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94D8A" w14:textId="55399024" w:rsidR="00FB18EF" w:rsidRPr="006E0419" w:rsidRDefault="00384B90" w:rsidP="00FB18EF">
      <w:pPr>
        <w:jc w:val="center"/>
        <w:rPr>
          <w:rFonts w:ascii="Arial" w:hAnsi="Arial" w:cs="Arial"/>
          <w:b/>
          <w:sz w:val="16"/>
          <w:szCs w:val="16"/>
        </w:rPr>
      </w:pPr>
      <w:r>
        <w:rPr>
          <w:rFonts w:ascii="Arial" w:hAnsi="Arial" w:cs="Arial"/>
          <w:b/>
          <w:noProof/>
          <w:sz w:val="16"/>
          <w:szCs w:val="16"/>
        </w:rPr>
        <w:drawing>
          <wp:inline distT="0" distB="0" distL="0" distR="0" wp14:anchorId="1C5BA985" wp14:editId="741DF8EA">
            <wp:extent cx="4840651" cy="357187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8">
                      <a:extLst>
                        <a:ext uri="{28A0092B-C50C-407E-A947-70E740481C1C}">
                          <a14:useLocalDpi xmlns:a14="http://schemas.microsoft.com/office/drawing/2010/main" val="0"/>
                        </a:ext>
                      </a:extLst>
                    </a:blip>
                    <a:srcRect l="195" r="353" b="-806"/>
                    <a:stretch/>
                  </pic:blipFill>
                  <pic:spPr bwMode="auto">
                    <a:xfrm>
                      <a:off x="0" y="0"/>
                      <a:ext cx="4860728" cy="3586690"/>
                    </a:xfrm>
                    <a:prstGeom prst="rect">
                      <a:avLst/>
                    </a:prstGeom>
                    <a:ln>
                      <a:noFill/>
                    </a:ln>
                    <a:extLst>
                      <a:ext uri="{53640926-AAD7-44D8-BBD7-CCE9431645EC}">
                        <a14:shadowObscured xmlns:a14="http://schemas.microsoft.com/office/drawing/2010/main"/>
                      </a:ext>
                    </a:extLst>
                  </pic:spPr>
                </pic:pic>
              </a:graphicData>
            </a:graphic>
          </wp:inline>
        </w:drawing>
      </w:r>
    </w:p>
    <w:p w14:paraId="54C06ADE" w14:textId="280CC08D" w:rsidR="00FB18EF" w:rsidRDefault="00FB18EF" w:rsidP="00FB18EF">
      <w:pPr>
        <w:jc w:val="center"/>
        <w:rPr>
          <w:rFonts w:ascii="Arial" w:hAnsi="Arial" w:cs="Arial"/>
          <w:b/>
          <w:sz w:val="28"/>
          <w:szCs w:val="28"/>
        </w:rPr>
      </w:pPr>
      <w:r>
        <w:rPr>
          <w:rFonts w:ascii="Arial" w:hAnsi="Arial" w:cs="Arial"/>
          <w:b/>
          <w:sz w:val="28"/>
          <w:szCs w:val="28"/>
        </w:rPr>
        <w:t>EDUCATION</w:t>
      </w:r>
      <w:r w:rsidRPr="00022FD4">
        <w:rPr>
          <w:rFonts w:ascii="Arial" w:hAnsi="Arial" w:cs="Arial"/>
          <w:b/>
          <w:sz w:val="28"/>
          <w:szCs w:val="28"/>
        </w:rPr>
        <w:t xml:space="preserve"> AND CAREER ENHANCEMENT</w:t>
      </w:r>
    </w:p>
    <w:p w14:paraId="0C43A88F" w14:textId="77777777" w:rsidR="004B7EC1" w:rsidRPr="00022FD4" w:rsidRDefault="004B7EC1" w:rsidP="00FB18EF">
      <w:pPr>
        <w:jc w:val="center"/>
        <w:rPr>
          <w:rFonts w:ascii="Arial" w:hAnsi="Arial" w:cs="Arial"/>
          <w:b/>
          <w:sz w:val="28"/>
          <w:szCs w:val="28"/>
        </w:rPr>
      </w:pPr>
    </w:p>
    <w:p w14:paraId="74D0A847" w14:textId="2E6D095B" w:rsidR="00FB18EF" w:rsidRPr="00027B3E" w:rsidRDefault="00BF6ACB" w:rsidP="00FB18EF">
      <w:pPr>
        <w:jc w:val="center"/>
        <w:rPr>
          <w:rFonts w:ascii="Arial" w:hAnsi="Arial" w:cs="Arial"/>
          <w:b/>
          <w:sz w:val="56"/>
          <w:szCs w:val="56"/>
        </w:rPr>
      </w:pPr>
      <w:r>
        <w:rPr>
          <w:rFonts w:ascii="Arial" w:hAnsi="Arial" w:cs="Arial"/>
          <w:b/>
          <w:sz w:val="56"/>
          <w:szCs w:val="56"/>
        </w:rPr>
        <w:t>202</w:t>
      </w:r>
      <w:r w:rsidR="004B7EC1">
        <w:rPr>
          <w:rFonts w:ascii="Arial" w:hAnsi="Arial" w:cs="Arial"/>
          <w:b/>
          <w:sz w:val="56"/>
          <w:szCs w:val="56"/>
        </w:rPr>
        <w:t>1</w:t>
      </w:r>
    </w:p>
    <w:p w14:paraId="03D49FA3" w14:textId="77777777" w:rsidR="00073DE5" w:rsidRPr="004F779A" w:rsidRDefault="00F67DF5" w:rsidP="00FB18EF">
      <w:pPr>
        <w:jc w:val="center"/>
        <w:rPr>
          <w:rFonts w:ascii="Arial" w:hAnsi="Arial" w:cs="Arial"/>
          <w:b/>
          <w:sz w:val="56"/>
          <w:szCs w:val="56"/>
        </w:rPr>
      </w:pPr>
      <w:r w:rsidRPr="00A15257">
        <w:rPr>
          <w:rFonts w:ascii="Arial" w:hAnsi="Arial" w:cs="Arial"/>
          <w:b/>
          <w:sz w:val="56"/>
          <w:szCs w:val="56"/>
        </w:rPr>
        <w:t>Catalog</w:t>
      </w:r>
      <w:r w:rsidR="00073DE5" w:rsidRPr="00A15257">
        <w:rPr>
          <w:rFonts w:ascii="Arial" w:hAnsi="Arial" w:cs="Arial"/>
          <w:b/>
          <w:sz w:val="56"/>
          <w:szCs w:val="56"/>
        </w:rPr>
        <w:t xml:space="preserve"> &amp;</w:t>
      </w:r>
      <w:r w:rsidR="00073DE5" w:rsidRPr="004F779A">
        <w:rPr>
          <w:rFonts w:ascii="Arial" w:hAnsi="Arial" w:cs="Arial"/>
          <w:b/>
          <w:sz w:val="56"/>
          <w:szCs w:val="56"/>
        </w:rPr>
        <w:t xml:space="preserve"> </w:t>
      </w:r>
    </w:p>
    <w:p w14:paraId="0EFCDCCD" w14:textId="77777777" w:rsidR="00FB18EF" w:rsidRPr="004F779A" w:rsidRDefault="00F67DF5" w:rsidP="00FB18EF">
      <w:pPr>
        <w:jc w:val="center"/>
        <w:rPr>
          <w:rFonts w:ascii="Arial" w:hAnsi="Arial" w:cs="Arial"/>
          <w:b/>
          <w:sz w:val="56"/>
          <w:szCs w:val="56"/>
        </w:rPr>
      </w:pPr>
      <w:r w:rsidRPr="00A15257">
        <w:rPr>
          <w:rFonts w:ascii="Arial" w:hAnsi="Arial" w:cs="Arial"/>
          <w:b/>
          <w:sz w:val="56"/>
          <w:szCs w:val="56"/>
        </w:rPr>
        <w:t>Student Handbook</w:t>
      </w:r>
    </w:p>
    <w:p w14:paraId="15AF5AE0" w14:textId="1AA6266E" w:rsidR="006E0419" w:rsidRDefault="00FB18EF" w:rsidP="00FB18EF">
      <w:pPr>
        <w:jc w:val="center"/>
        <w:rPr>
          <w:rFonts w:ascii="Arial" w:hAnsi="Arial" w:cs="Arial"/>
          <w:b/>
          <w:sz w:val="32"/>
          <w:szCs w:val="32"/>
        </w:rPr>
      </w:pPr>
      <w:r w:rsidRPr="00022FD4">
        <w:rPr>
          <w:rFonts w:ascii="Arial" w:hAnsi="Arial" w:cs="Arial"/>
          <w:b/>
          <w:sz w:val="32"/>
          <w:szCs w:val="32"/>
        </w:rPr>
        <w:t>“BEGIN YOUR FUTURE WITH US”</w:t>
      </w:r>
    </w:p>
    <w:p w14:paraId="033DF1E9" w14:textId="77777777" w:rsidR="00FB18EF" w:rsidRPr="00313E33" w:rsidRDefault="00FB18EF" w:rsidP="00FB18EF">
      <w:pPr>
        <w:jc w:val="center"/>
        <w:rPr>
          <w:rFonts w:ascii="Arial" w:hAnsi="Arial" w:cs="Arial"/>
          <w:b/>
          <w:sz w:val="16"/>
          <w:szCs w:val="16"/>
        </w:rPr>
      </w:pPr>
    </w:p>
    <w:p w14:paraId="7A762366" w14:textId="231011A7" w:rsidR="00FB18EF" w:rsidRPr="004D109C" w:rsidRDefault="00FB18EF" w:rsidP="00FB18EF">
      <w:pPr>
        <w:jc w:val="center"/>
        <w:rPr>
          <w:rFonts w:ascii="Arial" w:hAnsi="Arial" w:cs="Arial"/>
          <w:b/>
        </w:rPr>
      </w:pPr>
      <w:r w:rsidRPr="004D109C">
        <w:rPr>
          <w:rFonts w:ascii="Arial" w:hAnsi="Arial" w:cs="Arial"/>
          <w:b/>
        </w:rPr>
        <w:t xml:space="preserve">(CAMPUS) </w:t>
      </w:r>
    </w:p>
    <w:p w14:paraId="273C87A4" w14:textId="3757BAC1" w:rsidR="00A72C1A" w:rsidRPr="00A72C1A" w:rsidRDefault="00A72C1A" w:rsidP="00A72C1A">
      <w:pPr>
        <w:spacing w:line="240" w:lineRule="atLeast"/>
        <w:jc w:val="center"/>
        <w:outlineLvl w:val="0"/>
        <w:rPr>
          <w:rFonts w:ascii="Arial" w:hAnsi="Arial" w:cs="Arial"/>
          <w:b/>
          <w:bCs/>
          <w:color w:val="2A2F34"/>
          <w:spacing w:val="-5"/>
          <w:kern w:val="36"/>
        </w:rPr>
      </w:pPr>
      <w:r w:rsidRPr="00A72C1A">
        <w:rPr>
          <w:rFonts w:ascii="Arial" w:hAnsi="Arial" w:cs="Arial"/>
          <w:b/>
          <w:bCs/>
          <w:color w:val="2A2F34"/>
          <w:spacing w:val="-5"/>
          <w:kern w:val="36"/>
        </w:rPr>
        <w:t>1955 Buford Hwy</w:t>
      </w:r>
      <w:r>
        <w:rPr>
          <w:rFonts w:ascii="Arial" w:hAnsi="Arial" w:cs="Arial"/>
          <w:b/>
          <w:bCs/>
          <w:color w:val="2A2F34"/>
          <w:spacing w:val="-5"/>
          <w:kern w:val="36"/>
        </w:rPr>
        <w:t xml:space="preserve">, Suite </w:t>
      </w:r>
      <w:r w:rsidR="00BA44D3">
        <w:rPr>
          <w:rFonts w:ascii="Arial" w:hAnsi="Arial" w:cs="Arial"/>
          <w:b/>
          <w:bCs/>
          <w:color w:val="2A2F34"/>
          <w:spacing w:val="-5"/>
          <w:kern w:val="36"/>
        </w:rPr>
        <w:t>100</w:t>
      </w:r>
    </w:p>
    <w:p w14:paraId="433A80D3" w14:textId="11FCB871" w:rsidR="00A72C1A" w:rsidRPr="00A72C1A" w:rsidRDefault="00A72C1A" w:rsidP="00A72C1A">
      <w:pPr>
        <w:spacing w:line="240" w:lineRule="atLeast"/>
        <w:jc w:val="center"/>
        <w:outlineLvl w:val="0"/>
        <w:rPr>
          <w:rFonts w:ascii="Arial" w:hAnsi="Arial" w:cs="Arial"/>
          <w:b/>
          <w:bCs/>
          <w:color w:val="2A2F34"/>
          <w:spacing w:val="-5"/>
          <w:kern w:val="36"/>
        </w:rPr>
      </w:pPr>
      <w:r w:rsidRPr="00A72C1A">
        <w:rPr>
          <w:rFonts w:ascii="Arial" w:hAnsi="Arial" w:cs="Arial"/>
          <w:b/>
          <w:bCs/>
          <w:color w:val="2A2F34"/>
          <w:spacing w:val="-5"/>
          <w:kern w:val="36"/>
        </w:rPr>
        <w:t>Buford, GA 30518</w:t>
      </w:r>
    </w:p>
    <w:p w14:paraId="15415170" w14:textId="57627DB4" w:rsidR="00FB18EF" w:rsidRDefault="00A72C1A" w:rsidP="00A72C1A">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F21F22">
        <w:rPr>
          <w:rFonts w:ascii="Arial" w:hAnsi="Arial" w:cs="Arial"/>
          <w:b/>
        </w:rPr>
        <w:t>PHONE</w:t>
      </w:r>
      <w:r w:rsidR="00BA44D3">
        <w:rPr>
          <w:rFonts w:ascii="Arial" w:hAnsi="Arial" w:cs="Arial"/>
          <w:b/>
        </w:rPr>
        <w:t xml:space="preserve"> 770-370-7686</w:t>
      </w:r>
    </w:p>
    <w:p w14:paraId="787D455E" w14:textId="77777777" w:rsidR="00BA44D3" w:rsidRPr="004D109C" w:rsidRDefault="00BA44D3" w:rsidP="00A72C1A">
      <w:pPr>
        <w:rPr>
          <w:rFonts w:ascii="Arial" w:hAnsi="Arial" w:cs="Arial"/>
          <w:b/>
        </w:rPr>
      </w:pPr>
    </w:p>
    <w:p w14:paraId="05DDE798" w14:textId="2DE6215F" w:rsidR="00FB18EF" w:rsidRPr="004D109C" w:rsidRDefault="00FB18EF" w:rsidP="00FB18EF">
      <w:pPr>
        <w:jc w:val="center"/>
        <w:rPr>
          <w:rFonts w:ascii="Arial" w:hAnsi="Arial" w:cs="Arial"/>
          <w:b/>
        </w:rPr>
      </w:pPr>
      <w:r w:rsidRPr="004D109C">
        <w:rPr>
          <w:rFonts w:ascii="Arial" w:hAnsi="Arial" w:cs="Arial"/>
          <w:b/>
        </w:rPr>
        <w:t>(CAMPUS)</w:t>
      </w:r>
    </w:p>
    <w:p w14:paraId="2D0A64A6" w14:textId="77777777" w:rsidR="00FB18EF" w:rsidRPr="004D109C" w:rsidRDefault="002A3C21" w:rsidP="00FB18EF">
      <w:pPr>
        <w:jc w:val="center"/>
        <w:rPr>
          <w:rFonts w:ascii="Arial" w:hAnsi="Arial" w:cs="Arial"/>
          <w:b/>
        </w:rPr>
      </w:pPr>
      <w:r w:rsidRPr="004D109C">
        <w:rPr>
          <w:rFonts w:ascii="Arial" w:hAnsi="Arial" w:cs="Arial"/>
          <w:b/>
        </w:rPr>
        <w:t>138 Park Avenue</w:t>
      </w:r>
      <w:r w:rsidR="005C31AE">
        <w:rPr>
          <w:rFonts w:ascii="Arial" w:hAnsi="Arial" w:cs="Arial"/>
          <w:b/>
        </w:rPr>
        <w:t>, Suite 217</w:t>
      </w:r>
    </w:p>
    <w:p w14:paraId="02C3F127" w14:textId="77777777" w:rsidR="00FB18EF" w:rsidRPr="004D109C" w:rsidRDefault="00FB18EF" w:rsidP="00FB18EF">
      <w:pPr>
        <w:jc w:val="center"/>
        <w:rPr>
          <w:rFonts w:ascii="Arial" w:hAnsi="Arial" w:cs="Arial"/>
          <w:b/>
        </w:rPr>
      </w:pPr>
      <w:r w:rsidRPr="004D109C">
        <w:rPr>
          <w:rFonts w:ascii="Arial" w:hAnsi="Arial" w:cs="Arial"/>
          <w:b/>
        </w:rPr>
        <w:t>WINDER, GEORGIA 30680</w:t>
      </w:r>
    </w:p>
    <w:p w14:paraId="3207052A" w14:textId="7A03AB64" w:rsidR="00FB18EF" w:rsidRDefault="00FB18EF" w:rsidP="00FB18EF">
      <w:pPr>
        <w:jc w:val="center"/>
        <w:rPr>
          <w:rFonts w:ascii="Arial" w:hAnsi="Arial" w:cs="Arial"/>
          <w:b/>
        </w:rPr>
      </w:pPr>
      <w:r w:rsidRPr="004D109C">
        <w:rPr>
          <w:rFonts w:ascii="Arial" w:hAnsi="Arial" w:cs="Arial"/>
          <w:b/>
        </w:rPr>
        <w:t>PHONE 678/963-038</w:t>
      </w:r>
      <w:r w:rsidR="00384B90">
        <w:rPr>
          <w:rFonts w:ascii="Arial" w:hAnsi="Arial" w:cs="Arial"/>
          <w:b/>
        </w:rPr>
        <w:t>7</w:t>
      </w:r>
      <w:r w:rsidRPr="004D109C">
        <w:rPr>
          <w:rFonts w:ascii="Arial" w:hAnsi="Arial" w:cs="Arial"/>
          <w:b/>
        </w:rPr>
        <w:t>, FAX 678/425-0701</w:t>
      </w:r>
    </w:p>
    <w:p w14:paraId="525DE53D" w14:textId="77777777" w:rsidR="004F779A" w:rsidRPr="004D109C" w:rsidRDefault="004F779A" w:rsidP="00FB18EF">
      <w:pPr>
        <w:jc w:val="center"/>
        <w:rPr>
          <w:rFonts w:ascii="Arial" w:hAnsi="Arial" w:cs="Arial"/>
          <w:b/>
        </w:rPr>
      </w:pPr>
    </w:p>
    <w:p w14:paraId="0CFDBD5C" w14:textId="0E84352B" w:rsidR="005F2281" w:rsidRPr="00427C1F" w:rsidRDefault="00427C1F" w:rsidP="00FB18EF">
      <w:pPr>
        <w:jc w:val="center"/>
        <w:rPr>
          <w:rFonts w:ascii="Arial" w:hAnsi="Arial" w:cs="Arial"/>
          <w:b/>
          <w:i/>
          <w:iCs/>
        </w:rPr>
      </w:pPr>
      <w:r w:rsidRPr="00427C1F">
        <w:rPr>
          <w:rFonts w:ascii="Arial" w:hAnsi="Arial" w:cs="Arial"/>
          <w:b/>
          <w:i/>
          <w:iCs/>
        </w:rPr>
        <w:t>A</w:t>
      </w:r>
      <w:r w:rsidR="004B7EC1" w:rsidRPr="00427C1F">
        <w:rPr>
          <w:rFonts w:ascii="Arial" w:hAnsi="Arial" w:cs="Arial"/>
          <w:b/>
          <w:i/>
          <w:iCs/>
        </w:rPr>
        <w:t>uthorized by G</w:t>
      </w:r>
      <w:r w:rsidRPr="00427C1F">
        <w:rPr>
          <w:rFonts w:ascii="Arial" w:hAnsi="Arial" w:cs="Arial"/>
          <w:b/>
          <w:i/>
          <w:iCs/>
        </w:rPr>
        <w:t>eorgia NonPublic PostSecondary Education Commission</w:t>
      </w:r>
      <w:r w:rsidR="00BA44D3">
        <w:rPr>
          <w:rFonts w:ascii="Arial" w:hAnsi="Arial" w:cs="Arial"/>
          <w:b/>
          <w:i/>
          <w:iCs/>
        </w:rPr>
        <w:t>(GNPEC)</w:t>
      </w:r>
    </w:p>
    <w:p w14:paraId="6EB3664F" w14:textId="7368CF9E" w:rsidR="005F2281" w:rsidRDefault="005F2281" w:rsidP="00FB18EF">
      <w:pPr>
        <w:jc w:val="center"/>
        <w:rPr>
          <w:rFonts w:ascii="Arial" w:hAnsi="Arial" w:cs="Arial"/>
          <w:b/>
        </w:rPr>
      </w:pPr>
    </w:p>
    <w:p w14:paraId="16F1E865" w14:textId="596D383E" w:rsidR="005F2281" w:rsidRDefault="005F2281" w:rsidP="00FB18EF">
      <w:pPr>
        <w:jc w:val="center"/>
        <w:rPr>
          <w:rFonts w:ascii="Arial" w:hAnsi="Arial" w:cs="Arial"/>
          <w:b/>
        </w:rPr>
      </w:pPr>
    </w:p>
    <w:p w14:paraId="5E07BCEA" w14:textId="69E73AE4" w:rsidR="005F2281" w:rsidRDefault="005F2281" w:rsidP="00FB18EF">
      <w:pPr>
        <w:jc w:val="center"/>
        <w:rPr>
          <w:rFonts w:ascii="Arial" w:hAnsi="Arial" w:cs="Arial"/>
          <w:b/>
        </w:rPr>
      </w:pPr>
    </w:p>
    <w:p w14:paraId="1D7EC0CA" w14:textId="77777777" w:rsidR="005F2281" w:rsidRDefault="005F2281" w:rsidP="00FB18EF">
      <w:pPr>
        <w:jc w:val="center"/>
        <w:rPr>
          <w:rFonts w:ascii="Arial" w:hAnsi="Arial" w:cs="Arial"/>
          <w:b/>
        </w:rPr>
      </w:pPr>
    </w:p>
    <w:p w14:paraId="1181A267" w14:textId="77777777" w:rsidR="00FB18EF" w:rsidRPr="00022FD4" w:rsidRDefault="00FB18EF" w:rsidP="00FB18EF">
      <w:pPr>
        <w:rPr>
          <w:rFonts w:ascii="Arial" w:hAnsi="Arial" w:cs="Arial"/>
          <w:b/>
        </w:rPr>
      </w:pPr>
    </w:p>
    <w:p w14:paraId="354010FA" w14:textId="26625F05" w:rsidR="00FB18EF" w:rsidRPr="00832844" w:rsidRDefault="00FB18EF" w:rsidP="006E0419">
      <w:pPr>
        <w:jc w:val="center"/>
        <w:rPr>
          <w:rFonts w:ascii="Arial" w:hAnsi="Arial" w:cs="Arial"/>
          <w:b/>
          <w:sz w:val="18"/>
          <w:szCs w:val="18"/>
        </w:rPr>
      </w:pPr>
      <w:r w:rsidRPr="00F21F22">
        <w:rPr>
          <w:rFonts w:ascii="Arial" w:hAnsi="Arial" w:cs="Arial"/>
          <w:b/>
          <w:sz w:val="18"/>
          <w:szCs w:val="18"/>
        </w:rPr>
        <w:t xml:space="preserve">EMAIL: </w:t>
      </w:r>
      <w:hyperlink r:id="rId9" w:history="1">
        <w:r w:rsidR="00913FF1" w:rsidRPr="00F21F22">
          <w:rPr>
            <w:rStyle w:val="Hyperlink"/>
            <w:rFonts w:ascii="Arial" w:hAnsi="Arial" w:cs="Arial"/>
            <w:b/>
            <w:sz w:val="18"/>
            <w:szCs w:val="18"/>
          </w:rPr>
          <w:t>INFO@ALLIEDHEALTHINST.COM</w:t>
        </w:r>
      </w:hyperlink>
      <w:r w:rsidR="00913FF1" w:rsidRPr="00F21F22">
        <w:rPr>
          <w:rFonts w:ascii="Arial" w:hAnsi="Arial" w:cs="Arial"/>
          <w:b/>
          <w:sz w:val="18"/>
          <w:szCs w:val="18"/>
        </w:rPr>
        <w:t xml:space="preserve">  </w:t>
      </w:r>
      <w:r w:rsidR="006E0419" w:rsidRPr="00F21F22">
        <w:rPr>
          <w:rFonts w:ascii="Arial" w:hAnsi="Arial" w:cs="Arial"/>
          <w:b/>
          <w:sz w:val="18"/>
          <w:szCs w:val="18"/>
        </w:rPr>
        <w:tab/>
      </w:r>
      <w:r w:rsidRPr="00F21F22">
        <w:rPr>
          <w:rFonts w:ascii="Arial" w:hAnsi="Arial" w:cs="Arial"/>
          <w:b/>
          <w:noProof/>
          <w:sz w:val="18"/>
          <w:szCs w:val="18"/>
        </w:rPr>
        <w:t>WEB</w:t>
      </w:r>
      <w:r w:rsidR="00CC0CD2" w:rsidRPr="00F21F22">
        <w:rPr>
          <w:rFonts w:ascii="Arial" w:hAnsi="Arial" w:cs="Arial"/>
          <w:b/>
          <w:noProof/>
          <w:sz w:val="18"/>
          <w:szCs w:val="18"/>
        </w:rPr>
        <w:t>SITE</w:t>
      </w:r>
      <w:r w:rsidR="00CC0CD2" w:rsidRPr="00F21F22">
        <w:rPr>
          <w:rFonts w:ascii="Arial" w:hAnsi="Arial" w:cs="Arial"/>
          <w:b/>
          <w:sz w:val="18"/>
          <w:szCs w:val="18"/>
        </w:rPr>
        <w:t>:</w:t>
      </w:r>
      <w:r w:rsidR="00832844" w:rsidRPr="00F21F22">
        <w:rPr>
          <w:rFonts w:ascii="Arial" w:hAnsi="Arial" w:cs="Arial"/>
          <w:b/>
          <w:sz w:val="18"/>
          <w:szCs w:val="18"/>
        </w:rPr>
        <w:t xml:space="preserve"> </w:t>
      </w:r>
      <w:r w:rsidR="00913FF1" w:rsidRPr="00F21F22">
        <w:rPr>
          <w:rFonts w:ascii="Arial" w:hAnsi="Arial" w:cs="Arial"/>
          <w:b/>
          <w:sz w:val="18"/>
          <w:szCs w:val="18"/>
          <w:u w:val="single"/>
        </w:rPr>
        <w:t>ALLIEDHEALTHINST</w:t>
      </w:r>
      <w:r w:rsidR="00CC0CD2" w:rsidRPr="00F21F22">
        <w:rPr>
          <w:rFonts w:ascii="Arial" w:hAnsi="Arial" w:cs="Arial"/>
          <w:b/>
          <w:sz w:val="18"/>
          <w:szCs w:val="18"/>
          <w:u w:val="single"/>
        </w:rPr>
        <w:t>.COM</w:t>
      </w:r>
    </w:p>
    <w:p w14:paraId="75D80C33" w14:textId="3212A8DF" w:rsidR="00B25B1F" w:rsidRDefault="00B25B1F" w:rsidP="00B25B1F">
      <w:pPr>
        <w:pStyle w:val="TOCHeading"/>
      </w:pPr>
      <w:r>
        <w:lastRenderedPageBreak/>
        <w:t>Contents</w:t>
      </w:r>
    </w:p>
    <w:p w14:paraId="7C59085E" w14:textId="0A94A5D6" w:rsidR="00E15984" w:rsidRDefault="00FE2731">
      <w:pPr>
        <w:pStyle w:val="TOC2"/>
        <w:tabs>
          <w:tab w:val="right" w:leader="dot" w:pos="9926"/>
        </w:tabs>
        <w:rPr>
          <w:rFonts w:asciiTheme="minorHAnsi" w:eastAsiaTheme="minorEastAsia" w:hAnsiTheme="minorHAnsi" w:cstheme="minorBidi"/>
          <w:noProof/>
          <w:sz w:val="22"/>
          <w:szCs w:val="22"/>
        </w:rPr>
      </w:pPr>
      <w:r w:rsidRPr="007C025C">
        <w:rPr>
          <w:rFonts w:asciiTheme="minorHAnsi" w:hAnsiTheme="minorHAnsi"/>
        </w:rPr>
        <w:fldChar w:fldCharType="begin"/>
      </w:r>
      <w:r w:rsidR="00B25B1F" w:rsidRPr="007C025C">
        <w:rPr>
          <w:rFonts w:asciiTheme="minorHAnsi" w:hAnsiTheme="minorHAnsi"/>
        </w:rPr>
        <w:instrText xml:space="preserve"> TOC \o "1-3" \h \z \u </w:instrText>
      </w:r>
      <w:r w:rsidRPr="007C025C">
        <w:rPr>
          <w:rFonts w:asciiTheme="minorHAnsi" w:hAnsiTheme="minorHAnsi"/>
        </w:rPr>
        <w:fldChar w:fldCharType="separate"/>
      </w:r>
      <w:hyperlink w:anchor="_Toc45705871" w:history="1">
        <w:r w:rsidR="00E15984" w:rsidRPr="00795490">
          <w:rPr>
            <w:rStyle w:val="Hyperlink"/>
            <w:noProof/>
          </w:rPr>
          <w:t>LETTER FROM THE DIRECTOR</w:t>
        </w:r>
        <w:r w:rsidR="00E15984">
          <w:rPr>
            <w:noProof/>
            <w:webHidden/>
          </w:rPr>
          <w:tab/>
        </w:r>
        <w:r w:rsidR="00E15984">
          <w:rPr>
            <w:noProof/>
            <w:webHidden/>
          </w:rPr>
          <w:fldChar w:fldCharType="begin"/>
        </w:r>
        <w:r w:rsidR="00E15984">
          <w:rPr>
            <w:noProof/>
            <w:webHidden/>
          </w:rPr>
          <w:instrText xml:space="preserve"> PAGEREF _Toc45705871 \h </w:instrText>
        </w:r>
        <w:r w:rsidR="00E15984">
          <w:rPr>
            <w:noProof/>
            <w:webHidden/>
          </w:rPr>
        </w:r>
        <w:r w:rsidR="00E15984">
          <w:rPr>
            <w:noProof/>
            <w:webHidden/>
          </w:rPr>
          <w:fldChar w:fldCharType="separate"/>
        </w:r>
        <w:r w:rsidR="00252506">
          <w:rPr>
            <w:noProof/>
            <w:webHidden/>
          </w:rPr>
          <w:t>5</w:t>
        </w:r>
        <w:r w:rsidR="00E15984">
          <w:rPr>
            <w:noProof/>
            <w:webHidden/>
          </w:rPr>
          <w:fldChar w:fldCharType="end"/>
        </w:r>
      </w:hyperlink>
    </w:p>
    <w:p w14:paraId="7EA30A7C" w14:textId="07024681"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872" w:history="1">
        <w:r w:rsidR="00E15984" w:rsidRPr="00795490">
          <w:rPr>
            <w:rStyle w:val="Hyperlink"/>
            <w:noProof/>
          </w:rPr>
          <w:t>SCHOOL HISTORY</w:t>
        </w:r>
        <w:r w:rsidR="00E15984">
          <w:rPr>
            <w:noProof/>
            <w:webHidden/>
          </w:rPr>
          <w:tab/>
        </w:r>
        <w:r w:rsidR="00E15984">
          <w:rPr>
            <w:noProof/>
            <w:webHidden/>
          </w:rPr>
          <w:fldChar w:fldCharType="begin"/>
        </w:r>
        <w:r w:rsidR="00E15984">
          <w:rPr>
            <w:noProof/>
            <w:webHidden/>
          </w:rPr>
          <w:instrText xml:space="preserve"> PAGEREF _Toc45705872 \h </w:instrText>
        </w:r>
        <w:r w:rsidR="00E15984">
          <w:rPr>
            <w:noProof/>
            <w:webHidden/>
          </w:rPr>
        </w:r>
        <w:r w:rsidR="00E15984">
          <w:rPr>
            <w:noProof/>
            <w:webHidden/>
          </w:rPr>
          <w:fldChar w:fldCharType="separate"/>
        </w:r>
        <w:r w:rsidR="00252506">
          <w:rPr>
            <w:noProof/>
            <w:webHidden/>
          </w:rPr>
          <w:t>5</w:t>
        </w:r>
        <w:r w:rsidR="00E15984">
          <w:rPr>
            <w:noProof/>
            <w:webHidden/>
          </w:rPr>
          <w:fldChar w:fldCharType="end"/>
        </w:r>
      </w:hyperlink>
    </w:p>
    <w:p w14:paraId="4FD63F7E" w14:textId="1D4191DA"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873" w:history="1">
        <w:r w:rsidR="00E15984" w:rsidRPr="00795490">
          <w:rPr>
            <w:rStyle w:val="Hyperlink"/>
            <w:noProof/>
          </w:rPr>
          <w:t>MISSION AND OBJECTIVES</w:t>
        </w:r>
        <w:r w:rsidR="00E15984">
          <w:rPr>
            <w:noProof/>
            <w:webHidden/>
          </w:rPr>
          <w:tab/>
        </w:r>
        <w:r w:rsidR="00E15984">
          <w:rPr>
            <w:noProof/>
            <w:webHidden/>
          </w:rPr>
          <w:fldChar w:fldCharType="begin"/>
        </w:r>
        <w:r w:rsidR="00E15984">
          <w:rPr>
            <w:noProof/>
            <w:webHidden/>
          </w:rPr>
          <w:instrText xml:space="preserve"> PAGEREF _Toc45705873 \h </w:instrText>
        </w:r>
        <w:r w:rsidR="00E15984">
          <w:rPr>
            <w:noProof/>
            <w:webHidden/>
          </w:rPr>
        </w:r>
        <w:r w:rsidR="00E15984">
          <w:rPr>
            <w:noProof/>
            <w:webHidden/>
          </w:rPr>
          <w:fldChar w:fldCharType="separate"/>
        </w:r>
        <w:r w:rsidR="00252506">
          <w:rPr>
            <w:noProof/>
            <w:webHidden/>
          </w:rPr>
          <w:t>5</w:t>
        </w:r>
        <w:r w:rsidR="00E15984">
          <w:rPr>
            <w:noProof/>
            <w:webHidden/>
          </w:rPr>
          <w:fldChar w:fldCharType="end"/>
        </w:r>
      </w:hyperlink>
    </w:p>
    <w:p w14:paraId="694E95C5" w14:textId="4867FCC6"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874" w:history="1">
        <w:r w:rsidR="00E15984" w:rsidRPr="00795490">
          <w:rPr>
            <w:rStyle w:val="Hyperlink"/>
            <w:noProof/>
          </w:rPr>
          <w:t>LICENSES AND AUTHORIZATIONS</w:t>
        </w:r>
        <w:r w:rsidR="00E15984">
          <w:rPr>
            <w:noProof/>
            <w:webHidden/>
          </w:rPr>
          <w:tab/>
        </w:r>
        <w:r w:rsidR="00E15984">
          <w:rPr>
            <w:noProof/>
            <w:webHidden/>
          </w:rPr>
          <w:fldChar w:fldCharType="begin"/>
        </w:r>
        <w:r w:rsidR="00E15984">
          <w:rPr>
            <w:noProof/>
            <w:webHidden/>
          </w:rPr>
          <w:instrText xml:space="preserve"> PAGEREF _Toc45705874 \h </w:instrText>
        </w:r>
        <w:r w:rsidR="00E15984">
          <w:rPr>
            <w:noProof/>
            <w:webHidden/>
          </w:rPr>
        </w:r>
        <w:r w:rsidR="00E15984">
          <w:rPr>
            <w:noProof/>
            <w:webHidden/>
          </w:rPr>
          <w:fldChar w:fldCharType="separate"/>
        </w:r>
        <w:r w:rsidR="00252506">
          <w:rPr>
            <w:noProof/>
            <w:webHidden/>
          </w:rPr>
          <w:t>6</w:t>
        </w:r>
        <w:r w:rsidR="00E15984">
          <w:rPr>
            <w:noProof/>
            <w:webHidden/>
          </w:rPr>
          <w:fldChar w:fldCharType="end"/>
        </w:r>
      </w:hyperlink>
    </w:p>
    <w:p w14:paraId="06D48DF9" w14:textId="6C7E7F10"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875" w:history="1">
        <w:r w:rsidR="00E15984" w:rsidRPr="00795490">
          <w:rPr>
            <w:rStyle w:val="Hyperlink"/>
            <w:noProof/>
          </w:rPr>
          <w:t>STAFF</w:t>
        </w:r>
        <w:r w:rsidR="00E15984">
          <w:rPr>
            <w:noProof/>
            <w:webHidden/>
          </w:rPr>
          <w:tab/>
        </w:r>
        <w:r w:rsidR="00E15984">
          <w:rPr>
            <w:noProof/>
            <w:webHidden/>
          </w:rPr>
          <w:fldChar w:fldCharType="begin"/>
        </w:r>
        <w:r w:rsidR="00E15984">
          <w:rPr>
            <w:noProof/>
            <w:webHidden/>
          </w:rPr>
          <w:instrText xml:space="preserve"> PAGEREF _Toc45705875 \h </w:instrText>
        </w:r>
        <w:r w:rsidR="00E15984">
          <w:rPr>
            <w:noProof/>
            <w:webHidden/>
          </w:rPr>
        </w:r>
        <w:r w:rsidR="00E15984">
          <w:rPr>
            <w:noProof/>
            <w:webHidden/>
          </w:rPr>
          <w:fldChar w:fldCharType="separate"/>
        </w:r>
        <w:r w:rsidR="00252506">
          <w:rPr>
            <w:noProof/>
            <w:webHidden/>
          </w:rPr>
          <w:t>6</w:t>
        </w:r>
        <w:r w:rsidR="00E15984">
          <w:rPr>
            <w:noProof/>
            <w:webHidden/>
          </w:rPr>
          <w:fldChar w:fldCharType="end"/>
        </w:r>
      </w:hyperlink>
    </w:p>
    <w:p w14:paraId="2357300C" w14:textId="0B1804A3"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876" w:history="1">
        <w:r w:rsidR="00E15984" w:rsidRPr="00795490">
          <w:rPr>
            <w:rStyle w:val="Hyperlink"/>
            <w:noProof/>
          </w:rPr>
          <w:t>FACULTY</w:t>
        </w:r>
        <w:r w:rsidR="00E15984">
          <w:rPr>
            <w:noProof/>
            <w:webHidden/>
          </w:rPr>
          <w:tab/>
        </w:r>
        <w:r w:rsidR="00E15984">
          <w:rPr>
            <w:noProof/>
            <w:webHidden/>
          </w:rPr>
          <w:fldChar w:fldCharType="begin"/>
        </w:r>
        <w:r w:rsidR="00E15984">
          <w:rPr>
            <w:noProof/>
            <w:webHidden/>
          </w:rPr>
          <w:instrText xml:space="preserve"> PAGEREF _Toc45705876 \h </w:instrText>
        </w:r>
        <w:r w:rsidR="00E15984">
          <w:rPr>
            <w:noProof/>
            <w:webHidden/>
          </w:rPr>
        </w:r>
        <w:r w:rsidR="00E15984">
          <w:rPr>
            <w:noProof/>
            <w:webHidden/>
          </w:rPr>
          <w:fldChar w:fldCharType="separate"/>
        </w:r>
        <w:r w:rsidR="00252506">
          <w:rPr>
            <w:noProof/>
            <w:webHidden/>
          </w:rPr>
          <w:t>6</w:t>
        </w:r>
        <w:r w:rsidR="00E15984">
          <w:rPr>
            <w:noProof/>
            <w:webHidden/>
          </w:rPr>
          <w:fldChar w:fldCharType="end"/>
        </w:r>
      </w:hyperlink>
    </w:p>
    <w:p w14:paraId="62DB04BD" w14:textId="6804F288"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877" w:history="1">
        <w:r w:rsidR="00E15984" w:rsidRPr="00795490">
          <w:rPr>
            <w:rStyle w:val="Hyperlink"/>
            <w:noProof/>
          </w:rPr>
          <w:t>FACILITIES DESCRIPTION</w:t>
        </w:r>
        <w:r w:rsidR="00E15984">
          <w:rPr>
            <w:noProof/>
            <w:webHidden/>
          </w:rPr>
          <w:tab/>
        </w:r>
        <w:r w:rsidR="00E15984">
          <w:rPr>
            <w:noProof/>
            <w:webHidden/>
          </w:rPr>
          <w:fldChar w:fldCharType="begin"/>
        </w:r>
        <w:r w:rsidR="00E15984">
          <w:rPr>
            <w:noProof/>
            <w:webHidden/>
          </w:rPr>
          <w:instrText xml:space="preserve"> PAGEREF _Toc45705877 \h </w:instrText>
        </w:r>
        <w:r w:rsidR="00E15984">
          <w:rPr>
            <w:noProof/>
            <w:webHidden/>
          </w:rPr>
        </w:r>
        <w:r w:rsidR="00E15984">
          <w:rPr>
            <w:noProof/>
            <w:webHidden/>
          </w:rPr>
          <w:fldChar w:fldCharType="separate"/>
        </w:r>
        <w:r w:rsidR="00252506">
          <w:rPr>
            <w:noProof/>
            <w:webHidden/>
          </w:rPr>
          <w:t>7</w:t>
        </w:r>
        <w:r w:rsidR="00E15984">
          <w:rPr>
            <w:noProof/>
            <w:webHidden/>
          </w:rPr>
          <w:fldChar w:fldCharType="end"/>
        </w:r>
      </w:hyperlink>
    </w:p>
    <w:p w14:paraId="0751B256" w14:textId="464E49DC"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878" w:history="1">
        <w:r w:rsidR="00E15984" w:rsidRPr="00795490">
          <w:rPr>
            <w:rStyle w:val="Hyperlink"/>
            <w:noProof/>
          </w:rPr>
          <w:t>CLASSROOM EQUIPMENT</w:t>
        </w:r>
        <w:r w:rsidR="00E15984">
          <w:rPr>
            <w:noProof/>
            <w:webHidden/>
          </w:rPr>
          <w:tab/>
        </w:r>
        <w:r w:rsidR="00E15984">
          <w:rPr>
            <w:noProof/>
            <w:webHidden/>
          </w:rPr>
          <w:fldChar w:fldCharType="begin"/>
        </w:r>
        <w:r w:rsidR="00E15984">
          <w:rPr>
            <w:noProof/>
            <w:webHidden/>
          </w:rPr>
          <w:instrText xml:space="preserve"> PAGEREF _Toc45705878 \h </w:instrText>
        </w:r>
        <w:r w:rsidR="00E15984">
          <w:rPr>
            <w:noProof/>
            <w:webHidden/>
          </w:rPr>
        </w:r>
        <w:r w:rsidR="00E15984">
          <w:rPr>
            <w:noProof/>
            <w:webHidden/>
          </w:rPr>
          <w:fldChar w:fldCharType="separate"/>
        </w:r>
        <w:r w:rsidR="00252506">
          <w:rPr>
            <w:noProof/>
            <w:webHidden/>
          </w:rPr>
          <w:t>7</w:t>
        </w:r>
        <w:r w:rsidR="00E15984">
          <w:rPr>
            <w:noProof/>
            <w:webHidden/>
          </w:rPr>
          <w:fldChar w:fldCharType="end"/>
        </w:r>
      </w:hyperlink>
    </w:p>
    <w:p w14:paraId="64334164" w14:textId="3DCCAD0A"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879" w:history="1">
        <w:r w:rsidR="00E15984" w:rsidRPr="00795490">
          <w:rPr>
            <w:rStyle w:val="Hyperlink"/>
            <w:noProof/>
          </w:rPr>
          <w:t>MEDIA CENTER/LIBRARY</w:t>
        </w:r>
        <w:r w:rsidR="00E15984">
          <w:rPr>
            <w:noProof/>
            <w:webHidden/>
          </w:rPr>
          <w:tab/>
        </w:r>
        <w:r w:rsidR="00E15984">
          <w:rPr>
            <w:noProof/>
            <w:webHidden/>
          </w:rPr>
          <w:fldChar w:fldCharType="begin"/>
        </w:r>
        <w:r w:rsidR="00E15984">
          <w:rPr>
            <w:noProof/>
            <w:webHidden/>
          </w:rPr>
          <w:instrText xml:space="preserve"> PAGEREF _Toc45705879 \h </w:instrText>
        </w:r>
        <w:r w:rsidR="00E15984">
          <w:rPr>
            <w:noProof/>
            <w:webHidden/>
          </w:rPr>
        </w:r>
        <w:r w:rsidR="00E15984">
          <w:rPr>
            <w:noProof/>
            <w:webHidden/>
          </w:rPr>
          <w:fldChar w:fldCharType="separate"/>
        </w:r>
        <w:r w:rsidR="00252506">
          <w:rPr>
            <w:noProof/>
            <w:webHidden/>
          </w:rPr>
          <w:t>7</w:t>
        </w:r>
        <w:r w:rsidR="00E15984">
          <w:rPr>
            <w:noProof/>
            <w:webHidden/>
          </w:rPr>
          <w:fldChar w:fldCharType="end"/>
        </w:r>
      </w:hyperlink>
    </w:p>
    <w:p w14:paraId="1D60835B" w14:textId="43854E50" w:rsidR="00E15984" w:rsidRDefault="00F21F22">
      <w:pPr>
        <w:pStyle w:val="TOC1"/>
        <w:rPr>
          <w:rFonts w:asciiTheme="minorHAnsi" w:eastAsiaTheme="minorEastAsia" w:hAnsiTheme="minorHAnsi" w:cstheme="minorBidi"/>
          <w:b w:val="0"/>
          <w:sz w:val="22"/>
          <w:szCs w:val="22"/>
        </w:rPr>
      </w:pPr>
      <w:hyperlink w:anchor="_Toc45705880" w:history="1">
        <w:r w:rsidR="00E15984" w:rsidRPr="00795490">
          <w:rPr>
            <w:rStyle w:val="Hyperlink"/>
          </w:rPr>
          <w:t>SCHOOL COMPLIANCE</w:t>
        </w:r>
        <w:r w:rsidR="00E15984">
          <w:rPr>
            <w:webHidden/>
          </w:rPr>
          <w:tab/>
        </w:r>
        <w:r w:rsidR="00E15984">
          <w:rPr>
            <w:webHidden/>
          </w:rPr>
          <w:fldChar w:fldCharType="begin"/>
        </w:r>
        <w:r w:rsidR="00E15984">
          <w:rPr>
            <w:webHidden/>
          </w:rPr>
          <w:instrText xml:space="preserve"> PAGEREF _Toc45705880 \h </w:instrText>
        </w:r>
        <w:r w:rsidR="00E15984">
          <w:rPr>
            <w:webHidden/>
          </w:rPr>
        </w:r>
        <w:r w:rsidR="00E15984">
          <w:rPr>
            <w:webHidden/>
          </w:rPr>
          <w:fldChar w:fldCharType="separate"/>
        </w:r>
        <w:r w:rsidR="00252506">
          <w:rPr>
            <w:webHidden/>
          </w:rPr>
          <w:t>7</w:t>
        </w:r>
        <w:r w:rsidR="00E15984">
          <w:rPr>
            <w:webHidden/>
          </w:rPr>
          <w:fldChar w:fldCharType="end"/>
        </w:r>
      </w:hyperlink>
    </w:p>
    <w:p w14:paraId="1A9BEE5C" w14:textId="425935AD"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881" w:history="1">
        <w:r w:rsidR="00E15984" w:rsidRPr="00795490">
          <w:rPr>
            <w:rStyle w:val="Hyperlink"/>
            <w:noProof/>
          </w:rPr>
          <w:t>NON-DISCRIMINATION POLICY – AFFIRMATIVE ACTION STATEMENT</w:t>
        </w:r>
        <w:r w:rsidR="00E15984">
          <w:rPr>
            <w:noProof/>
            <w:webHidden/>
          </w:rPr>
          <w:tab/>
        </w:r>
        <w:r w:rsidR="00E15984">
          <w:rPr>
            <w:noProof/>
            <w:webHidden/>
          </w:rPr>
          <w:fldChar w:fldCharType="begin"/>
        </w:r>
        <w:r w:rsidR="00E15984">
          <w:rPr>
            <w:noProof/>
            <w:webHidden/>
          </w:rPr>
          <w:instrText xml:space="preserve"> PAGEREF _Toc45705881 \h </w:instrText>
        </w:r>
        <w:r w:rsidR="00E15984">
          <w:rPr>
            <w:noProof/>
            <w:webHidden/>
          </w:rPr>
        </w:r>
        <w:r w:rsidR="00E15984">
          <w:rPr>
            <w:noProof/>
            <w:webHidden/>
          </w:rPr>
          <w:fldChar w:fldCharType="separate"/>
        </w:r>
        <w:r w:rsidR="00252506">
          <w:rPr>
            <w:noProof/>
            <w:webHidden/>
          </w:rPr>
          <w:t>7</w:t>
        </w:r>
        <w:r w:rsidR="00E15984">
          <w:rPr>
            <w:noProof/>
            <w:webHidden/>
          </w:rPr>
          <w:fldChar w:fldCharType="end"/>
        </w:r>
      </w:hyperlink>
    </w:p>
    <w:p w14:paraId="6B141104" w14:textId="3AE9244C"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882" w:history="1">
        <w:r w:rsidR="00E15984" w:rsidRPr="00795490">
          <w:rPr>
            <w:rStyle w:val="Hyperlink"/>
            <w:noProof/>
          </w:rPr>
          <w:t>RECORDS AND FAMILY EDUCATION RIGHTS AND PRIVACY ACT OF 1974</w:t>
        </w:r>
        <w:r w:rsidR="00E15984">
          <w:rPr>
            <w:noProof/>
            <w:webHidden/>
          </w:rPr>
          <w:tab/>
        </w:r>
        <w:r w:rsidR="00E15984">
          <w:rPr>
            <w:noProof/>
            <w:webHidden/>
          </w:rPr>
          <w:fldChar w:fldCharType="begin"/>
        </w:r>
        <w:r w:rsidR="00E15984">
          <w:rPr>
            <w:noProof/>
            <w:webHidden/>
          </w:rPr>
          <w:instrText xml:space="preserve"> PAGEREF _Toc45705882 \h </w:instrText>
        </w:r>
        <w:r w:rsidR="00E15984">
          <w:rPr>
            <w:noProof/>
            <w:webHidden/>
          </w:rPr>
        </w:r>
        <w:r w:rsidR="00E15984">
          <w:rPr>
            <w:noProof/>
            <w:webHidden/>
          </w:rPr>
          <w:fldChar w:fldCharType="separate"/>
        </w:r>
        <w:r w:rsidR="00252506">
          <w:rPr>
            <w:noProof/>
            <w:webHidden/>
          </w:rPr>
          <w:t>7</w:t>
        </w:r>
        <w:r w:rsidR="00E15984">
          <w:rPr>
            <w:noProof/>
            <w:webHidden/>
          </w:rPr>
          <w:fldChar w:fldCharType="end"/>
        </w:r>
      </w:hyperlink>
    </w:p>
    <w:p w14:paraId="7BDDBF3C" w14:textId="477087E6" w:rsidR="00E15984" w:rsidRDefault="00F21F22">
      <w:pPr>
        <w:pStyle w:val="TOC1"/>
        <w:rPr>
          <w:rFonts w:asciiTheme="minorHAnsi" w:eastAsiaTheme="minorEastAsia" w:hAnsiTheme="minorHAnsi" w:cstheme="minorBidi"/>
          <w:b w:val="0"/>
          <w:sz w:val="22"/>
          <w:szCs w:val="22"/>
        </w:rPr>
      </w:pPr>
      <w:hyperlink w:anchor="_Toc45705883" w:history="1">
        <w:r w:rsidR="00E15984" w:rsidRPr="00795490">
          <w:rPr>
            <w:rStyle w:val="Hyperlink"/>
          </w:rPr>
          <w:t>ADMISSIONS</w:t>
        </w:r>
        <w:r w:rsidR="00E15984">
          <w:rPr>
            <w:webHidden/>
          </w:rPr>
          <w:tab/>
        </w:r>
        <w:r w:rsidR="00E15984">
          <w:rPr>
            <w:webHidden/>
          </w:rPr>
          <w:fldChar w:fldCharType="begin"/>
        </w:r>
        <w:r w:rsidR="00E15984">
          <w:rPr>
            <w:webHidden/>
          </w:rPr>
          <w:instrText xml:space="preserve"> PAGEREF _Toc45705883 \h </w:instrText>
        </w:r>
        <w:r w:rsidR="00E15984">
          <w:rPr>
            <w:webHidden/>
          </w:rPr>
        </w:r>
        <w:r w:rsidR="00E15984">
          <w:rPr>
            <w:webHidden/>
          </w:rPr>
          <w:fldChar w:fldCharType="separate"/>
        </w:r>
        <w:r w:rsidR="00252506">
          <w:rPr>
            <w:webHidden/>
          </w:rPr>
          <w:t>8</w:t>
        </w:r>
        <w:r w:rsidR="00E15984">
          <w:rPr>
            <w:webHidden/>
          </w:rPr>
          <w:fldChar w:fldCharType="end"/>
        </w:r>
      </w:hyperlink>
    </w:p>
    <w:p w14:paraId="04FE5983" w14:textId="664315C2"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884" w:history="1">
        <w:r w:rsidR="00E15984" w:rsidRPr="00795490">
          <w:rPr>
            <w:rStyle w:val="Hyperlink"/>
            <w:noProof/>
          </w:rPr>
          <w:t>APPLYING FOR ADMISSION</w:t>
        </w:r>
        <w:r w:rsidR="00E15984">
          <w:rPr>
            <w:noProof/>
            <w:webHidden/>
          </w:rPr>
          <w:tab/>
        </w:r>
        <w:r w:rsidR="00E15984">
          <w:rPr>
            <w:noProof/>
            <w:webHidden/>
          </w:rPr>
          <w:fldChar w:fldCharType="begin"/>
        </w:r>
        <w:r w:rsidR="00E15984">
          <w:rPr>
            <w:noProof/>
            <w:webHidden/>
          </w:rPr>
          <w:instrText xml:space="preserve"> PAGEREF _Toc45705884 \h </w:instrText>
        </w:r>
        <w:r w:rsidR="00E15984">
          <w:rPr>
            <w:noProof/>
            <w:webHidden/>
          </w:rPr>
        </w:r>
        <w:r w:rsidR="00E15984">
          <w:rPr>
            <w:noProof/>
            <w:webHidden/>
          </w:rPr>
          <w:fldChar w:fldCharType="separate"/>
        </w:r>
        <w:r w:rsidR="00252506">
          <w:rPr>
            <w:noProof/>
            <w:webHidden/>
          </w:rPr>
          <w:t>8</w:t>
        </w:r>
        <w:r w:rsidR="00E15984">
          <w:rPr>
            <w:noProof/>
            <w:webHidden/>
          </w:rPr>
          <w:fldChar w:fldCharType="end"/>
        </w:r>
      </w:hyperlink>
    </w:p>
    <w:p w14:paraId="2CBC9BAE" w14:textId="2F90A233"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885" w:history="1">
        <w:r w:rsidR="00E15984" w:rsidRPr="00795490">
          <w:rPr>
            <w:rStyle w:val="Hyperlink"/>
            <w:noProof/>
          </w:rPr>
          <w:t>STUDENT RESPONSIBILITY FOR REGISTRATION</w:t>
        </w:r>
        <w:r w:rsidR="00E15984">
          <w:rPr>
            <w:noProof/>
            <w:webHidden/>
          </w:rPr>
          <w:tab/>
        </w:r>
        <w:r w:rsidR="00E15984">
          <w:rPr>
            <w:noProof/>
            <w:webHidden/>
          </w:rPr>
          <w:fldChar w:fldCharType="begin"/>
        </w:r>
        <w:r w:rsidR="00E15984">
          <w:rPr>
            <w:noProof/>
            <w:webHidden/>
          </w:rPr>
          <w:instrText xml:space="preserve"> PAGEREF _Toc45705885 \h </w:instrText>
        </w:r>
        <w:r w:rsidR="00E15984">
          <w:rPr>
            <w:noProof/>
            <w:webHidden/>
          </w:rPr>
        </w:r>
        <w:r w:rsidR="00E15984">
          <w:rPr>
            <w:noProof/>
            <w:webHidden/>
          </w:rPr>
          <w:fldChar w:fldCharType="separate"/>
        </w:r>
        <w:r w:rsidR="00252506">
          <w:rPr>
            <w:noProof/>
            <w:webHidden/>
          </w:rPr>
          <w:t>8</w:t>
        </w:r>
        <w:r w:rsidR="00E15984">
          <w:rPr>
            <w:noProof/>
            <w:webHidden/>
          </w:rPr>
          <w:fldChar w:fldCharType="end"/>
        </w:r>
      </w:hyperlink>
    </w:p>
    <w:p w14:paraId="5AAD38AD" w14:textId="7B0518D5"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886" w:history="1">
        <w:r w:rsidR="00E15984" w:rsidRPr="00795490">
          <w:rPr>
            <w:rStyle w:val="Hyperlink"/>
            <w:noProof/>
          </w:rPr>
          <w:t>ABILITY TO BENEFIT</w:t>
        </w:r>
        <w:r w:rsidR="00E15984">
          <w:rPr>
            <w:noProof/>
            <w:webHidden/>
          </w:rPr>
          <w:tab/>
        </w:r>
        <w:r w:rsidR="00E15984">
          <w:rPr>
            <w:noProof/>
            <w:webHidden/>
          </w:rPr>
          <w:fldChar w:fldCharType="begin"/>
        </w:r>
        <w:r w:rsidR="00E15984">
          <w:rPr>
            <w:noProof/>
            <w:webHidden/>
          </w:rPr>
          <w:instrText xml:space="preserve"> PAGEREF _Toc45705886 \h </w:instrText>
        </w:r>
        <w:r w:rsidR="00E15984">
          <w:rPr>
            <w:noProof/>
            <w:webHidden/>
          </w:rPr>
        </w:r>
        <w:r w:rsidR="00E15984">
          <w:rPr>
            <w:noProof/>
            <w:webHidden/>
          </w:rPr>
          <w:fldChar w:fldCharType="separate"/>
        </w:r>
        <w:r w:rsidR="00252506">
          <w:rPr>
            <w:noProof/>
            <w:webHidden/>
          </w:rPr>
          <w:t>8</w:t>
        </w:r>
        <w:r w:rsidR="00E15984">
          <w:rPr>
            <w:noProof/>
            <w:webHidden/>
          </w:rPr>
          <w:fldChar w:fldCharType="end"/>
        </w:r>
      </w:hyperlink>
    </w:p>
    <w:p w14:paraId="42643637" w14:textId="68225075"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887" w:history="1">
        <w:r w:rsidR="00E15984" w:rsidRPr="00795490">
          <w:rPr>
            <w:rStyle w:val="Hyperlink"/>
            <w:noProof/>
          </w:rPr>
          <w:t>ACCEPTANCE</w:t>
        </w:r>
        <w:r w:rsidR="00E15984">
          <w:rPr>
            <w:noProof/>
            <w:webHidden/>
          </w:rPr>
          <w:tab/>
        </w:r>
        <w:r w:rsidR="00E15984">
          <w:rPr>
            <w:noProof/>
            <w:webHidden/>
          </w:rPr>
          <w:fldChar w:fldCharType="begin"/>
        </w:r>
        <w:r w:rsidR="00E15984">
          <w:rPr>
            <w:noProof/>
            <w:webHidden/>
          </w:rPr>
          <w:instrText xml:space="preserve"> PAGEREF _Toc45705887 \h </w:instrText>
        </w:r>
        <w:r w:rsidR="00E15984">
          <w:rPr>
            <w:noProof/>
            <w:webHidden/>
          </w:rPr>
        </w:r>
        <w:r w:rsidR="00E15984">
          <w:rPr>
            <w:noProof/>
            <w:webHidden/>
          </w:rPr>
          <w:fldChar w:fldCharType="separate"/>
        </w:r>
        <w:r w:rsidR="00252506">
          <w:rPr>
            <w:noProof/>
            <w:webHidden/>
          </w:rPr>
          <w:t>8</w:t>
        </w:r>
        <w:r w:rsidR="00E15984">
          <w:rPr>
            <w:noProof/>
            <w:webHidden/>
          </w:rPr>
          <w:fldChar w:fldCharType="end"/>
        </w:r>
      </w:hyperlink>
    </w:p>
    <w:p w14:paraId="1980AF01" w14:textId="449E52DE"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888" w:history="1">
        <w:r w:rsidR="00E15984" w:rsidRPr="00795490">
          <w:rPr>
            <w:rStyle w:val="Hyperlink"/>
            <w:noProof/>
          </w:rPr>
          <w:t>NEW STUDENT ORIENTATION</w:t>
        </w:r>
        <w:r w:rsidR="00E15984">
          <w:rPr>
            <w:noProof/>
            <w:webHidden/>
          </w:rPr>
          <w:tab/>
        </w:r>
        <w:r w:rsidR="00E15984">
          <w:rPr>
            <w:noProof/>
            <w:webHidden/>
          </w:rPr>
          <w:fldChar w:fldCharType="begin"/>
        </w:r>
        <w:r w:rsidR="00E15984">
          <w:rPr>
            <w:noProof/>
            <w:webHidden/>
          </w:rPr>
          <w:instrText xml:space="preserve"> PAGEREF _Toc45705888 \h </w:instrText>
        </w:r>
        <w:r w:rsidR="00E15984">
          <w:rPr>
            <w:noProof/>
            <w:webHidden/>
          </w:rPr>
        </w:r>
        <w:r w:rsidR="00E15984">
          <w:rPr>
            <w:noProof/>
            <w:webHidden/>
          </w:rPr>
          <w:fldChar w:fldCharType="separate"/>
        </w:r>
        <w:r w:rsidR="00252506">
          <w:rPr>
            <w:noProof/>
            <w:webHidden/>
          </w:rPr>
          <w:t>9</w:t>
        </w:r>
        <w:r w:rsidR="00E15984">
          <w:rPr>
            <w:noProof/>
            <w:webHidden/>
          </w:rPr>
          <w:fldChar w:fldCharType="end"/>
        </w:r>
      </w:hyperlink>
    </w:p>
    <w:p w14:paraId="78C676BA" w14:textId="4332C055"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889" w:history="1">
        <w:r w:rsidR="00E15984" w:rsidRPr="00795490">
          <w:rPr>
            <w:rStyle w:val="Hyperlink"/>
            <w:noProof/>
          </w:rPr>
          <w:t>RECEIPT OF CLASS SCHEDULES</w:t>
        </w:r>
        <w:r w:rsidR="00E15984">
          <w:rPr>
            <w:noProof/>
            <w:webHidden/>
          </w:rPr>
          <w:tab/>
        </w:r>
        <w:r w:rsidR="00E15984">
          <w:rPr>
            <w:noProof/>
            <w:webHidden/>
          </w:rPr>
          <w:fldChar w:fldCharType="begin"/>
        </w:r>
        <w:r w:rsidR="00E15984">
          <w:rPr>
            <w:noProof/>
            <w:webHidden/>
          </w:rPr>
          <w:instrText xml:space="preserve"> PAGEREF _Toc45705889 \h </w:instrText>
        </w:r>
        <w:r w:rsidR="00E15984">
          <w:rPr>
            <w:noProof/>
            <w:webHidden/>
          </w:rPr>
        </w:r>
        <w:r w:rsidR="00E15984">
          <w:rPr>
            <w:noProof/>
            <w:webHidden/>
          </w:rPr>
          <w:fldChar w:fldCharType="separate"/>
        </w:r>
        <w:r w:rsidR="00252506">
          <w:rPr>
            <w:noProof/>
            <w:webHidden/>
          </w:rPr>
          <w:t>9</w:t>
        </w:r>
        <w:r w:rsidR="00E15984">
          <w:rPr>
            <w:noProof/>
            <w:webHidden/>
          </w:rPr>
          <w:fldChar w:fldCharType="end"/>
        </w:r>
      </w:hyperlink>
    </w:p>
    <w:p w14:paraId="70C5B4B4" w14:textId="4DDA3FB1"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890" w:history="1">
        <w:r w:rsidR="00E15984" w:rsidRPr="00795490">
          <w:rPr>
            <w:rStyle w:val="Hyperlink"/>
            <w:noProof/>
          </w:rPr>
          <w:t>202</w:t>
        </w:r>
        <w:r w:rsidR="004D7F8C">
          <w:rPr>
            <w:rStyle w:val="Hyperlink"/>
            <w:noProof/>
          </w:rPr>
          <w:t>1</w:t>
        </w:r>
        <w:r w:rsidR="00E15984" w:rsidRPr="00795490">
          <w:rPr>
            <w:rStyle w:val="Hyperlink"/>
            <w:noProof/>
          </w:rPr>
          <w:t xml:space="preserve"> ACADEMIC CALENDAR</w:t>
        </w:r>
        <w:r w:rsidR="00E15984">
          <w:rPr>
            <w:noProof/>
            <w:webHidden/>
          </w:rPr>
          <w:tab/>
        </w:r>
        <w:r w:rsidR="00E15984">
          <w:rPr>
            <w:noProof/>
            <w:webHidden/>
          </w:rPr>
          <w:fldChar w:fldCharType="begin"/>
        </w:r>
        <w:r w:rsidR="00E15984">
          <w:rPr>
            <w:noProof/>
            <w:webHidden/>
          </w:rPr>
          <w:instrText xml:space="preserve"> PAGEREF _Toc45705890 \h </w:instrText>
        </w:r>
        <w:r w:rsidR="00E15984">
          <w:rPr>
            <w:noProof/>
            <w:webHidden/>
          </w:rPr>
        </w:r>
        <w:r w:rsidR="00E15984">
          <w:rPr>
            <w:noProof/>
            <w:webHidden/>
          </w:rPr>
          <w:fldChar w:fldCharType="separate"/>
        </w:r>
        <w:r w:rsidR="00252506">
          <w:rPr>
            <w:noProof/>
            <w:webHidden/>
          </w:rPr>
          <w:t>9</w:t>
        </w:r>
        <w:r w:rsidR="00E15984">
          <w:rPr>
            <w:noProof/>
            <w:webHidden/>
          </w:rPr>
          <w:fldChar w:fldCharType="end"/>
        </w:r>
      </w:hyperlink>
    </w:p>
    <w:p w14:paraId="6BB25666" w14:textId="30BD3FDE" w:rsidR="00E15984" w:rsidRDefault="00F21F22">
      <w:pPr>
        <w:pStyle w:val="TOC1"/>
        <w:rPr>
          <w:rFonts w:asciiTheme="minorHAnsi" w:eastAsiaTheme="minorEastAsia" w:hAnsiTheme="minorHAnsi" w:cstheme="minorBidi"/>
          <w:b w:val="0"/>
          <w:sz w:val="22"/>
          <w:szCs w:val="22"/>
        </w:rPr>
      </w:pPr>
      <w:hyperlink w:anchor="_Toc45705891" w:history="1">
        <w:r w:rsidR="00E15984" w:rsidRPr="00795490">
          <w:rPr>
            <w:rStyle w:val="Hyperlink"/>
          </w:rPr>
          <w:t>HOLIDAYS OBSERVED</w:t>
        </w:r>
        <w:r w:rsidR="00E15984">
          <w:rPr>
            <w:webHidden/>
          </w:rPr>
          <w:tab/>
        </w:r>
        <w:r w:rsidR="00E15984">
          <w:rPr>
            <w:webHidden/>
          </w:rPr>
          <w:fldChar w:fldCharType="begin"/>
        </w:r>
        <w:r w:rsidR="00E15984">
          <w:rPr>
            <w:webHidden/>
          </w:rPr>
          <w:instrText xml:space="preserve"> PAGEREF _Toc45705891 \h </w:instrText>
        </w:r>
        <w:r w:rsidR="00E15984">
          <w:rPr>
            <w:webHidden/>
          </w:rPr>
        </w:r>
        <w:r w:rsidR="00E15984">
          <w:rPr>
            <w:webHidden/>
          </w:rPr>
          <w:fldChar w:fldCharType="separate"/>
        </w:r>
        <w:r w:rsidR="00252506">
          <w:rPr>
            <w:webHidden/>
          </w:rPr>
          <w:t>9</w:t>
        </w:r>
        <w:r w:rsidR="00E15984">
          <w:rPr>
            <w:webHidden/>
          </w:rPr>
          <w:fldChar w:fldCharType="end"/>
        </w:r>
      </w:hyperlink>
    </w:p>
    <w:p w14:paraId="33A96E62" w14:textId="5011EE38" w:rsidR="00E15984" w:rsidRPr="00F21F22" w:rsidRDefault="00F21F22">
      <w:pPr>
        <w:pStyle w:val="TOC1"/>
        <w:rPr>
          <w:rFonts w:asciiTheme="minorHAnsi" w:eastAsiaTheme="minorEastAsia" w:hAnsiTheme="minorHAnsi" w:cstheme="minorBidi"/>
          <w:b w:val="0"/>
          <w:sz w:val="22"/>
          <w:szCs w:val="22"/>
        </w:rPr>
      </w:pPr>
      <w:hyperlink w:anchor="_Toc45705892" w:history="1">
        <w:r w:rsidR="00E15984" w:rsidRPr="00F21F22">
          <w:rPr>
            <w:rStyle w:val="Hyperlink"/>
          </w:rPr>
          <w:t>FINANCIAL PROGRAMS &amp; POLICIES</w:t>
        </w:r>
        <w:r w:rsidR="00E15984" w:rsidRPr="00F21F22">
          <w:rPr>
            <w:webHidden/>
          </w:rPr>
          <w:tab/>
        </w:r>
        <w:r w:rsidR="00E15984" w:rsidRPr="00F21F22">
          <w:rPr>
            <w:webHidden/>
          </w:rPr>
          <w:fldChar w:fldCharType="begin"/>
        </w:r>
        <w:r w:rsidR="00E15984" w:rsidRPr="00F21F22">
          <w:rPr>
            <w:webHidden/>
          </w:rPr>
          <w:instrText xml:space="preserve"> PAGEREF _Toc45705892 \h </w:instrText>
        </w:r>
        <w:r w:rsidR="00E15984" w:rsidRPr="00F21F22">
          <w:rPr>
            <w:webHidden/>
          </w:rPr>
        </w:r>
        <w:r w:rsidR="00E15984" w:rsidRPr="00F21F22">
          <w:rPr>
            <w:webHidden/>
          </w:rPr>
          <w:fldChar w:fldCharType="separate"/>
        </w:r>
        <w:r w:rsidR="00252506">
          <w:rPr>
            <w:webHidden/>
          </w:rPr>
          <w:t>10</w:t>
        </w:r>
        <w:r w:rsidR="00E15984" w:rsidRPr="00F21F22">
          <w:rPr>
            <w:webHidden/>
          </w:rPr>
          <w:fldChar w:fldCharType="end"/>
        </w:r>
      </w:hyperlink>
    </w:p>
    <w:p w14:paraId="04DCD677" w14:textId="483BE48E"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895" w:history="1">
        <w:r w:rsidR="00E15984" w:rsidRPr="00795490">
          <w:rPr>
            <w:rStyle w:val="Hyperlink"/>
            <w:noProof/>
          </w:rPr>
          <w:t>C</w:t>
        </w:r>
        <w:r w:rsidR="00E15984" w:rsidRPr="00F21F22">
          <w:rPr>
            <w:rStyle w:val="Hyperlink"/>
            <w:noProof/>
          </w:rPr>
          <w:t>ANCELLATION POLI</w:t>
        </w:r>
        <w:r w:rsidR="00E15984" w:rsidRPr="00795490">
          <w:rPr>
            <w:rStyle w:val="Hyperlink"/>
            <w:noProof/>
          </w:rPr>
          <w:t>CY</w:t>
        </w:r>
        <w:r w:rsidR="00E15984">
          <w:rPr>
            <w:noProof/>
            <w:webHidden/>
          </w:rPr>
          <w:tab/>
        </w:r>
        <w:r w:rsidR="00E15984">
          <w:rPr>
            <w:noProof/>
            <w:webHidden/>
          </w:rPr>
          <w:fldChar w:fldCharType="begin"/>
        </w:r>
        <w:r w:rsidR="00E15984">
          <w:rPr>
            <w:noProof/>
            <w:webHidden/>
          </w:rPr>
          <w:instrText xml:space="preserve"> PAGEREF _Toc45705895 \h </w:instrText>
        </w:r>
        <w:r w:rsidR="00E15984">
          <w:rPr>
            <w:noProof/>
            <w:webHidden/>
          </w:rPr>
        </w:r>
        <w:r w:rsidR="00E15984">
          <w:rPr>
            <w:noProof/>
            <w:webHidden/>
          </w:rPr>
          <w:fldChar w:fldCharType="separate"/>
        </w:r>
        <w:r w:rsidR="00252506">
          <w:rPr>
            <w:noProof/>
            <w:webHidden/>
          </w:rPr>
          <w:t>10</w:t>
        </w:r>
        <w:r w:rsidR="00E15984">
          <w:rPr>
            <w:noProof/>
            <w:webHidden/>
          </w:rPr>
          <w:fldChar w:fldCharType="end"/>
        </w:r>
      </w:hyperlink>
    </w:p>
    <w:p w14:paraId="271C4B47" w14:textId="0F4AC4B9"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896" w:history="1">
        <w:r w:rsidR="00E15984" w:rsidRPr="00F21F22">
          <w:rPr>
            <w:rStyle w:val="Hyperlink"/>
            <w:noProof/>
          </w:rPr>
          <w:t>REFUND POLICY</w:t>
        </w:r>
        <w:r w:rsidR="00E15984" w:rsidRPr="00F21F22">
          <w:rPr>
            <w:noProof/>
            <w:webHidden/>
          </w:rPr>
          <w:tab/>
        </w:r>
        <w:r w:rsidR="00E15984" w:rsidRPr="00F21F22">
          <w:rPr>
            <w:noProof/>
            <w:webHidden/>
          </w:rPr>
          <w:fldChar w:fldCharType="begin"/>
        </w:r>
        <w:r w:rsidR="00E15984" w:rsidRPr="00F21F22">
          <w:rPr>
            <w:noProof/>
            <w:webHidden/>
          </w:rPr>
          <w:instrText xml:space="preserve"> PAGEREF _Toc45705896 \h </w:instrText>
        </w:r>
        <w:r w:rsidR="00E15984" w:rsidRPr="00F21F22">
          <w:rPr>
            <w:noProof/>
            <w:webHidden/>
          </w:rPr>
        </w:r>
        <w:r w:rsidR="00E15984" w:rsidRPr="00F21F22">
          <w:rPr>
            <w:noProof/>
            <w:webHidden/>
          </w:rPr>
          <w:fldChar w:fldCharType="separate"/>
        </w:r>
        <w:r w:rsidR="00252506">
          <w:rPr>
            <w:noProof/>
            <w:webHidden/>
          </w:rPr>
          <w:t>10</w:t>
        </w:r>
        <w:r w:rsidR="00E15984" w:rsidRPr="00F21F22">
          <w:rPr>
            <w:noProof/>
            <w:webHidden/>
          </w:rPr>
          <w:fldChar w:fldCharType="end"/>
        </w:r>
      </w:hyperlink>
    </w:p>
    <w:p w14:paraId="3D562181" w14:textId="3F6D7282"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899" w:history="1">
        <w:r w:rsidR="00E15984" w:rsidRPr="00795490">
          <w:rPr>
            <w:rStyle w:val="Hyperlink"/>
            <w:noProof/>
          </w:rPr>
          <w:t>PROFESSIONAL JUDGMENT POLICY</w:t>
        </w:r>
        <w:r w:rsidR="00E15984">
          <w:rPr>
            <w:noProof/>
            <w:webHidden/>
          </w:rPr>
          <w:tab/>
        </w:r>
        <w:r w:rsidR="00E15984">
          <w:rPr>
            <w:noProof/>
            <w:webHidden/>
          </w:rPr>
          <w:fldChar w:fldCharType="begin"/>
        </w:r>
        <w:r w:rsidR="00E15984">
          <w:rPr>
            <w:noProof/>
            <w:webHidden/>
          </w:rPr>
          <w:instrText xml:space="preserve"> PAGEREF _Toc45705899 \h </w:instrText>
        </w:r>
        <w:r w:rsidR="00E15984">
          <w:rPr>
            <w:noProof/>
            <w:webHidden/>
          </w:rPr>
          <w:fldChar w:fldCharType="separate"/>
        </w:r>
        <w:r w:rsidR="00252506">
          <w:rPr>
            <w:b/>
            <w:bCs/>
            <w:noProof/>
            <w:webHidden/>
          </w:rPr>
          <w:t>Error! Bookmark not defined.</w:t>
        </w:r>
        <w:r w:rsidR="00E15984">
          <w:rPr>
            <w:noProof/>
            <w:webHidden/>
          </w:rPr>
          <w:fldChar w:fldCharType="end"/>
        </w:r>
      </w:hyperlink>
    </w:p>
    <w:p w14:paraId="2C502D0D" w14:textId="69654DC7" w:rsidR="00E15984" w:rsidRDefault="00F21F22">
      <w:pPr>
        <w:pStyle w:val="TOC1"/>
        <w:rPr>
          <w:rFonts w:asciiTheme="minorHAnsi" w:eastAsiaTheme="minorEastAsia" w:hAnsiTheme="minorHAnsi" w:cstheme="minorBidi"/>
          <w:b w:val="0"/>
          <w:sz w:val="22"/>
          <w:szCs w:val="22"/>
        </w:rPr>
      </w:pPr>
      <w:hyperlink w:anchor="_Toc45705900" w:history="1">
        <w:r w:rsidR="00E15984" w:rsidRPr="00795490">
          <w:rPr>
            <w:rStyle w:val="Hyperlink"/>
          </w:rPr>
          <w:t>VETERAN AFFAIRS</w:t>
        </w:r>
        <w:r w:rsidR="00E15984">
          <w:rPr>
            <w:webHidden/>
          </w:rPr>
          <w:tab/>
        </w:r>
        <w:r w:rsidR="00E15984">
          <w:rPr>
            <w:webHidden/>
          </w:rPr>
          <w:fldChar w:fldCharType="begin"/>
        </w:r>
        <w:r w:rsidR="00E15984">
          <w:rPr>
            <w:webHidden/>
          </w:rPr>
          <w:instrText xml:space="preserve"> PAGEREF _Toc45705900 \h </w:instrText>
        </w:r>
        <w:r w:rsidR="00E15984">
          <w:rPr>
            <w:webHidden/>
          </w:rPr>
        </w:r>
        <w:r w:rsidR="00E15984">
          <w:rPr>
            <w:webHidden/>
          </w:rPr>
          <w:fldChar w:fldCharType="separate"/>
        </w:r>
        <w:r w:rsidR="00252506">
          <w:rPr>
            <w:webHidden/>
          </w:rPr>
          <w:t>11</w:t>
        </w:r>
        <w:r w:rsidR="00E15984">
          <w:rPr>
            <w:webHidden/>
          </w:rPr>
          <w:fldChar w:fldCharType="end"/>
        </w:r>
      </w:hyperlink>
    </w:p>
    <w:p w14:paraId="1ADD27BD" w14:textId="50AFEAA8"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01" w:history="1">
        <w:r w:rsidR="00E15984" w:rsidRPr="00795490">
          <w:rPr>
            <w:rStyle w:val="Hyperlink"/>
            <w:noProof/>
          </w:rPr>
          <w:t>EXECUTIVE ORDER 13607</w:t>
        </w:r>
        <w:r w:rsidR="00E15984">
          <w:rPr>
            <w:noProof/>
            <w:webHidden/>
          </w:rPr>
          <w:tab/>
        </w:r>
        <w:r w:rsidR="00E15984">
          <w:rPr>
            <w:noProof/>
            <w:webHidden/>
          </w:rPr>
          <w:fldChar w:fldCharType="begin"/>
        </w:r>
        <w:r w:rsidR="00E15984">
          <w:rPr>
            <w:noProof/>
            <w:webHidden/>
          </w:rPr>
          <w:instrText xml:space="preserve"> PAGEREF _Toc45705901 \h </w:instrText>
        </w:r>
        <w:r w:rsidR="00E15984">
          <w:rPr>
            <w:noProof/>
            <w:webHidden/>
          </w:rPr>
        </w:r>
        <w:r w:rsidR="00E15984">
          <w:rPr>
            <w:noProof/>
            <w:webHidden/>
          </w:rPr>
          <w:fldChar w:fldCharType="separate"/>
        </w:r>
        <w:r w:rsidR="00252506">
          <w:rPr>
            <w:noProof/>
            <w:webHidden/>
          </w:rPr>
          <w:t>11</w:t>
        </w:r>
        <w:r w:rsidR="00E15984">
          <w:rPr>
            <w:noProof/>
            <w:webHidden/>
          </w:rPr>
          <w:fldChar w:fldCharType="end"/>
        </w:r>
      </w:hyperlink>
    </w:p>
    <w:p w14:paraId="069C59C5" w14:textId="6BAF3119"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03" w:history="1">
        <w:r w:rsidR="00E15984" w:rsidRPr="00795490">
          <w:rPr>
            <w:rStyle w:val="Hyperlink"/>
            <w:noProof/>
          </w:rPr>
          <w:t>VETERANS ONLY ATTENDANCE &amp; REFUNDS POLICIES</w:t>
        </w:r>
        <w:r w:rsidR="00E15984">
          <w:rPr>
            <w:noProof/>
            <w:webHidden/>
          </w:rPr>
          <w:tab/>
        </w:r>
        <w:r w:rsidR="00E15984">
          <w:rPr>
            <w:noProof/>
            <w:webHidden/>
          </w:rPr>
          <w:fldChar w:fldCharType="begin"/>
        </w:r>
        <w:r w:rsidR="00E15984">
          <w:rPr>
            <w:noProof/>
            <w:webHidden/>
          </w:rPr>
          <w:instrText xml:space="preserve"> PAGEREF _Toc45705903 \h </w:instrText>
        </w:r>
        <w:r w:rsidR="00E15984">
          <w:rPr>
            <w:noProof/>
            <w:webHidden/>
          </w:rPr>
        </w:r>
        <w:r w:rsidR="00E15984">
          <w:rPr>
            <w:noProof/>
            <w:webHidden/>
          </w:rPr>
          <w:fldChar w:fldCharType="separate"/>
        </w:r>
        <w:r w:rsidR="00252506">
          <w:rPr>
            <w:noProof/>
            <w:webHidden/>
          </w:rPr>
          <w:t>11</w:t>
        </w:r>
        <w:r w:rsidR="00E15984">
          <w:rPr>
            <w:noProof/>
            <w:webHidden/>
          </w:rPr>
          <w:fldChar w:fldCharType="end"/>
        </w:r>
      </w:hyperlink>
    </w:p>
    <w:p w14:paraId="372C8D4B" w14:textId="5B3C8C90" w:rsidR="00E15984" w:rsidRDefault="00F21F22">
      <w:pPr>
        <w:pStyle w:val="TOC1"/>
        <w:rPr>
          <w:rFonts w:asciiTheme="minorHAnsi" w:eastAsiaTheme="minorEastAsia" w:hAnsiTheme="minorHAnsi" w:cstheme="minorBidi"/>
          <w:b w:val="0"/>
          <w:sz w:val="22"/>
          <w:szCs w:val="22"/>
        </w:rPr>
      </w:pPr>
      <w:hyperlink w:anchor="_Toc45705904" w:history="1">
        <w:r w:rsidR="00E15984" w:rsidRPr="00795490">
          <w:rPr>
            <w:rStyle w:val="Hyperlink"/>
          </w:rPr>
          <w:t>STUDENT ACCOMMODATIONS</w:t>
        </w:r>
        <w:r w:rsidR="00E15984">
          <w:rPr>
            <w:webHidden/>
          </w:rPr>
          <w:tab/>
        </w:r>
        <w:r w:rsidR="00E15984">
          <w:rPr>
            <w:webHidden/>
          </w:rPr>
          <w:fldChar w:fldCharType="begin"/>
        </w:r>
        <w:r w:rsidR="00E15984">
          <w:rPr>
            <w:webHidden/>
          </w:rPr>
          <w:instrText xml:space="preserve"> PAGEREF _Toc45705904 \h </w:instrText>
        </w:r>
        <w:r w:rsidR="00E15984">
          <w:rPr>
            <w:webHidden/>
          </w:rPr>
        </w:r>
        <w:r w:rsidR="00E15984">
          <w:rPr>
            <w:webHidden/>
          </w:rPr>
          <w:fldChar w:fldCharType="separate"/>
        </w:r>
        <w:r w:rsidR="00252506">
          <w:rPr>
            <w:webHidden/>
          </w:rPr>
          <w:t>12</w:t>
        </w:r>
        <w:r w:rsidR="00E15984">
          <w:rPr>
            <w:webHidden/>
          </w:rPr>
          <w:fldChar w:fldCharType="end"/>
        </w:r>
      </w:hyperlink>
    </w:p>
    <w:p w14:paraId="43354EF6" w14:textId="60694253"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05" w:history="1">
        <w:r w:rsidR="00E15984" w:rsidRPr="00795490">
          <w:rPr>
            <w:rStyle w:val="Hyperlink"/>
            <w:noProof/>
          </w:rPr>
          <w:t>HOUSING</w:t>
        </w:r>
        <w:r w:rsidR="00E15984">
          <w:rPr>
            <w:noProof/>
            <w:webHidden/>
          </w:rPr>
          <w:tab/>
        </w:r>
        <w:r w:rsidR="00E15984">
          <w:rPr>
            <w:noProof/>
            <w:webHidden/>
          </w:rPr>
          <w:fldChar w:fldCharType="begin"/>
        </w:r>
        <w:r w:rsidR="00E15984">
          <w:rPr>
            <w:noProof/>
            <w:webHidden/>
          </w:rPr>
          <w:instrText xml:space="preserve"> PAGEREF _Toc45705905 \h </w:instrText>
        </w:r>
        <w:r w:rsidR="00E15984">
          <w:rPr>
            <w:noProof/>
            <w:webHidden/>
          </w:rPr>
        </w:r>
        <w:r w:rsidR="00E15984">
          <w:rPr>
            <w:noProof/>
            <w:webHidden/>
          </w:rPr>
          <w:fldChar w:fldCharType="separate"/>
        </w:r>
        <w:r w:rsidR="00252506">
          <w:rPr>
            <w:noProof/>
            <w:webHidden/>
          </w:rPr>
          <w:t>12</w:t>
        </w:r>
        <w:r w:rsidR="00E15984">
          <w:rPr>
            <w:noProof/>
            <w:webHidden/>
          </w:rPr>
          <w:fldChar w:fldCharType="end"/>
        </w:r>
      </w:hyperlink>
    </w:p>
    <w:p w14:paraId="6F230F9A" w14:textId="5D7FB773"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06" w:history="1">
        <w:r w:rsidR="00E15984" w:rsidRPr="00795490">
          <w:rPr>
            <w:rStyle w:val="Hyperlink"/>
            <w:noProof/>
          </w:rPr>
          <w:t>TRANSPORTATION</w:t>
        </w:r>
        <w:r w:rsidR="00E15984">
          <w:rPr>
            <w:noProof/>
            <w:webHidden/>
          </w:rPr>
          <w:tab/>
        </w:r>
        <w:r w:rsidR="00E15984">
          <w:rPr>
            <w:noProof/>
            <w:webHidden/>
          </w:rPr>
          <w:fldChar w:fldCharType="begin"/>
        </w:r>
        <w:r w:rsidR="00E15984">
          <w:rPr>
            <w:noProof/>
            <w:webHidden/>
          </w:rPr>
          <w:instrText xml:space="preserve"> PAGEREF _Toc45705906 \h </w:instrText>
        </w:r>
        <w:r w:rsidR="00E15984">
          <w:rPr>
            <w:noProof/>
            <w:webHidden/>
          </w:rPr>
        </w:r>
        <w:r w:rsidR="00E15984">
          <w:rPr>
            <w:noProof/>
            <w:webHidden/>
          </w:rPr>
          <w:fldChar w:fldCharType="separate"/>
        </w:r>
        <w:r w:rsidR="00252506">
          <w:rPr>
            <w:noProof/>
            <w:webHidden/>
          </w:rPr>
          <w:t>12</w:t>
        </w:r>
        <w:r w:rsidR="00E15984">
          <w:rPr>
            <w:noProof/>
            <w:webHidden/>
          </w:rPr>
          <w:fldChar w:fldCharType="end"/>
        </w:r>
      </w:hyperlink>
    </w:p>
    <w:p w14:paraId="2F1A77CA" w14:textId="29862414"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07" w:history="1">
        <w:r w:rsidR="00E15984" w:rsidRPr="00795490">
          <w:rPr>
            <w:rStyle w:val="Hyperlink"/>
            <w:noProof/>
          </w:rPr>
          <w:t>DISABLED STUDENT SERVICES</w:t>
        </w:r>
        <w:r w:rsidR="00E15984">
          <w:rPr>
            <w:noProof/>
            <w:webHidden/>
          </w:rPr>
          <w:tab/>
        </w:r>
        <w:r w:rsidR="00E15984">
          <w:rPr>
            <w:noProof/>
            <w:webHidden/>
          </w:rPr>
          <w:fldChar w:fldCharType="begin"/>
        </w:r>
        <w:r w:rsidR="00E15984">
          <w:rPr>
            <w:noProof/>
            <w:webHidden/>
          </w:rPr>
          <w:instrText xml:space="preserve"> PAGEREF _Toc45705907 \h </w:instrText>
        </w:r>
        <w:r w:rsidR="00E15984">
          <w:rPr>
            <w:noProof/>
            <w:webHidden/>
          </w:rPr>
        </w:r>
        <w:r w:rsidR="00E15984">
          <w:rPr>
            <w:noProof/>
            <w:webHidden/>
          </w:rPr>
          <w:fldChar w:fldCharType="separate"/>
        </w:r>
        <w:r w:rsidR="00252506">
          <w:rPr>
            <w:noProof/>
            <w:webHidden/>
          </w:rPr>
          <w:t>12</w:t>
        </w:r>
        <w:r w:rsidR="00E15984">
          <w:rPr>
            <w:noProof/>
            <w:webHidden/>
          </w:rPr>
          <w:fldChar w:fldCharType="end"/>
        </w:r>
      </w:hyperlink>
    </w:p>
    <w:p w14:paraId="25724924" w14:textId="481D1FEC"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08" w:history="1">
        <w:r w:rsidR="00E15984" w:rsidRPr="00795490">
          <w:rPr>
            <w:rStyle w:val="Hyperlink"/>
            <w:noProof/>
          </w:rPr>
          <w:t>STUDENT ACTIVITIES</w:t>
        </w:r>
        <w:r w:rsidR="00E15984">
          <w:rPr>
            <w:noProof/>
            <w:webHidden/>
          </w:rPr>
          <w:tab/>
        </w:r>
        <w:r w:rsidR="00E15984">
          <w:rPr>
            <w:noProof/>
            <w:webHidden/>
          </w:rPr>
          <w:fldChar w:fldCharType="begin"/>
        </w:r>
        <w:r w:rsidR="00E15984">
          <w:rPr>
            <w:noProof/>
            <w:webHidden/>
          </w:rPr>
          <w:instrText xml:space="preserve"> PAGEREF _Toc45705908 \h </w:instrText>
        </w:r>
        <w:r w:rsidR="00E15984">
          <w:rPr>
            <w:noProof/>
            <w:webHidden/>
          </w:rPr>
        </w:r>
        <w:r w:rsidR="00E15984">
          <w:rPr>
            <w:noProof/>
            <w:webHidden/>
          </w:rPr>
          <w:fldChar w:fldCharType="separate"/>
        </w:r>
        <w:r w:rsidR="00252506">
          <w:rPr>
            <w:noProof/>
            <w:webHidden/>
          </w:rPr>
          <w:t>12</w:t>
        </w:r>
        <w:r w:rsidR="00E15984">
          <w:rPr>
            <w:noProof/>
            <w:webHidden/>
          </w:rPr>
          <w:fldChar w:fldCharType="end"/>
        </w:r>
      </w:hyperlink>
    </w:p>
    <w:p w14:paraId="2C6CABDE" w14:textId="62971653" w:rsidR="00E15984" w:rsidRDefault="00F21F22">
      <w:pPr>
        <w:pStyle w:val="TOC1"/>
        <w:rPr>
          <w:rFonts w:asciiTheme="minorHAnsi" w:eastAsiaTheme="minorEastAsia" w:hAnsiTheme="minorHAnsi" w:cstheme="minorBidi"/>
          <w:b w:val="0"/>
          <w:sz w:val="22"/>
          <w:szCs w:val="22"/>
        </w:rPr>
      </w:pPr>
      <w:hyperlink w:anchor="_Toc45705909" w:history="1">
        <w:r w:rsidR="00E15984" w:rsidRPr="00795490">
          <w:rPr>
            <w:rStyle w:val="Hyperlink"/>
          </w:rPr>
          <w:t>ATTENDANCE</w:t>
        </w:r>
        <w:r w:rsidR="00E15984">
          <w:rPr>
            <w:webHidden/>
          </w:rPr>
          <w:tab/>
        </w:r>
        <w:r w:rsidR="00E15984">
          <w:rPr>
            <w:webHidden/>
          </w:rPr>
          <w:fldChar w:fldCharType="begin"/>
        </w:r>
        <w:r w:rsidR="00E15984">
          <w:rPr>
            <w:webHidden/>
          </w:rPr>
          <w:instrText xml:space="preserve"> PAGEREF _Toc45705909 \h </w:instrText>
        </w:r>
        <w:r w:rsidR="00E15984">
          <w:rPr>
            <w:webHidden/>
          </w:rPr>
        </w:r>
        <w:r w:rsidR="00E15984">
          <w:rPr>
            <w:webHidden/>
          </w:rPr>
          <w:fldChar w:fldCharType="separate"/>
        </w:r>
        <w:r w:rsidR="00252506">
          <w:rPr>
            <w:webHidden/>
          </w:rPr>
          <w:t>13</w:t>
        </w:r>
        <w:r w:rsidR="00E15984">
          <w:rPr>
            <w:webHidden/>
          </w:rPr>
          <w:fldChar w:fldCharType="end"/>
        </w:r>
      </w:hyperlink>
    </w:p>
    <w:p w14:paraId="600A298E" w14:textId="140236D5"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10" w:history="1">
        <w:r w:rsidR="00E15984" w:rsidRPr="00795490">
          <w:rPr>
            <w:rStyle w:val="Hyperlink"/>
            <w:noProof/>
          </w:rPr>
          <w:t>ATTENDANCE POLICY</w:t>
        </w:r>
        <w:r w:rsidR="00E15984">
          <w:rPr>
            <w:noProof/>
            <w:webHidden/>
          </w:rPr>
          <w:tab/>
        </w:r>
        <w:r w:rsidR="00E15984">
          <w:rPr>
            <w:noProof/>
            <w:webHidden/>
          </w:rPr>
          <w:fldChar w:fldCharType="begin"/>
        </w:r>
        <w:r w:rsidR="00E15984">
          <w:rPr>
            <w:noProof/>
            <w:webHidden/>
          </w:rPr>
          <w:instrText xml:space="preserve"> PAGEREF _Toc45705910 \h </w:instrText>
        </w:r>
        <w:r w:rsidR="00E15984">
          <w:rPr>
            <w:noProof/>
            <w:webHidden/>
          </w:rPr>
        </w:r>
        <w:r w:rsidR="00E15984">
          <w:rPr>
            <w:noProof/>
            <w:webHidden/>
          </w:rPr>
          <w:fldChar w:fldCharType="separate"/>
        </w:r>
        <w:r w:rsidR="00252506">
          <w:rPr>
            <w:noProof/>
            <w:webHidden/>
          </w:rPr>
          <w:t>13</w:t>
        </w:r>
        <w:r w:rsidR="00E15984">
          <w:rPr>
            <w:noProof/>
            <w:webHidden/>
          </w:rPr>
          <w:fldChar w:fldCharType="end"/>
        </w:r>
      </w:hyperlink>
    </w:p>
    <w:p w14:paraId="00E9187D" w14:textId="3F00A63C"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11" w:history="1">
        <w:r w:rsidR="00E15984" w:rsidRPr="00795490">
          <w:rPr>
            <w:rStyle w:val="Hyperlink"/>
            <w:noProof/>
          </w:rPr>
          <w:t>TARDINESS</w:t>
        </w:r>
        <w:r w:rsidR="00E15984">
          <w:rPr>
            <w:noProof/>
            <w:webHidden/>
          </w:rPr>
          <w:tab/>
        </w:r>
        <w:r w:rsidR="00E15984">
          <w:rPr>
            <w:noProof/>
            <w:webHidden/>
          </w:rPr>
          <w:fldChar w:fldCharType="begin"/>
        </w:r>
        <w:r w:rsidR="00E15984">
          <w:rPr>
            <w:noProof/>
            <w:webHidden/>
          </w:rPr>
          <w:instrText xml:space="preserve"> PAGEREF _Toc45705911 \h </w:instrText>
        </w:r>
        <w:r w:rsidR="00E15984">
          <w:rPr>
            <w:noProof/>
            <w:webHidden/>
          </w:rPr>
        </w:r>
        <w:r w:rsidR="00E15984">
          <w:rPr>
            <w:noProof/>
            <w:webHidden/>
          </w:rPr>
          <w:fldChar w:fldCharType="separate"/>
        </w:r>
        <w:r w:rsidR="00252506">
          <w:rPr>
            <w:noProof/>
            <w:webHidden/>
          </w:rPr>
          <w:t>13</w:t>
        </w:r>
        <w:r w:rsidR="00E15984">
          <w:rPr>
            <w:noProof/>
            <w:webHidden/>
          </w:rPr>
          <w:fldChar w:fldCharType="end"/>
        </w:r>
      </w:hyperlink>
    </w:p>
    <w:p w14:paraId="095D161B" w14:textId="7BAFD427"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12" w:history="1">
        <w:r w:rsidR="00E15984" w:rsidRPr="00795490">
          <w:rPr>
            <w:rStyle w:val="Hyperlink"/>
            <w:noProof/>
          </w:rPr>
          <w:t>ATTENDANCE PROBATION</w:t>
        </w:r>
        <w:r w:rsidR="00E15984">
          <w:rPr>
            <w:noProof/>
            <w:webHidden/>
          </w:rPr>
          <w:tab/>
        </w:r>
        <w:r w:rsidR="00E15984">
          <w:rPr>
            <w:noProof/>
            <w:webHidden/>
          </w:rPr>
          <w:fldChar w:fldCharType="begin"/>
        </w:r>
        <w:r w:rsidR="00E15984">
          <w:rPr>
            <w:noProof/>
            <w:webHidden/>
          </w:rPr>
          <w:instrText xml:space="preserve"> PAGEREF _Toc45705912 \h </w:instrText>
        </w:r>
        <w:r w:rsidR="00E15984">
          <w:rPr>
            <w:noProof/>
            <w:webHidden/>
          </w:rPr>
        </w:r>
        <w:r w:rsidR="00E15984">
          <w:rPr>
            <w:noProof/>
            <w:webHidden/>
          </w:rPr>
          <w:fldChar w:fldCharType="separate"/>
        </w:r>
        <w:r w:rsidR="00252506">
          <w:rPr>
            <w:noProof/>
            <w:webHidden/>
          </w:rPr>
          <w:t>13</w:t>
        </w:r>
        <w:r w:rsidR="00E15984">
          <w:rPr>
            <w:noProof/>
            <w:webHidden/>
          </w:rPr>
          <w:fldChar w:fldCharType="end"/>
        </w:r>
      </w:hyperlink>
    </w:p>
    <w:p w14:paraId="5325C11B" w14:textId="52E5F917"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13" w:history="1">
        <w:r w:rsidR="00E15984" w:rsidRPr="00795490">
          <w:rPr>
            <w:rStyle w:val="Hyperlink"/>
            <w:noProof/>
          </w:rPr>
          <w:t>LEAVE OF ABSENCE POLICY</w:t>
        </w:r>
        <w:r w:rsidR="00E15984">
          <w:rPr>
            <w:noProof/>
            <w:webHidden/>
          </w:rPr>
          <w:tab/>
        </w:r>
        <w:r w:rsidR="00E15984">
          <w:rPr>
            <w:noProof/>
            <w:webHidden/>
          </w:rPr>
          <w:fldChar w:fldCharType="begin"/>
        </w:r>
        <w:r w:rsidR="00E15984">
          <w:rPr>
            <w:noProof/>
            <w:webHidden/>
          </w:rPr>
          <w:instrText xml:space="preserve"> PAGEREF _Toc45705913 \h </w:instrText>
        </w:r>
        <w:r w:rsidR="00E15984">
          <w:rPr>
            <w:noProof/>
            <w:webHidden/>
          </w:rPr>
        </w:r>
        <w:r w:rsidR="00E15984">
          <w:rPr>
            <w:noProof/>
            <w:webHidden/>
          </w:rPr>
          <w:fldChar w:fldCharType="separate"/>
        </w:r>
        <w:r w:rsidR="00252506">
          <w:rPr>
            <w:noProof/>
            <w:webHidden/>
          </w:rPr>
          <w:t>13</w:t>
        </w:r>
        <w:r w:rsidR="00E15984">
          <w:rPr>
            <w:noProof/>
            <w:webHidden/>
          </w:rPr>
          <w:fldChar w:fldCharType="end"/>
        </w:r>
      </w:hyperlink>
    </w:p>
    <w:p w14:paraId="6A6E1018" w14:textId="057BE100"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14" w:history="1">
        <w:r w:rsidR="00E15984" w:rsidRPr="00795490">
          <w:rPr>
            <w:rStyle w:val="Hyperlink"/>
            <w:noProof/>
          </w:rPr>
          <w:t>PREGNANCY POLICY (FOR ULTRASOUND STUDENTS ONLY)</w:t>
        </w:r>
        <w:r w:rsidR="00E15984">
          <w:rPr>
            <w:noProof/>
            <w:webHidden/>
          </w:rPr>
          <w:tab/>
        </w:r>
        <w:r w:rsidR="00E15984">
          <w:rPr>
            <w:noProof/>
            <w:webHidden/>
          </w:rPr>
          <w:fldChar w:fldCharType="begin"/>
        </w:r>
        <w:r w:rsidR="00E15984">
          <w:rPr>
            <w:noProof/>
            <w:webHidden/>
          </w:rPr>
          <w:instrText xml:space="preserve"> PAGEREF _Toc45705914 \h </w:instrText>
        </w:r>
        <w:r w:rsidR="00E15984">
          <w:rPr>
            <w:noProof/>
            <w:webHidden/>
          </w:rPr>
        </w:r>
        <w:r w:rsidR="00E15984">
          <w:rPr>
            <w:noProof/>
            <w:webHidden/>
          </w:rPr>
          <w:fldChar w:fldCharType="separate"/>
        </w:r>
        <w:r w:rsidR="00252506">
          <w:rPr>
            <w:noProof/>
            <w:webHidden/>
          </w:rPr>
          <w:t>14</w:t>
        </w:r>
        <w:r w:rsidR="00E15984">
          <w:rPr>
            <w:noProof/>
            <w:webHidden/>
          </w:rPr>
          <w:fldChar w:fldCharType="end"/>
        </w:r>
      </w:hyperlink>
    </w:p>
    <w:p w14:paraId="1B6C64CD" w14:textId="71394650"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15" w:history="1">
        <w:r w:rsidR="00E15984" w:rsidRPr="00795490">
          <w:rPr>
            <w:rStyle w:val="Hyperlink"/>
            <w:noProof/>
          </w:rPr>
          <w:t>WEATHER CLOSING</w:t>
        </w:r>
        <w:r w:rsidR="00E15984">
          <w:rPr>
            <w:noProof/>
            <w:webHidden/>
          </w:rPr>
          <w:tab/>
        </w:r>
        <w:r w:rsidR="00E15984">
          <w:rPr>
            <w:noProof/>
            <w:webHidden/>
          </w:rPr>
          <w:fldChar w:fldCharType="begin"/>
        </w:r>
        <w:r w:rsidR="00E15984">
          <w:rPr>
            <w:noProof/>
            <w:webHidden/>
          </w:rPr>
          <w:instrText xml:space="preserve"> PAGEREF _Toc45705915 \h </w:instrText>
        </w:r>
        <w:r w:rsidR="00E15984">
          <w:rPr>
            <w:noProof/>
            <w:webHidden/>
          </w:rPr>
        </w:r>
        <w:r w:rsidR="00E15984">
          <w:rPr>
            <w:noProof/>
            <w:webHidden/>
          </w:rPr>
          <w:fldChar w:fldCharType="separate"/>
        </w:r>
        <w:r w:rsidR="00252506">
          <w:rPr>
            <w:noProof/>
            <w:webHidden/>
          </w:rPr>
          <w:t>14</w:t>
        </w:r>
        <w:r w:rsidR="00E15984">
          <w:rPr>
            <w:noProof/>
            <w:webHidden/>
          </w:rPr>
          <w:fldChar w:fldCharType="end"/>
        </w:r>
      </w:hyperlink>
    </w:p>
    <w:p w14:paraId="2863DE85" w14:textId="0E960187" w:rsidR="00E15984" w:rsidRDefault="00F21F22">
      <w:pPr>
        <w:pStyle w:val="TOC1"/>
        <w:rPr>
          <w:rFonts w:asciiTheme="minorHAnsi" w:eastAsiaTheme="minorEastAsia" w:hAnsiTheme="minorHAnsi" w:cstheme="minorBidi"/>
          <w:b w:val="0"/>
          <w:sz w:val="22"/>
          <w:szCs w:val="22"/>
        </w:rPr>
      </w:pPr>
      <w:hyperlink w:anchor="_Toc45705916" w:history="1">
        <w:r w:rsidR="00E15984" w:rsidRPr="00795490">
          <w:rPr>
            <w:rStyle w:val="Hyperlink"/>
          </w:rPr>
          <w:t>TRANSFERS</w:t>
        </w:r>
        <w:r w:rsidR="00E15984">
          <w:rPr>
            <w:webHidden/>
          </w:rPr>
          <w:tab/>
        </w:r>
        <w:r w:rsidR="00E15984">
          <w:rPr>
            <w:webHidden/>
          </w:rPr>
          <w:fldChar w:fldCharType="begin"/>
        </w:r>
        <w:r w:rsidR="00E15984">
          <w:rPr>
            <w:webHidden/>
          </w:rPr>
          <w:instrText xml:space="preserve"> PAGEREF _Toc45705916 \h </w:instrText>
        </w:r>
        <w:r w:rsidR="00E15984">
          <w:rPr>
            <w:webHidden/>
          </w:rPr>
        </w:r>
        <w:r w:rsidR="00E15984">
          <w:rPr>
            <w:webHidden/>
          </w:rPr>
          <w:fldChar w:fldCharType="separate"/>
        </w:r>
        <w:r w:rsidR="00252506">
          <w:rPr>
            <w:webHidden/>
          </w:rPr>
          <w:t>14</w:t>
        </w:r>
        <w:r w:rsidR="00E15984">
          <w:rPr>
            <w:webHidden/>
          </w:rPr>
          <w:fldChar w:fldCharType="end"/>
        </w:r>
      </w:hyperlink>
    </w:p>
    <w:p w14:paraId="1A5C6A30" w14:textId="49D82B88"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17" w:history="1">
        <w:r w:rsidR="00E15984" w:rsidRPr="00795490">
          <w:rPr>
            <w:rStyle w:val="Hyperlink"/>
            <w:noProof/>
          </w:rPr>
          <w:t>COURSES BETWEEN PROGRAMS WITHIN THE INSTITUTION</w:t>
        </w:r>
        <w:r w:rsidR="00E15984">
          <w:rPr>
            <w:noProof/>
            <w:webHidden/>
          </w:rPr>
          <w:tab/>
        </w:r>
        <w:r w:rsidR="00E15984">
          <w:rPr>
            <w:noProof/>
            <w:webHidden/>
          </w:rPr>
          <w:fldChar w:fldCharType="begin"/>
        </w:r>
        <w:r w:rsidR="00E15984">
          <w:rPr>
            <w:noProof/>
            <w:webHidden/>
          </w:rPr>
          <w:instrText xml:space="preserve"> PAGEREF _Toc45705917 \h </w:instrText>
        </w:r>
        <w:r w:rsidR="00E15984">
          <w:rPr>
            <w:noProof/>
            <w:webHidden/>
          </w:rPr>
        </w:r>
        <w:r w:rsidR="00E15984">
          <w:rPr>
            <w:noProof/>
            <w:webHidden/>
          </w:rPr>
          <w:fldChar w:fldCharType="separate"/>
        </w:r>
        <w:r w:rsidR="00252506">
          <w:rPr>
            <w:noProof/>
            <w:webHidden/>
          </w:rPr>
          <w:t>14</w:t>
        </w:r>
        <w:r w:rsidR="00E15984">
          <w:rPr>
            <w:noProof/>
            <w:webHidden/>
          </w:rPr>
          <w:fldChar w:fldCharType="end"/>
        </w:r>
      </w:hyperlink>
    </w:p>
    <w:p w14:paraId="66626D0E" w14:textId="0EBC3988"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18" w:history="1">
        <w:r w:rsidR="00E15984" w:rsidRPr="00795490">
          <w:rPr>
            <w:rStyle w:val="Hyperlink"/>
            <w:noProof/>
          </w:rPr>
          <w:t>TRANSFER OF COURSES FROM ANOTHER INSTITUTION</w:t>
        </w:r>
        <w:r w:rsidR="00E15984">
          <w:rPr>
            <w:noProof/>
            <w:webHidden/>
          </w:rPr>
          <w:tab/>
        </w:r>
        <w:r w:rsidR="00E15984">
          <w:rPr>
            <w:noProof/>
            <w:webHidden/>
          </w:rPr>
          <w:fldChar w:fldCharType="begin"/>
        </w:r>
        <w:r w:rsidR="00E15984">
          <w:rPr>
            <w:noProof/>
            <w:webHidden/>
          </w:rPr>
          <w:instrText xml:space="preserve"> PAGEREF _Toc45705918 \h </w:instrText>
        </w:r>
        <w:r w:rsidR="00E15984">
          <w:rPr>
            <w:noProof/>
            <w:webHidden/>
          </w:rPr>
        </w:r>
        <w:r w:rsidR="00E15984">
          <w:rPr>
            <w:noProof/>
            <w:webHidden/>
          </w:rPr>
          <w:fldChar w:fldCharType="separate"/>
        </w:r>
        <w:r w:rsidR="00252506">
          <w:rPr>
            <w:noProof/>
            <w:webHidden/>
          </w:rPr>
          <w:t>14</w:t>
        </w:r>
        <w:r w:rsidR="00E15984">
          <w:rPr>
            <w:noProof/>
            <w:webHidden/>
          </w:rPr>
          <w:fldChar w:fldCharType="end"/>
        </w:r>
      </w:hyperlink>
    </w:p>
    <w:p w14:paraId="68FEA613" w14:textId="711F3135"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19" w:history="1">
        <w:r w:rsidR="00E15984" w:rsidRPr="00795490">
          <w:rPr>
            <w:rStyle w:val="Hyperlink"/>
            <w:caps/>
            <w:noProof/>
          </w:rPr>
          <w:t>TRANSFER OF COURSES TO OTHER INSTITUTIONS</w:t>
        </w:r>
        <w:r w:rsidR="00E15984">
          <w:rPr>
            <w:noProof/>
            <w:webHidden/>
          </w:rPr>
          <w:tab/>
        </w:r>
        <w:r w:rsidR="00E15984">
          <w:rPr>
            <w:noProof/>
            <w:webHidden/>
          </w:rPr>
          <w:fldChar w:fldCharType="begin"/>
        </w:r>
        <w:r w:rsidR="00E15984">
          <w:rPr>
            <w:noProof/>
            <w:webHidden/>
          </w:rPr>
          <w:instrText xml:space="preserve"> PAGEREF _Toc45705919 \h </w:instrText>
        </w:r>
        <w:r w:rsidR="00E15984">
          <w:rPr>
            <w:noProof/>
            <w:webHidden/>
          </w:rPr>
        </w:r>
        <w:r w:rsidR="00E15984">
          <w:rPr>
            <w:noProof/>
            <w:webHidden/>
          </w:rPr>
          <w:fldChar w:fldCharType="separate"/>
        </w:r>
        <w:r w:rsidR="00252506">
          <w:rPr>
            <w:noProof/>
            <w:webHidden/>
          </w:rPr>
          <w:t>14</w:t>
        </w:r>
        <w:r w:rsidR="00E15984">
          <w:rPr>
            <w:noProof/>
            <w:webHidden/>
          </w:rPr>
          <w:fldChar w:fldCharType="end"/>
        </w:r>
      </w:hyperlink>
    </w:p>
    <w:p w14:paraId="0C3607A3" w14:textId="71FCE4C6" w:rsidR="00E15984" w:rsidRDefault="00F21F22">
      <w:pPr>
        <w:pStyle w:val="TOC1"/>
        <w:rPr>
          <w:rFonts w:asciiTheme="minorHAnsi" w:eastAsiaTheme="minorEastAsia" w:hAnsiTheme="minorHAnsi" w:cstheme="minorBidi"/>
          <w:b w:val="0"/>
          <w:sz w:val="22"/>
          <w:szCs w:val="22"/>
        </w:rPr>
      </w:pPr>
      <w:hyperlink w:anchor="_Toc45705920" w:history="1">
        <w:r w:rsidR="00E15984" w:rsidRPr="00795490">
          <w:rPr>
            <w:rStyle w:val="Hyperlink"/>
          </w:rPr>
          <w:t>WITHDRAWALS/RESTARTS</w:t>
        </w:r>
        <w:r w:rsidR="00E15984">
          <w:rPr>
            <w:webHidden/>
          </w:rPr>
          <w:tab/>
        </w:r>
        <w:r w:rsidR="00E15984">
          <w:rPr>
            <w:webHidden/>
          </w:rPr>
          <w:fldChar w:fldCharType="begin"/>
        </w:r>
        <w:r w:rsidR="00E15984">
          <w:rPr>
            <w:webHidden/>
          </w:rPr>
          <w:instrText xml:space="preserve"> PAGEREF _Toc45705920 \h </w:instrText>
        </w:r>
        <w:r w:rsidR="00E15984">
          <w:rPr>
            <w:webHidden/>
          </w:rPr>
        </w:r>
        <w:r w:rsidR="00E15984">
          <w:rPr>
            <w:webHidden/>
          </w:rPr>
          <w:fldChar w:fldCharType="separate"/>
        </w:r>
        <w:r w:rsidR="00252506">
          <w:rPr>
            <w:webHidden/>
          </w:rPr>
          <w:t>15</w:t>
        </w:r>
        <w:r w:rsidR="00E15984">
          <w:rPr>
            <w:webHidden/>
          </w:rPr>
          <w:fldChar w:fldCharType="end"/>
        </w:r>
      </w:hyperlink>
    </w:p>
    <w:p w14:paraId="0FCFBECD" w14:textId="1B79B2A8"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21" w:history="1">
        <w:r w:rsidR="00E15984" w:rsidRPr="00795490">
          <w:rPr>
            <w:rStyle w:val="Hyperlink"/>
            <w:noProof/>
          </w:rPr>
          <w:t>WITHDRAWAL FROM COURSES</w:t>
        </w:r>
        <w:r w:rsidR="00E15984">
          <w:rPr>
            <w:noProof/>
            <w:webHidden/>
          </w:rPr>
          <w:tab/>
        </w:r>
        <w:r w:rsidR="00E15984">
          <w:rPr>
            <w:noProof/>
            <w:webHidden/>
          </w:rPr>
          <w:fldChar w:fldCharType="begin"/>
        </w:r>
        <w:r w:rsidR="00E15984">
          <w:rPr>
            <w:noProof/>
            <w:webHidden/>
          </w:rPr>
          <w:instrText xml:space="preserve"> PAGEREF _Toc45705921 \h </w:instrText>
        </w:r>
        <w:r w:rsidR="00E15984">
          <w:rPr>
            <w:noProof/>
            <w:webHidden/>
          </w:rPr>
        </w:r>
        <w:r w:rsidR="00E15984">
          <w:rPr>
            <w:noProof/>
            <w:webHidden/>
          </w:rPr>
          <w:fldChar w:fldCharType="separate"/>
        </w:r>
        <w:r w:rsidR="00252506">
          <w:rPr>
            <w:noProof/>
            <w:webHidden/>
          </w:rPr>
          <w:t>15</w:t>
        </w:r>
        <w:r w:rsidR="00E15984">
          <w:rPr>
            <w:noProof/>
            <w:webHidden/>
          </w:rPr>
          <w:fldChar w:fldCharType="end"/>
        </w:r>
      </w:hyperlink>
    </w:p>
    <w:p w14:paraId="2FD775FF" w14:textId="4FF41094"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22" w:history="1">
        <w:r w:rsidR="00E15984" w:rsidRPr="00795490">
          <w:rPr>
            <w:rStyle w:val="Hyperlink"/>
            <w:noProof/>
          </w:rPr>
          <w:t>CONDITIONS OF READMITTANCE</w:t>
        </w:r>
        <w:r w:rsidR="00E15984">
          <w:rPr>
            <w:noProof/>
            <w:webHidden/>
          </w:rPr>
          <w:tab/>
        </w:r>
        <w:r w:rsidR="00E15984">
          <w:rPr>
            <w:noProof/>
            <w:webHidden/>
          </w:rPr>
          <w:fldChar w:fldCharType="begin"/>
        </w:r>
        <w:r w:rsidR="00E15984">
          <w:rPr>
            <w:noProof/>
            <w:webHidden/>
          </w:rPr>
          <w:instrText xml:space="preserve"> PAGEREF _Toc45705922 \h </w:instrText>
        </w:r>
        <w:r w:rsidR="00E15984">
          <w:rPr>
            <w:noProof/>
            <w:webHidden/>
          </w:rPr>
        </w:r>
        <w:r w:rsidR="00E15984">
          <w:rPr>
            <w:noProof/>
            <w:webHidden/>
          </w:rPr>
          <w:fldChar w:fldCharType="separate"/>
        </w:r>
        <w:r w:rsidR="00252506">
          <w:rPr>
            <w:noProof/>
            <w:webHidden/>
          </w:rPr>
          <w:t>15</w:t>
        </w:r>
        <w:r w:rsidR="00E15984">
          <w:rPr>
            <w:noProof/>
            <w:webHidden/>
          </w:rPr>
          <w:fldChar w:fldCharType="end"/>
        </w:r>
      </w:hyperlink>
    </w:p>
    <w:p w14:paraId="77D681F6" w14:textId="128E6D82"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23" w:history="1">
        <w:r w:rsidR="00E15984" w:rsidRPr="00795490">
          <w:rPr>
            <w:rStyle w:val="Hyperlink"/>
            <w:noProof/>
          </w:rPr>
          <w:t>RE-STARTS</w:t>
        </w:r>
        <w:r w:rsidR="00E15984">
          <w:rPr>
            <w:noProof/>
            <w:webHidden/>
          </w:rPr>
          <w:tab/>
        </w:r>
        <w:r w:rsidR="00E15984">
          <w:rPr>
            <w:noProof/>
            <w:webHidden/>
          </w:rPr>
          <w:fldChar w:fldCharType="begin"/>
        </w:r>
        <w:r w:rsidR="00E15984">
          <w:rPr>
            <w:noProof/>
            <w:webHidden/>
          </w:rPr>
          <w:instrText xml:space="preserve"> PAGEREF _Toc45705923 \h </w:instrText>
        </w:r>
        <w:r w:rsidR="00E15984">
          <w:rPr>
            <w:noProof/>
            <w:webHidden/>
          </w:rPr>
        </w:r>
        <w:r w:rsidR="00E15984">
          <w:rPr>
            <w:noProof/>
            <w:webHidden/>
          </w:rPr>
          <w:fldChar w:fldCharType="separate"/>
        </w:r>
        <w:r w:rsidR="00252506">
          <w:rPr>
            <w:noProof/>
            <w:webHidden/>
          </w:rPr>
          <w:t>15</w:t>
        </w:r>
        <w:r w:rsidR="00E15984">
          <w:rPr>
            <w:noProof/>
            <w:webHidden/>
          </w:rPr>
          <w:fldChar w:fldCharType="end"/>
        </w:r>
      </w:hyperlink>
    </w:p>
    <w:p w14:paraId="7B44C1C2" w14:textId="46F94193" w:rsidR="00E15984" w:rsidRDefault="00F21F22">
      <w:pPr>
        <w:pStyle w:val="TOC1"/>
        <w:rPr>
          <w:rFonts w:asciiTheme="minorHAnsi" w:eastAsiaTheme="minorEastAsia" w:hAnsiTheme="minorHAnsi" w:cstheme="minorBidi"/>
          <w:b w:val="0"/>
          <w:sz w:val="22"/>
          <w:szCs w:val="22"/>
        </w:rPr>
      </w:pPr>
      <w:hyperlink w:anchor="_Toc45705924" w:history="1">
        <w:r w:rsidR="00E15984" w:rsidRPr="00795490">
          <w:rPr>
            <w:rStyle w:val="Hyperlink"/>
          </w:rPr>
          <w:t>UPON COMPLETIONS</w:t>
        </w:r>
        <w:r w:rsidR="00E15984">
          <w:rPr>
            <w:webHidden/>
          </w:rPr>
          <w:tab/>
        </w:r>
        <w:r w:rsidR="00E15984">
          <w:rPr>
            <w:webHidden/>
          </w:rPr>
          <w:fldChar w:fldCharType="begin"/>
        </w:r>
        <w:r w:rsidR="00E15984">
          <w:rPr>
            <w:webHidden/>
          </w:rPr>
          <w:instrText xml:space="preserve"> PAGEREF _Toc45705924 \h </w:instrText>
        </w:r>
        <w:r w:rsidR="00E15984">
          <w:rPr>
            <w:webHidden/>
          </w:rPr>
        </w:r>
        <w:r w:rsidR="00E15984">
          <w:rPr>
            <w:webHidden/>
          </w:rPr>
          <w:fldChar w:fldCharType="separate"/>
        </w:r>
        <w:r w:rsidR="00252506">
          <w:rPr>
            <w:webHidden/>
          </w:rPr>
          <w:t>15</w:t>
        </w:r>
        <w:r w:rsidR="00E15984">
          <w:rPr>
            <w:webHidden/>
          </w:rPr>
          <w:fldChar w:fldCharType="end"/>
        </w:r>
      </w:hyperlink>
    </w:p>
    <w:p w14:paraId="17CA3860" w14:textId="5F43BFF0"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25" w:history="1">
        <w:r w:rsidR="00E15984" w:rsidRPr="00795490">
          <w:rPr>
            <w:rStyle w:val="Hyperlink"/>
            <w:noProof/>
          </w:rPr>
          <w:t>GRADUATION REQUIREMENTS</w:t>
        </w:r>
        <w:r w:rsidR="00E15984">
          <w:rPr>
            <w:noProof/>
            <w:webHidden/>
          </w:rPr>
          <w:tab/>
        </w:r>
        <w:r w:rsidR="00E15984">
          <w:rPr>
            <w:noProof/>
            <w:webHidden/>
          </w:rPr>
          <w:fldChar w:fldCharType="begin"/>
        </w:r>
        <w:r w:rsidR="00E15984">
          <w:rPr>
            <w:noProof/>
            <w:webHidden/>
          </w:rPr>
          <w:instrText xml:space="preserve"> PAGEREF _Toc45705925 \h </w:instrText>
        </w:r>
        <w:r w:rsidR="00E15984">
          <w:rPr>
            <w:noProof/>
            <w:webHidden/>
          </w:rPr>
        </w:r>
        <w:r w:rsidR="00E15984">
          <w:rPr>
            <w:noProof/>
            <w:webHidden/>
          </w:rPr>
          <w:fldChar w:fldCharType="separate"/>
        </w:r>
        <w:r w:rsidR="00252506">
          <w:rPr>
            <w:noProof/>
            <w:webHidden/>
          </w:rPr>
          <w:t>15</w:t>
        </w:r>
        <w:r w:rsidR="00E15984">
          <w:rPr>
            <w:noProof/>
            <w:webHidden/>
          </w:rPr>
          <w:fldChar w:fldCharType="end"/>
        </w:r>
      </w:hyperlink>
    </w:p>
    <w:p w14:paraId="43E168F5" w14:textId="1003142E"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26" w:history="1">
        <w:r w:rsidR="00E15984" w:rsidRPr="00795490">
          <w:rPr>
            <w:rStyle w:val="Hyperlink"/>
            <w:noProof/>
          </w:rPr>
          <w:t>CERTIFICATION TESTS</w:t>
        </w:r>
        <w:r w:rsidR="00E15984">
          <w:rPr>
            <w:noProof/>
            <w:webHidden/>
          </w:rPr>
          <w:tab/>
        </w:r>
        <w:r w:rsidR="00E15984">
          <w:rPr>
            <w:noProof/>
            <w:webHidden/>
          </w:rPr>
          <w:fldChar w:fldCharType="begin"/>
        </w:r>
        <w:r w:rsidR="00E15984">
          <w:rPr>
            <w:noProof/>
            <w:webHidden/>
          </w:rPr>
          <w:instrText xml:space="preserve"> PAGEREF _Toc45705926 \h </w:instrText>
        </w:r>
        <w:r w:rsidR="00E15984">
          <w:rPr>
            <w:noProof/>
            <w:webHidden/>
          </w:rPr>
        </w:r>
        <w:r w:rsidR="00E15984">
          <w:rPr>
            <w:noProof/>
            <w:webHidden/>
          </w:rPr>
          <w:fldChar w:fldCharType="separate"/>
        </w:r>
        <w:r w:rsidR="00252506">
          <w:rPr>
            <w:noProof/>
            <w:webHidden/>
          </w:rPr>
          <w:t>16</w:t>
        </w:r>
        <w:r w:rsidR="00E15984">
          <w:rPr>
            <w:noProof/>
            <w:webHidden/>
          </w:rPr>
          <w:fldChar w:fldCharType="end"/>
        </w:r>
      </w:hyperlink>
    </w:p>
    <w:p w14:paraId="39844DAE" w14:textId="1C7B3FED"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27" w:history="1">
        <w:r w:rsidR="00E15984" w:rsidRPr="00795490">
          <w:rPr>
            <w:rStyle w:val="Hyperlink"/>
            <w:noProof/>
          </w:rPr>
          <w:t>CERTIFICATES OF COMPLETION</w:t>
        </w:r>
        <w:r w:rsidR="00E15984">
          <w:rPr>
            <w:noProof/>
            <w:webHidden/>
          </w:rPr>
          <w:tab/>
        </w:r>
        <w:r w:rsidR="00E15984">
          <w:rPr>
            <w:noProof/>
            <w:webHidden/>
          </w:rPr>
          <w:fldChar w:fldCharType="begin"/>
        </w:r>
        <w:r w:rsidR="00E15984">
          <w:rPr>
            <w:noProof/>
            <w:webHidden/>
          </w:rPr>
          <w:instrText xml:space="preserve"> PAGEREF _Toc45705927 \h </w:instrText>
        </w:r>
        <w:r w:rsidR="00E15984">
          <w:rPr>
            <w:noProof/>
            <w:webHidden/>
          </w:rPr>
        </w:r>
        <w:r w:rsidR="00E15984">
          <w:rPr>
            <w:noProof/>
            <w:webHidden/>
          </w:rPr>
          <w:fldChar w:fldCharType="separate"/>
        </w:r>
        <w:r w:rsidR="00252506">
          <w:rPr>
            <w:noProof/>
            <w:webHidden/>
          </w:rPr>
          <w:t>16</w:t>
        </w:r>
        <w:r w:rsidR="00E15984">
          <w:rPr>
            <w:noProof/>
            <w:webHidden/>
          </w:rPr>
          <w:fldChar w:fldCharType="end"/>
        </w:r>
      </w:hyperlink>
    </w:p>
    <w:p w14:paraId="23A4DB6A" w14:textId="7ED34E2D"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28" w:history="1">
        <w:r w:rsidR="00E15984" w:rsidRPr="00795490">
          <w:rPr>
            <w:rStyle w:val="Hyperlink"/>
            <w:noProof/>
          </w:rPr>
          <w:t>GUIDANCE SERVICES</w:t>
        </w:r>
        <w:r w:rsidR="00E15984">
          <w:rPr>
            <w:noProof/>
            <w:webHidden/>
          </w:rPr>
          <w:tab/>
        </w:r>
        <w:r w:rsidR="00E15984">
          <w:rPr>
            <w:noProof/>
            <w:webHidden/>
          </w:rPr>
          <w:fldChar w:fldCharType="begin"/>
        </w:r>
        <w:r w:rsidR="00E15984">
          <w:rPr>
            <w:noProof/>
            <w:webHidden/>
          </w:rPr>
          <w:instrText xml:space="preserve"> PAGEREF _Toc45705928 \h </w:instrText>
        </w:r>
        <w:r w:rsidR="00E15984">
          <w:rPr>
            <w:noProof/>
            <w:webHidden/>
          </w:rPr>
        </w:r>
        <w:r w:rsidR="00E15984">
          <w:rPr>
            <w:noProof/>
            <w:webHidden/>
          </w:rPr>
          <w:fldChar w:fldCharType="separate"/>
        </w:r>
        <w:r w:rsidR="00252506">
          <w:rPr>
            <w:noProof/>
            <w:webHidden/>
          </w:rPr>
          <w:t>16</w:t>
        </w:r>
        <w:r w:rsidR="00E15984">
          <w:rPr>
            <w:noProof/>
            <w:webHidden/>
          </w:rPr>
          <w:fldChar w:fldCharType="end"/>
        </w:r>
      </w:hyperlink>
    </w:p>
    <w:p w14:paraId="068224C3" w14:textId="238213AF"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29" w:history="1">
        <w:r w:rsidR="00E15984" w:rsidRPr="00795490">
          <w:rPr>
            <w:rStyle w:val="Hyperlink"/>
            <w:noProof/>
          </w:rPr>
          <w:t>CO-OPERATIVE EDUCATION/EXTERNSHIPS</w:t>
        </w:r>
        <w:r w:rsidR="00E15984">
          <w:rPr>
            <w:noProof/>
            <w:webHidden/>
          </w:rPr>
          <w:tab/>
        </w:r>
        <w:r w:rsidR="00E15984">
          <w:rPr>
            <w:noProof/>
            <w:webHidden/>
          </w:rPr>
          <w:fldChar w:fldCharType="begin"/>
        </w:r>
        <w:r w:rsidR="00E15984">
          <w:rPr>
            <w:noProof/>
            <w:webHidden/>
          </w:rPr>
          <w:instrText xml:space="preserve"> PAGEREF _Toc45705929 \h </w:instrText>
        </w:r>
        <w:r w:rsidR="00E15984">
          <w:rPr>
            <w:noProof/>
            <w:webHidden/>
          </w:rPr>
        </w:r>
        <w:r w:rsidR="00E15984">
          <w:rPr>
            <w:noProof/>
            <w:webHidden/>
          </w:rPr>
          <w:fldChar w:fldCharType="separate"/>
        </w:r>
        <w:r w:rsidR="00252506">
          <w:rPr>
            <w:noProof/>
            <w:webHidden/>
          </w:rPr>
          <w:t>16</w:t>
        </w:r>
        <w:r w:rsidR="00E15984">
          <w:rPr>
            <w:noProof/>
            <w:webHidden/>
          </w:rPr>
          <w:fldChar w:fldCharType="end"/>
        </w:r>
      </w:hyperlink>
    </w:p>
    <w:p w14:paraId="49C9099B" w14:textId="55A2A73B"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30" w:history="1">
        <w:r w:rsidR="00E15984" w:rsidRPr="00795490">
          <w:rPr>
            <w:rStyle w:val="Hyperlink"/>
            <w:noProof/>
          </w:rPr>
          <w:t>JOB PLACEMENT ASSISTANCE</w:t>
        </w:r>
        <w:r w:rsidR="00E15984">
          <w:rPr>
            <w:noProof/>
            <w:webHidden/>
          </w:rPr>
          <w:tab/>
        </w:r>
        <w:r w:rsidR="00E15984">
          <w:rPr>
            <w:noProof/>
            <w:webHidden/>
          </w:rPr>
          <w:fldChar w:fldCharType="begin"/>
        </w:r>
        <w:r w:rsidR="00E15984">
          <w:rPr>
            <w:noProof/>
            <w:webHidden/>
          </w:rPr>
          <w:instrText xml:space="preserve"> PAGEREF _Toc45705930 \h </w:instrText>
        </w:r>
        <w:r w:rsidR="00E15984">
          <w:rPr>
            <w:noProof/>
            <w:webHidden/>
          </w:rPr>
        </w:r>
        <w:r w:rsidR="00E15984">
          <w:rPr>
            <w:noProof/>
            <w:webHidden/>
          </w:rPr>
          <w:fldChar w:fldCharType="separate"/>
        </w:r>
        <w:r w:rsidR="00252506">
          <w:rPr>
            <w:noProof/>
            <w:webHidden/>
          </w:rPr>
          <w:t>16</w:t>
        </w:r>
        <w:r w:rsidR="00E15984">
          <w:rPr>
            <w:noProof/>
            <w:webHidden/>
          </w:rPr>
          <w:fldChar w:fldCharType="end"/>
        </w:r>
      </w:hyperlink>
    </w:p>
    <w:p w14:paraId="40826510" w14:textId="155E59AF"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31" w:history="1">
        <w:r w:rsidR="00E15984" w:rsidRPr="00795490">
          <w:rPr>
            <w:rStyle w:val="Hyperlink"/>
            <w:noProof/>
          </w:rPr>
          <w:t xml:space="preserve">POST GRADUATION </w:t>
        </w:r>
        <w:r w:rsidR="00E15984" w:rsidRPr="00795490">
          <w:rPr>
            <w:rStyle w:val="Hyperlink"/>
            <w:caps/>
            <w:noProof/>
          </w:rPr>
          <w:t>Statistics</w:t>
        </w:r>
        <w:r w:rsidR="00E15984">
          <w:rPr>
            <w:noProof/>
            <w:webHidden/>
          </w:rPr>
          <w:tab/>
        </w:r>
        <w:r w:rsidR="00E15984">
          <w:rPr>
            <w:noProof/>
            <w:webHidden/>
          </w:rPr>
          <w:fldChar w:fldCharType="begin"/>
        </w:r>
        <w:r w:rsidR="00E15984">
          <w:rPr>
            <w:noProof/>
            <w:webHidden/>
          </w:rPr>
          <w:instrText xml:space="preserve"> PAGEREF _Toc45705931 \h </w:instrText>
        </w:r>
        <w:r w:rsidR="00E15984">
          <w:rPr>
            <w:noProof/>
            <w:webHidden/>
          </w:rPr>
        </w:r>
        <w:r w:rsidR="00E15984">
          <w:rPr>
            <w:noProof/>
            <w:webHidden/>
          </w:rPr>
          <w:fldChar w:fldCharType="separate"/>
        </w:r>
        <w:r w:rsidR="00252506">
          <w:rPr>
            <w:noProof/>
            <w:webHidden/>
          </w:rPr>
          <w:t>17</w:t>
        </w:r>
        <w:r w:rsidR="00E15984">
          <w:rPr>
            <w:noProof/>
            <w:webHidden/>
          </w:rPr>
          <w:fldChar w:fldCharType="end"/>
        </w:r>
      </w:hyperlink>
    </w:p>
    <w:p w14:paraId="656BE3E9" w14:textId="140D2B33" w:rsidR="00E15984" w:rsidRDefault="00F21F22">
      <w:pPr>
        <w:pStyle w:val="TOC1"/>
        <w:rPr>
          <w:rFonts w:asciiTheme="minorHAnsi" w:eastAsiaTheme="minorEastAsia" w:hAnsiTheme="minorHAnsi" w:cstheme="minorBidi"/>
          <w:b w:val="0"/>
          <w:sz w:val="22"/>
          <w:szCs w:val="22"/>
        </w:rPr>
      </w:pPr>
      <w:hyperlink w:anchor="_Toc45705932" w:history="1">
        <w:r w:rsidR="00E15984" w:rsidRPr="00795490">
          <w:rPr>
            <w:rStyle w:val="Hyperlink"/>
          </w:rPr>
          <w:t>STUDENT RECORDS</w:t>
        </w:r>
        <w:r w:rsidR="00E15984">
          <w:rPr>
            <w:webHidden/>
          </w:rPr>
          <w:tab/>
        </w:r>
        <w:r w:rsidR="00E15984">
          <w:rPr>
            <w:webHidden/>
          </w:rPr>
          <w:fldChar w:fldCharType="begin"/>
        </w:r>
        <w:r w:rsidR="00E15984">
          <w:rPr>
            <w:webHidden/>
          </w:rPr>
          <w:instrText xml:space="preserve"> PAGEREF _Toc45705932 \h </w:instrText>
        </w:r>
        <w:r w:rsidR="00E15984">
          <w:rPr>
            <w:webHidden/>
          </w:rPr>
        </w:r>
        <w:r w:rsidR="00E15984">
          <w:rPr>
            <w:webHidden/>
          </w:rPr>
          <w:fldChar w:fldCharType="separate"/>
        </w:r>
        <w:r w:rsidR="00252506">
          <w:rPr>
            <w:webHidden/>
          </w:rPr>
          <w:t>17</w:t>
        </w:r>
        <w:r w:rsidR="00E15984">
          <w:rPr>
            <w:webHidden/>
          </w:rPr>
          <w:fldChar w:fldCharType="end"/>
        </w:r>
      </w:hyperlink>
    </w:p>
    <w:p w14:paraId="77135E52" w14:textId="062BA9C9"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33" w:history="1">
        <w:r w:rsidR="00E15984" w:rsidRPr="00795490">
          <w:rPr>
            <w:rStyle w:val="Hyperlink"/>
            <w:noProof/>
          </w:rPr>
          <w:t>STUDENT IDENTIFICATION NUMBER</w:t>
        </w:r>
        <w:r w:rsidR="00E15984">
          <w:rPr>
            <w:noProof/>
            <w:webHidden/>
          </w:rPr>
          <w:tab/>
        </w:r>
        <w:r w:rsidR="00E15984">
          <w:rPr>
            <w:noProof/>
            <w:webHidden/>
          </w:rPr>
          <w:fldChar w:fldCharType="begin"/>
        </w:r>
        <w:r w:rsidR="00E15984">
          <w:rPr>
            <w:noProof/>
            <w:webHidden/>
          </w:rPr>
          <w:instrText xml:space="preserve"> PAGEREF _Toc45705933 \h </w:instrText>
        </w:r>
        <w:r w:rsidR="00E15984">
          <w:rPr>
            <w:noProof/>
            <w:webHidden/>
          </w:rPr>
        </w:r>
        <w:r w:rsidR="00E15984">
          <w:rPr>
            <w:noProof/>
            <w:webHidden/>
          </w:rPr>
          <w:fldChar w:fldCharType="separate"/>
        </w:r>
        <w:r w:rsidR="00252506">
          <w:rPr>
            <w:noProof/>
            <w:webHidden/>
          </w:rPr>
          <w:t>17</w:t>
        </w:r>
        <w:r w:rsidR="00E15984">
          <w:rPr>
            <w:noProof/>
            <w:webHidden/>
          </w:rPr>
          <w:fldChar w:fldCharType="end"/>
        </w:r>
      </w:hyperlink>
    </w:p>
    <w:p w14:paraId="3D167995" w14:textId="7E4BC74C"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34" w:history="1">
        <w:r w:rsidR="00E15984" w:rsidRPr="00795490">
          <w:rPr>
            <w:rStyle w:val="Hyperlink"/>
            <w:noProof/>
          </w:rPr>
          <w:t>CHANGE OF NAME</w:t>
        </w:r>
        <w:r w:rsidR="00E15984">
          <w:rPr>
            <w:noProof/>
            <w:webHidden/>
          </w:rPr>
          <w:tab/>
        </w:r>
        <w:r w:rsidR="00E15984">
          <w:rPr>
            <w:noProof/>
            <w:webHidden/>
          </w:rPr>
          <w:fldChar w:fldCharType="begin"/>
        </w:r>
        <w:r w:rsidR="00E15984">
          <w:rPr>
            <w:noProof/>
            <w:webHidden/>
          </w:rPr>
          <w:instrText xml:space="preserve"> PAGEREF _Toc45705934 \h </w:instrText>
        </w:r>
        <w:r w:rsidR="00E15984">
          <w:rPr>
            <w:noProof/>
            <w:webHidden/>
          </w:rPr>
        </w:r>
        <w:r w:rsidR="00E15984">
          <w:rPr>
            <w:noProof/>
            <w:webHidden/>
          </w:rPr>
          <w:fldChar w:fldCharType="separate"/>
        </w:r>
        <w:r w:rsidR="00252506">
          <w:rPr>
            <w:noProof/>
            <w:webHidden/>
          </w:rPr>
          <w:t>17</w:t>
        </w:r>
        <w:r w:rsidR="00E15984">
          <w:rPr>
            <w:noProof/>
            <w:webHidden/>
          </w:rPr>
          <w:fldChar w:fldCharType="end"/>
        </w:r>
      </w:hyperlink>
    </w:p>
    <w:p w14:paraId="22432478" w14:textId="2826BC3D"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35" w:history="1">
        <w:r w:rsidR="00E15984" w:rsidRPr="00795490">
          <w:rPr>
            <w:rStyle w:val="Hyperlink"/>
            <w:noProof/>
          </w:rPr>
          <w:t>CHANGE OF ADDRESS AND/OR TELEPHONE NUMBER</w:t>
        </w:r>
        <w:r w:rsidR="00E15984">
          <w:rPr>
            <w:noProof/>
            <w:webHidden/>
          </w:rPr>
          <w:tab/>
        </w:r>
        <w:r w:rsidR="00E15984">
          <w:rPr>
            <w:noProof/>
            <w:webHidden/>
          </w:rPr>
          <w:fldChar w:fldCharType="begin"/>
        </w:r>
        <w:r w:rsidR="00E15984">
          <w:rPr>
            <w:noProof/>
            <w:webHidden/>
          </w:rPr>
          <w:instrText xml:space="preserve"> PAGEREF _Toc45705935 \h </w:instrText>
        </w:r>
        <w:r w:rsidR="00E15984">
          <w:rPr>
            <w:noProof/>
            <w:webHidden/>
          </w:rPr>
        </w:r>
        <w:r w:rsidR="00E15984">
          <w:rPr>
            <w:noProof/>
            <w:webHidden/>
          </w:rPr>
          <w:fldChar w:fldCharType="separate"/>
        </w:r>
        <w:r w:rsidR="00252506">
          <w:rPr>
            <w:noProof/>
            <w:webHidden/>
          </w:rPr>
          <w:t>17</w:t>
        </w:r>
        <w:r w:rsidR="00E15984">
          <w:rPr>
            <w:noProof/>
            <w:webHidden/>
          </w:rPr>
          <w:fldChar w:fldCharType="end"/>
        </w:r>
      </w:hyperlink>
    </w:p>
    <w:p w14:paraId="04DAD32F" w14:textId="13E90DBE"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36" w:history="1">
        <w:r w:rsidR="00E15984" w:rsidRPr="00795490">
          <w:rPr>
            <w:rStyle w:val="Hyperlink"/>
            <w:noProof/>
          </w:rPr>
          <w:t>RECORD RETENTION AND MAINTENANCE</w:t>
        </w:r>
        <w:r w:rsidR="00E15984">
          <w:rPr>
            <w:noProof/>
            <w:webHidden/>
          </w:rPr>
          <w:tab/>
        </w:r>
        <w:r w:rsidR="00E15984">
          <w:rPr>
            <w:noProof/>
            <w:webHidden/>
          </w:rPr>
          <w:fldChar w:fldCharType="begin"/>
        </w:r>
        <w:r w:rsidR="00E15984">
          <w:rPr>
            <w:noProof/>
            <w:webHidden/>
          </w:rPr>
          <w:instrText xml:space="preserve"> PAGEREF _Toc45705936 \h </w:instrText>
        </w:r>
        <w:r w:rsidR="00E15984">
          <w:rPr>
            <w:noProof/>
            <w:webHidden/>
          </w:rPr>
        </w:r>
        <w:r w:rsidR="00E15984">
          <w:rPr>
            <w:noProof/>
            <w:webHidden/>
          </w:rPr>
          <w:fldChar w:fldCharType="separate"/>
        </w:r>
        <w:r w:rsidR="00252506">
          <w:rPr>
            <w:noProof/>
            <w:webHidden/>
          </w:rPr>
          <w:t>17</w:t>
        </w:r>
        <w:r w:rsidR="00E15984">
          <w:rPr>
            <w:noProof/>
            <w:webHidden/>
          </w:rPr>
          <w:fldChar w:fldCharType="end"/>
        </w:r>
      </w:hyperlink>
    </w:p>
    <w:p w14:paraId="59E45F68" w14:textId="7A78E26D" w:rsidR="00E15984" w:rsidRDefault="00F21F22">
      <w:pPr>
        <w:pStyle w:val="TOC1"/>
        <w:rPr>
          <w:rFonts w:asciiTheme="minorHAnsi" w:eastAsiaTheme="minorEastAsia" w:hAnsiTheme="minorHAnsi" w:cstheme="minorBidi"/>
          <w:b w:val="0"/>
          <w:sz w:val="22"/>
          <w:szCs w:val="22"/>
        </w:rPr>
      </w:pPr>
      <w:hyperlink w:anchor="_Toc45705937" w:history="1">
        <w:r w:rsidR="00E15984" w:rsidRPr="00795490">
          <w:rPr>
            <w:rStyle w:val="Hyperlink"/>
          </w:rPr>
          <w:t>STUDENT CONDUCT AND CAMPUS SAFETY</w:t>
        </w:r>
        <w:r w:rsidR="00E15984">
          <w:rPr>
            <w:webHidden/>
          </w:rPr>
          <w:tab/>
        </w:r>
        <w:r w:rsidR="00E15984">
          <w:rPr>
            <w:webHidden/>
          </w:rPr>
          <w:fldChar w:fldCharType="begin"/>
        </w:r>
        <w:r w:rsidR="00E15984">
          <w:rPr>
            <w:webHidden/>
          </w:rPr>
          <w:instrText xml:space="preserve"> PAGEREF _Toc45705937 \h </w:instrText>
        </w:r>
        <w:r w:rsidR="00E15984">
          <w:rPr>
            <w:webHidden/>
          </w:rPr>
        </w:r>
        <w:r w:rsidR="00E15984">
          <w:rPr>
            <w:webHidden/>
          </w:rPr>
          <w:fldChar w:fldCharType="separate"/>
        </w:r>
        <w:r w:rsidR="00252506">
          <w:rPr>
            <w:webHidden/>
          </w:rPr>
          <w:t>18</w:t>
        </w:r>
        <w:r w:rsidR="00E15984">
          <w:rPr>
            <w:webHidden/>
          </w:rPr>
          <w:fldChar w:fldCharType="end"/>
        </w:r>
      </w:hyperlink>
    </w:p>
    <w:p w14:paraId="292CEE80" w14:textId="53B96E4A"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38" w:history="1">
        <w:r w:rsidR="00E15984" w:rsidRPr="00795490">
          <w:rPr>
            <w:rStyle w:val="Hyperlink"/>
            <w:noProof/>
          </w:rPr>
          <w:t>STUDENT CONDUCT AND DISCIPLINE</w:t>
        </w:r>
        <w:r w:rsidR="00E15984">
          <w:rPr>
            <w:noProof/>
            <w:webHidden/>
          </w:rPr>
          <w:tab/>
        </w:r>
        <w:r w:rsidR="00E15984">
          <w:rPr>
            <w:noProof/>
            <w:webHidden/>
          </w:rPr>
          <w:fldChar w:fldCharType="begin"/>
        </w:r>
        <w:r w:rsidR="00E15984">
          <w:rPr>
            <w:noProof/>
            <w:webHidden/>
          </w:rPr>
          <w:instrText xml:space="preserve"> PAGEREF _Toc45705938 \h </w:instrText>
        </w:r>
        <w:r w:rsidR="00E15984">
          <w:rPr>
            <w:noProof/>
            <w:webHidden/>
          </w:rPr>
        </w:r>
        <w:r w:rsidR="00E15984">
          <w:rPr>
            <w:noProof/>
            <w:webHidden/>
          </w:rPr>
          <w:fldChar w:fldCharType="separate"/>
        </w:r>
        <w:r w:rsidR="00252506">
          <w:rPr>
            <w:noProof/>
            <w:webHidden/>
          </w:rPr>
          <w:t>18</w:t>
        </w:r>
        <w:r w:rsidR="00E15984">
          <w:rPr>
            <w:noProof/>
            <w:webHidden/>
          </w:rPr>
          <w:fldChar w:fldCharType="end"/>
        </w:r>
      </w:hyperlink>
    </w:p>
    <w:p w14:paraId="3BC6768C" w14:textId="374AA1BB"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39" w:history="1">
        <w:r w:rsidR="00E15984" w:rsidRPr="00795490">
          <w:rPr>
            <w:rStyle w:val="Hyperlink"/>
            <w:noProof/>
          </w:rPr>
          <w:t>DRESS CODE</w:t>
        </w:r>
        <w:r w:rsidR="00E15984">
          <w:rPr>
            <w:noProof/>
            <w:webHidden/>
          </w:rPr>
          <w:tab/>
        </w:r>
        <w:r w:rsidR="00E15984">
          <w:rPr>
            <w:noProof/>
            <w:webHidden/>
          </w:rPr>
          <w:fldChar w:fldCharType="begin"/>
        </w:r>
        <w:r w:rsidR="00E15984">
          <w:rPr>
            <w:noProof/>
            <w:webHidden/>
          </w:rPr>
          <w:instrText xml:space="preserve"> PAGEREF _Toc45705939 \h </w:instrText>
        </w:r>
        <w:r w:rsidR="00E15984">
          <w:rPr>
            <w:noProof/>
            <w:webHidden/>
          </w:rPr>
        </w:r>
        <w:r w:rsidR="00E15984">
          <w:rPr>
            <w:noProof/>
            <w:webHidden/>
          </w:rPr>
          <w:fldChar w:fldCharType="separate"/>
        </w:r>
        <w:r w:rsidR="00252506">
          <w:rPr>
            <w:noProof/>
            <w:webHidden/>
          </w:rPr>
          <w:t>18</w:t>
        </w:r>
        <w:r w:rsidR="00E15984">
          <w:rPr>
            <w:noProof/>
            <w:webHidden/>
          </w:rPr>
          <w:fldChar w:fldCharType="end"/>
        </w:r>
      </w:hyperlink>
    </w:p>
    <w:p w14:paraId="47BEAEBA" w14:textId="2A315983"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40" w:history="1">
        <w:r w:rsidR="00E15984" w:rsidRPr="00795490">
          <w:rPr>
            <w:rStyle w:val="Hyperlink"/>
            <w:noProof/>
          </w:rPr>
          <w:t>TELEPHONE USAGE</w:t>
        </w:r>
        <w:r w:rsidR="00E15984">
          <w:rPr>
            <w:noProof/>
            <w:webHidden/>
          </w:rPr>
          <w:tab/>
        </w:r>
        <w:r w:rsidR="00E15984">
          <w:rPr>
            <w:noProof/>
            <w:webHidden/>
          </w:rPr>
          <w:fldChar w:fldCharType="begin"/>
        </w:r>
        <w:r w:rsidR="00E15984">
          <w:rPr>
            <w:noProof/>
            <w:webHidden/>
          </w:rPr>
          <w:instrText xml:space="preserve"> PAGEREF _Toc45705940 \h </w:instrText>
        </w:r>
        <w:r w:rsidR="00E15984">
          <w:rPr>
            <w:noProof/>
            <w:webHidden/>
          </w:rPr>
        </w:r>
        <w:r w:rsidR="00E15984">
          <w:rPr>
            <w:noProof/>
            <w:webHidden/>
          </w:rPr>
          <w:fldChar w:fldCharType="separate"/>
        </w:r>
        <w:r w:rsidR="00252506">
          <w:rPr>
            <w:noProof/>
            <w:webHidden/>
          </w:rPr>
          <w:t>18</w:t>
        </w:r>
        <w:r w:rsidR="00E15984">
          <w:rPr>
            <w:noProof/>
            <w:webHidden/>
          </w:rPr>
          <w:fldChar w:fldCharType="end"/>
        </w:r>
      </w:hyperlink>
    </w:p>
    <w:p w14:paraId="7941F58D" w14:textId="3A083287"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41" w:history="1">
        <w:r w:rsidR="00E15984" w:rsidRPr="00795490">
          <w:rPr>
            <w:rStyle w:val="Hyperlink"/>
            <w:noProof/>
          </w:rPr>
          <w:t>SMOKING</w:t>
        </w:r>
        <w:r w:rsidR="00E15984">
          <w:rPr>
            <w:noProof/>
            <w:webHidden/>
          </w:rPr>
          <w:tab/>
        </w:r>
        <w:r w:rsidR="00E15984">
          <w:rPr>
            <w:noProof/>
            <w:webHidden/>
          </w:rPr>
          <w:fldChar w:fldCharType="begin"/>
        </w:r>
        <w:r w:rsidR="00E15984">
          <w:rPr>
            <w:noProof/>
            <w:webHidden/>
          </w:rPr>
          <w:instrText xml:space="preserve"> PAGEREF _Toc45705941 \h </w:instrText>
        </w:r>
        <w:r w:rsidR="00E15984">
          <w:rPr>
            <w:noProof/>
            <w:webHidden/>
          </w:rPr>
        </w:r>
        <w:r w:rsidR="00E15984">
          <w:rPr>
            <w:noProof/>
            <w:webHidden/>
          </w:rPr>
          <w:fldChar w:fldCharType="separate"/>
        </w:r>
        <w:r w:rsidR="00252506">
          <w:rPr>
            <w:noProof/>
            <w:webHidden/>
          </w:rPr>
          <w:t>18</w:t>
        </w:r>
        <w:r w:rsidR="00E15984">
          <w:rPr>
            <w:noProof/>
            <w:webHidden/>
          </w:rPr>
          <w:fldChar w:fldCharType="end"/>
        </w:r>
      </w:hyperlink>
    </w:p>
    <w:p w14:paraId="72761635" w14:textId="4A141AD1"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42" w:history="1">
        <w:r w:rsidR="00E15984" w:rsidRPr="00795490">
          <w:rPr>
            <w:rStyle w:val="Hyperlink"/>
            <w:noProof/>
          </w:rPr>
          <w:t>DRUG AND ALCOHOL POLICY</w:t>
        </w:r>
        <w:r w:rsidR="00E15984">
          <w:rPr>
            <w:noProof/>
            <w:webHidden/>
          </w:rPr>
          <w:tab/>
        </w:r>
        <w:r w:rsidR="00E15984">
          <w:rPr>
            <w:noProof/>
            <w:webHidden/>
          </w:rPr>
          <w:fldChar w:fldCharType="begin"/>
        </w:r>
        <w:r w:rsidR="00E15984">
          <w:rPr>
            <w:noProof/>
            <w:webHidden/>
          </w:rPr>
          <w:instrText xml:space="preserve"> PAGEREF _Toc45705942 \h </w:instrText>
        </w:r>
        <w:r w:rsidR="00E15984">
          <w:rPr>
            <w:noProof/>
            <w:webHidden/>
          </w:rPr>
        </w:r>
        <w:r w:rsidR="00E15984">
          <w:rPr>
            <w:noProof/>
            <w:webHidden/>
          </w:rPr>
          <w:fldChar w:fldCharType="separate"/>
        </w:r>
        <w:r w:rsidR="00252506">
          <w:rPr>
            <w:noProof/>
            <w:webHidden/>
          </w:rPr>
          <w:t>18</w:t>
        </w:r>
        <w:r w:rsidR="00E15984">
          <w:rPr>
            <w:noProof/>
            <w:webHidden/>
          </w:rPr>
          <w:fldChar w:fldCharType="end"/>
        </w:r>
      </w:hyperlink>
    </w:p>
    <w:p w14:paraId="373EF65A" w14:textId="7097CE1B" w:rsidR="00E15984" w:rsidRDefault="00F21F22">
      <w:pPr>
        <w:pStyle w:val="TOC3"/>
        <w:tabs>
          <w:tab w:val="right" w:leader="dot" w:pos="9926"/>
        </w:tabs>
        <w:rPr>
          <w:rFonts w:asciiTheme="minorHAnsi" w:eastAsiaTheme="minorEastAsia" w:hAnsiTheme="minorHAnsi" w:cstheme="minorBidi"/>
          <w:noProof/>
          <w:sz w:val="22"/>
          <w:szCs w:val="22"/>
        </w:rPr>
      </w:pPr>
      <w:hyperlink w:anchor="_Toc45705943" w:history="1">
        <w:r w:rsidR="00E15984" w:rsidRPr="00795490">
          <w:rPr>
            <w:rStyle w:val="Hyperlink"/>
            <w:noProof/>
          </w:rPr>
          <w:t>ALCOHOL AND OTHER DRUGS</w:t>
        </w:r>
        <w:r w:rsidR="00E15984">
          <w:rPr>
            <w:noProof/>
            <w:webHidden/>
          </w:rPr>
          <w:tab/>
        </w:r>
        <w:r w:rsidR="00E15984">
          <w:rPr>
            <w:noProof/>
            <w:webHidden/>
          </w:rPr>
          <w:fldChar w:fldCharType="begin"/>
        </w:r>
        <w:r w:rsidR="00E15984">
          <w:rPr>
            <w:noProof/>
            <w:webHidden/>
          </w:rPr>
          <w:instrText xml:space="preserve"> PAGEREF _Toc45705943 \h </w:instrText>
        </w:r>
        <w:r w:rsidR="00E15984">
          <w:rPr>
            <w:noProof/>
            <w:webHidden/>
          </w:rPr>
        </w:r>
        <w:r w:rsidR="00E15984">
          <w:rPr>
            <w:noProof/>
            <w:webHidden/>
          </w:rPr>
          <w:fldChar w:fldCharType="separate"/>
        </w:r>
        <w:r w:rsidR="00252506">
          <w:rPr>
            <w:noProof/>
            <w:webHidden/>
          </w:rPr>
          <w:t>18</w:t>
        </w:r>
        <w:r w:rsidR="00E15984">
          <w:rPr>
            <w:noProof/>
            <w:webHidden/>
          </w:rPr>
          <w:fldChar w:fldCharType="end"/>
        </w:r>
      </w:hyperlink>
    </w:p>
    <w:p w14:paraId="057DA15B" w14:textId="1FC70145" w:rsidR="00E15984" w:rsidRDefault="00F21F22">
      <w:pPr>
        <w:pStyle w:val="TOC3"/>
        <w:tabs>
          <w:tab w:val="right" w:leader="dot" w:pos="9926"/>
        </w:tabs>
        <w:rPr>
          <w:rFonts w:asciiTheme="minorHAnsi" w:eastAsiaTheme="minorEastAsia" w:hAnsiTheme="minorHAnsi" w:cstheme="minorBidi"/>
          <w:noProof/>
          <w:sz w:val="22"/>
          <w:szCs w:val="22"/>
        </w:rPr>
      </w:pPr>
      <w:hyperlink w:anchor="_Toc45705944" w:history="1">
        <w:r w:rsidR="00E15984" w:rsidRPr="00795490">
          <w:rPr>
            <w:rStyle w:val="Hyperlink"/>
            <w:noProof/>
          </w:rPr>
          <w:t>STUDENT ALCOHOL POLICY</w:t>
        </w:r>
        <w:r w:rsidR="00E15984">
          <w:rPr>
            <w:noProof/>
            <w:webHidden/>
          </w:rPr>
          <w:tab/>
        </w:r>
        <w:r w:rsidR="00E15984">
          <w:rPr>
            <w:noProof/>
            <w:webHidden/>
          </w:rPr>
          <w:fldChar w:fldCharType="begin"/>
        </w:r>
        <w:r w:rsidR="00E15984">
          <w:rPr>
            <w:noProof/>
            <w:webHidden/>
          </w:rPr>
          <w:instrText xml:space="preserve"> PAGEREF _Toc45705944 \h </w:instrText>
        </w:r>
        <w:r w:rsidR="00E15984">
          <w:rPr>
            <w:noProof/>
            <w:webHidden/>
          </w:rPr>
        </w:r>
        <w:r w:rsidR="00E15984">
          <w:rPr>
            <w:noProof/>
            <w:webHidden/>
          </w:rPr>
          <w:fldChar w:fldCharType="separate"/>
        </w:r>
        <w:r w:rsidR="00252506">
          <w:rPr>
            <w:noProof/>
            <w:webHidden/>
          </w:rPr>
          <w:t>19</w:t>
        </w:r>
        <w:r w:rsidR="00E15984">
          <w:rPr>
            <w:noProof/>
            <w:webHidden/>
          </w:rPr>
          <w:fldChar w:fldCharType="end"/>
        </w:r>
      </w:hyperlink>
    </w:p>
    <w:p w14:paraId="3FA3DE8D" w14:textId="7CDC26F3"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45" w:history="1">
        <w:r w:rsidR="00E15984" w:rsidRPr="00795490">
          <w:rPr>
            <w:rStyle w:val="Hyperlink"/>
            <w:noProof/>
          </w:rPr>
          <w:t>DRUG-FREE SCHOOLS AND COMMUNITIES ACT – PUBLIC LAW 101-226</w:t>
        </w:r>
        <w:r w:rsidR="00E15984">
          <w:rPr>
            <w:noProof/>
            <w:webHidden/>
          </w:rPr>
          <w:tab/>
        </w:r>
        <w:r w:rsidR="00E15984">
          <w:rPr>
            <w:noProof/>
            <w:webHidden/>
          </w:rPr>
          <w:fldChar w:fldCharType="begin"/>
        </w:r>
        <w:r w:rsidR="00E15984">
          <w:rPr>
            <w:noProof/>
            <w:webHidden/>
          </w:rPr>
          <w:instrText xml:space="preserve"> PAGEREF _Toc45705945 \h </w:instrText>
        </w:r>
        <w:r w:rsidR="00E15984">
          <w:rPr>
            <w:noProof/>
            <w:webHidden/>
          </w:rPr>
        </w:r>
        <w:r w:rsidR="00E15984">
          <w:rPr>
            <w:noProof/>
            <w:webHidden/>
          </w:rPr>
          <w:fldChar w:fldCharType="separate"/>
        </w:r>
        <w:r w:rsidR="00252506">
          <w:rPr>
            <w:noProof/>
            <w:webHidden/>
          </w:rPr>
          <w:t>20</w:t>
        </w:r>
        <w:r w:rsidR="00E15984">
          <w:rPr>
            <w:noProof/>
            <w:webHidden/>
          </w:rPr>
          <w:fldChar w:fldCharType="end"/>
        </w:r>
      </w:hyperlink>
    </w:p>
    <w:p w14:paraId="0C9D8D6F" w14:textId="39D99956"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46" w:history="1">
        <w:r w:rsidR="00E15984" w:rsidRPr="00795490">
          <w:rPr>
            <w:rStyle w:val="Hyperlink"/>
            <w:noProof/>
          </w:rPr>
          <w:t>DRUG AND ALCOHOL PREVENTION PROGRAM</w:t>
        </w:r>
        <w:r w:rsidR="00E15984">
          <w:rPr>
            <w:noProof/>
            <w:webHidden/>
          </w:rPr>
          <w:tab/>
        </w:r>
        <w:r w:rsidR="00E15984">
          <w:rPr>
            <w:noProof/>
            <w:webHidden/>
          </w:rPr>
          <w:fldChar w:fldCharType="begin"/>
        </w:r>
        <w:r w:rsidR="00E15984">
          <w:rPr>
            <w:noProof/>
            <w:webHidden/>
          </w:rPr>
          <w:instrText xml:space="preserve"> PAGEREF _Toc45705946 \h </w:instrText>
        </w:r>
        <w:r w:rsidR="00E15984">
          <w:rPr>
            <w:noProof/>
            <w:webHidden/>
          </w:rPr>
        </w:r>
        <w:r w:rsidR="00E15984">
          <w:rPr>
            <w:noProof/>
            <w:webHidden/>
          </w:rPr>
          <w:fldChar w:fldCharType="separate"/>
        </w:r>
        <w:r w:rsidR="00252506">
          <w:rPr>
            <w:noProof/>
            <w:webHidden/>
          </w:rPr>
          <w:t>21</w:t>
        </w:r>
        <w:r w:rsidR="00E15984">
          <w:rPr>
            <w:noProof/>
            <w:webHidden/>
          </w:rPr>
          <w:fldChar w:fldCharType="end"/>
        </w:r>
      </w:hyperlink>
    </w:p>
    <w:p w14:paraId="1347965F" w14:textId="7AB68A4B"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47" w:history="1">
        <w:r w:rsidR="00E15984" w:rsidRPr="00795490">
          <w:rPr>
            <w:rStyle w:val="Hyperlink"/>
            <w:noProof/>
          </w:rPr>
          <w:t>STUDENT GRIEVANCE PROCEDURE</w:t>
        </w:r>
        <w:r w:rsidR="00E15984">
          <w:rPr>
            <w:noProof/>
            <w:webHidden/>
          </w:rPr>
          <w:tab/>
        </w:r>
        <w:r w:rsidR="00E15984">
          <w:rPr>
            <w:noProof/>
            <w:webHidden/>
          </w:rPr>
          <w:fldChar w:fldCharType="begin"/>
        </w:r>
        <w:r w:rsidR="00E15984">
          <w:rPr>
            <w:noProof/>
            <w:webHidden/>
          </w:rPr>
          <w:instrText xml:space="preserve"> PAGEREF _Toc45705947 \h </w:instrText>
        </w:r>
        <w:r w:rsidR="00E15984">
          <w:rPr>
            <w:noProof/>
            <w:webHidden/>
          </w:rPr>
        </w:r>
        <w:r w:rsidR="00E15984">
          <w:rPr>
            <w:noProof/>
            <w:webHidden/>
          </w:rPr>
          <w:fldChar w:fldCharType="separate"/>
        </w:r>
        <w:r w:rsidR="00252506">
          <w:rPr>
            <w:noProof/>
            <w:webHidden/>
          </w:rPr>
          <w:t>35</w:t>
        </w:r>
        <w:r w:rsidR="00E15984">
          <w:rPr>
            <w:noProof/>
            <w:webHidden/>
          </w:rPr>
          <w:fldChar w:fldCharType="end"/>
        </w:r>
      </w:hyperlink>
    </w:p>
    <w:p w14:paraId="3C607315" w14:textId="1F6DCDAE"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48" w:history="1">
        <w:r w:rsidR="00E15984" w:rsidRPr="00795490">
          <w:rPr>
            <w:rStyle w:val="Hyperlink"/>
            <w:noProof/>
          </w:rPr>
          <w:t>CAMPUS SAFETY</w:t>
        </w:r>
        <w:r w:rsidR="00E15984">
          <w:rPr>
            <w:noProof/>
            <w:webHidden/>
          </w:rPr>
          <w:tab/>
        </w:r>
        <w:r w:rsidR="00E15984">
          <w:rPr>
            <w:noProof/>
            <w:webHidden/>
          </w:rPr>
          <w:fldChar w:fldCharType="begin"/>
        </w:r>
        <w:r w:rsidR="00E15984">
          <w:rPr>
            <w:noProof/>
            <w:webHidden/>
          </w:rPr>
          <w:instrText xml:space="preserve"> PAGEREF _Toc45705948 \h </w:instrText>
        </w:r>
        <w:r w:rsidR="00E15984">
          <w:rPr>
            <w:noProof/>
            <w:webHidden/>
          </w:rPr>
        </w:r>
        <w:r w:rsidR="00E15984">
          <w:rPr>
            <w:noProof/>
            <w:webHidden/>
          </w:rPr>
          <w:fldChar w:fldCharType="separate"/>
        </w:r>
        <w:r w:rsidR="00252506">
          <w:rPr>
            <w:noProof/>
            <w:webHidden/>
          </w:rPr>
          <w:t>36</w:t>
        </w:r>
        <w:r w:rsidR="00E15984">
          <w:rPr>
            <w:noProof/>
            <w:webHidden/>
          </w:rPr>
          <w:fldChar w:fldCharType="end"/>
        </w:r>
      </w:hyperlink>
    </w:p>
    <w:p w14:paraId="5B2BCBC9" w14:textId="6ED33F32"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49" w:history="1">
        <w:r w:rsidR="00E15984" w:rsidRPr="00795490">
          <w:rPr>
            <w:rStyle w:val="Hyperlink"/>
            <w:noProof/>
          </w:rPr>
          <w:t>CAMPUS SECURITY REPORT</w:t>
        </w:r>
        <w:r w:rsidR="00E15984">
          <w:rPr>
            <w:noProof/>
            <w:webHidden/>
          </w:rPr>
          <w:tab/>
        </w:r>
        <w:r w:rsidR="00E15984">
          <w:rPr>
            <w:noProof/>
            <w:webHidden/>
          </w:rPr>
          <w:fldChar w:fldCharType="begin"/>
        </w:r>
        <w:r w:rsidR="00E15984">
          <w:rPr>
            <w:noProof/>
            <w:webHidden/>
          </w:rPr>
          <w:instrText xml:space="preserve"> PAGEREF _Toc45705949 \h </w:instrText>
        </w:r>
        <w:r w:rsidR="00E15984">
          <w:rPr>
            <w:noProof/>
            <w:webHidden/>
          </w:rPr>
        </w:r>
        <w:r w:rsidR="00E15984">
          <w:rPr>
            <w:noProof/>
            <w:webHidden/>
          </w:rPr>
          <w:fldChar w:fldCharType="separate"/>
        </w:r>
        <w:r w:rsidR="00252506">
          <w:rPr>
            <w:noProof/>
            <w:webHidden/>
          </w:rPr>
          <w:t>36</w:t>
        </w:r>
        <w:r w:rsidR="00E15984">
          <w:rPr>
            <w:noProof/>
            <w:webHidden/>
          </w:rPr>
          <w:fldChar w:fldCharType="end"/>
        </w:r>
      </w:hyperlink>
    </w:p>
    <w:p w14:paraId="3A35D216" w14:textId="74755DED" w:rsidR="00E15984" w:rsidRDefault="00F21F22">
      <w:pPr>
        <w:pStyle w:val="TOC1"/>
        <w:rPr>
          <w:rFonts w:asciiTheme="minorHAnsi" w:eastAsiaTheme="minorEastAsia" w:hAnsiTheme="minorHAnsi" w:cstheme="minorBidi"/>
          <w:b w:val="0"/>
          <w:sz w:val="22"/>
          <w:szCs w:val="22"/>
        </w:rPr>
      </w:pPr>
      <w:hyperlink w:anchor="_Toc45705950" w:history="1">
        <w:r w:rsidR="00E15984" w:rsidRPr="00795490">
          <w:rPr>
            <w:rStyle w:val="Hyperlink"/>
          </w:rPr>
          <w:t>ACADEMICS</w:t>
        </w:r>
        <w:r w:rsidR="00E15984">
          <w:rPr>
            <w:webHidden/>
          </w:rPr>
          <w:tab/>
        </w:r>
        <w:r w:rsidR="00E15984">
          <w:rPr>
            <w:webHidden/>
          </w:rPr>
          <w:fldChar w:fldCharType="begin"/>
        </w:r>
        <w:r w:rsidR="00E15984">
          <w:rPr>
            <w:webHidden/>
          </w:rPr>
          <w:instrText xml:space="preserve"> PAGEREF _Toc45705950 \h </w:instrText>
        </w:r>
        <w:r w:rsidR="00E15984">
          <w:rPr>
            <w:webHidden/>
          </w:rPr>
        </w:r>
        <w:r w:rsidR="00E15984">
          <w:rPr>
            <w:webHidden/>
          </w:rPr>
          <w:fldChar w:fldCharType="separate"/>
        </w:r>
        <w:r w:rsidR="00252506">
          <w:rPr>
            <w:webHidden/>
          </w:rPr>
          <w:t>36</w:t>
        </w:r>
        <w:r w:rsidR="00E15984">
          <w:rPr>
            <w:webHidden/>
          </w:rPr>
          <w:fldChar w:fldCharType="end"/>
        </w:r>
      </w:hyperlink>
    </w:p>
    <w:p w14:paraId="3DC95755" w14:textId="289AEF3C"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51" w:history="1">
        <w:r w:rsidR="00E15984" w:rsidRPr="00795490">
          <w:rPr>
            <w:rStyle w:val="Hyperlink"/>
            <w:noProof/>
          </w:rPr>
          <w:t>CLASSIFICATION OF STUDENTS</w:t>
        </w:r>
        <w:r w:rsidR="00E15984">
          <w:rPr>
            <w:noProof/>
            <w:webHidden/>
          </w:rPr>
          <w:tab/>
        </w:r>
        <w:r w:rsidR="00E15984">
          <w:rPr>
            <w:noProof/>
            <w:webHidden/>
          </w:rPr>
          <w:fldChar w:fldCharType="begin"/>
        </w:r>
        <w:r w:rsidR="00E15984">
          <w:rPr>
            <w:noProof/>
            <w:webHidden/>
          </w:rPr>
          <w:instrText xml:space="preserve"> PAGEREF _Toc45705951 \h </w:instrText>
        </w:r>
        <w:r w:rsidR="00E15984">
          <w:rPr>
            <w:noProof/>
            <w:webHidden/>
          </w:rPr>
        </w:r>
        <w:r w:rsidR="00E15984">
          <w:rPr>
            <w:noProof/>
            <w:webHidden/>
          </w:rPr>
          <w:fldChar w:fldCharType="separate"/>
        </w:r>
        <w:r w:rsidR="00252506">
          <w:rPr>
            <w:noProof/>
            <w:webHidden/>
          </w:rPr>
          <w:t>36</w:t>
        </w:r>
        <w:r w:rsidR="00E15984">
          <w:rPr>
            <w:noProof/>
            <w:webHidden/>
          </w:rPr>
          <w:fldChar w:fldCharType="end"/>
        </w:r>
      </w:hyperlink>
    </w:p>
    <w:p w14:paraId="70281A56" w14:textId="438D329B"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52" w:history="1">
        <w:r w:rsidR="00E15984" w:rsidRPr="00795490">
          <w:rPr>
            <w:rStyle w:val="Hyperlink"/>
            <w:noProof/>
          </w:rPr>
          <w:t>STUDENT COURSE LOAD</w:t>
        </w:r>
        <w:r w:rsidR="00E15984">
          <w:rPr>
            <w:noProof/>
            <w:webHidden/>
          </w:rPr>
          <w:tab/>
        </w:r>
        <w:r w:rsidR="00E15984">
          <w:rPr>
            <w:noProof/>
            <w:webHidden/>
          </w:rPr>
          <w:fldChar w:fldCharType="begin"/>
        </w:r>
        <w:r w:rsidR="00E15984">
          <w:rPr>
            <w:noProof/>
            <w:webHidden/>
          </w:rPr>
          <w:instrText xml:space="preserve"> PAGEREF _Toc45705952 \h </w:instrText>
        </w:r>
        <w:r w:rsidR="00E15984">
          <w:rPr>
            <w:noProof/>
            <w:webHidden/>
          </w:rPr>
        </w:r>
        <w:r w:rsidR="00E15984">
          <w:rPr>
            <w:noProof/>
            <w:webHidden/>
          </w:rPr>
          <w:fldChar w:fldCharType="separate"/>
        </w:r>
        <w:r w:rsidR="00252506">
          <w:rPr>
            <w:noProof/>
            <w:webHidden/>
          </w:rPr>
          <w:t>36</w:t>
        </w:r>
        <w:r w:rsidR="00E15984">
          <w:rPr>
            <w:noProof/>
            <w:webHidden/>
          </w:rPr>
          <w:fldChar w:fldCharType="end"/>
        </w:r>
      </w:hyperlink>
    </w:p>
    <w:p w14:paraId="4D8759DD" w14:textId="6639FD01"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53" w:history="1">
        <w:r w:rsidR="00E15984" w:rsidRPr="00795490">
          <w:rPr>
            <w:rStyle w:val="Hyperlink"/>
            <w:noProof/>
          </w:rPr>
          <w:t>GRADING SYSTEM</w:t>
        </w:r>
        <w:r w:rsidR="00E15984">
          <w:rPr>
            <w:noProof/>
            <w:webHidden/>
          </w:rPr>
          <w:tab/>
        </w:r>
        <w:r w:rsidR="00E15984">
          <w:rPr>
            <w:noProof/>
            <w:webHidden/>
          </w:rPr>
          <w:fldChar w:fldCharType="begin"/>
        </w:r>
        <w:r w:rsidR="00E15984">
          <w:rPr>
            <w:noProof/>
            <w:webHidden/>
          </w:rPr>
          <w:instrText xml:space="preserve"> PAGEREF _Toc45705953 \h </w:instrText>
        </w:r>
        <w:r w:rsidR="00E15984">
          <w:rPr>
            <w:noProof/>
            <w:webHidden/>
          </w:rPr>
        </w:r>
        <w:r w:rsidR="00E15984">
          <w:rPr>
            <w:noProof/>
            <w:webHidden/>
          </w:rPr>
          <w:fldChar w:fldCharType="separate"/>
        </w:r>
        <w:r w:rsidR="00252506">
          <w:rPr>
            <w:noProof/>
            <w:webHidden/>
          </w:rPr>
          <w:t>36</w:t>
        </w:r>
        <w:r w:rsidR="00E15984">
          <w:rPr>
            <w:noProof/>
            <w:webHidden/>
          </w:rPr>
          <w:fldChar w:fldCharType="end"/>
        </w:r>
      </w:hyperlink>
    </w:p>
    <w:p w14:paraId="5C8F609B" w14:textId="3451D3BA"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54" w:history="1">
        <w:r w:rsidR="00E15984" w:rsidRPr="00795490">
          <w:rPr>
            <w:rStyle w:val="Hyperlink"/>
            <w:noProof/>
          </w:rPr>
          <w:t>DEFINITION OF GRADES</w:t>
        </w:r>
        <w:r w:rsidR="00E15984">
          <w:rPr>
            <w:noProof/>
            <w:webHidden/>
          </w:rPr>
          <w:tab/>
        </w:r>
        <w:r w:rsidR="00E15984">
          <w:rPr>
            <w:noProof/>
            <w:webHidden/>
          </w:rPr>
          <w:fldChar w:fldCharType="begin"/>
        </w:r>
        <w:r w:rsidR="00E15984">
          <w:rPr>
            <w:noProof/>
            <w:webHidden/>
          </w:rPr>
          <w:instrText xml:space="preserve"> PAGEREF _Toc45705954 \h </w:instrText>
        </w:r>
        <w:r w:rsidR="00E15984">
          <w:rPr>
            <w:noProof/>
            <w:webHidden/>
          </w:rPr>
        </w:r>
        <w:r w:rsidR="00E15984">
          <w:rPr>
            <w:noProof/>
            <w:webHidden/>
          </w:rPr>
          <w:fldChar w:fldCharType="separate"/>
        </w:r>
        <w:r w:rsidR="00252506">
          <w:rPr>
            <w:noProof/>
            <w:webHidden/>
          </w:rPr>
          <w:t>37</w:t>
        </w:r>
        <w:r w:rsidR="00E15984">
          <w:rPr>
            <w:noProof/>
            <w:webHidden/>
          </w:rPr>
          <w:fldChar w:fldCharType="end"/>
        </w:r>
      </w:hyperlink>
    </w:p>
    <w:p w14:paraId="0379F4AD" w14:textId="6B7AEF4F"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55" w:history="1">
        <w:r w:rsidR="00E15984" w:rsidRPr="00795490">
          <w:rPr>
            <w:rStyle w:val="Hyperlink"/>
            <w:noProof/>
          </w:rPr>
          <w:t>ACADEMIC STATUS DEFINITIONS</w:t>
        </w:r>
        <w:r w:rsidR="00E15984">
          <w:rPr>
            <w:noProof/>
            <w:webHidden/>
          </w:rPr>
          <w:tab/>
        </w:r>
        <w:r w:rsidR="00E15984">
          <w:rPr>
            <w:noProof/>
            <w:webHidden/>
          </w:rPr>
          <w:fldChar w:fldCharType="begin"/>
        </w:r>
        <w:r w:rsidR="00E15984">
          <w:rPr>
            <w:noProof/>
            <w:webHidden/>
          </w:rPr>
          <w:instrText xml:space="preserve"> PAGEREF _Toc45705955 \h </w:instrText>
        </w:r>
        <w:r w:rsidR="00E15984">
          <w:rPr>
            <w:noProof/>
            <w:webHidden/>
          </w:rPr>
        </w:r>
        <w:r w:rsidR="00E15984">
          <w:rPr>
            <w:noProof/>
            <w:webHidden/>
          </w:rPr>
          <w:fldChar w:fldCharType="separate"/>
        </w:r>
        <w:r w:rsidR="00252506">
          <w:rPr>
            <w:noProof/>
            <w:webHidden/>
          </w:rPr>
          <w:t>37</w:t>
        </w:r>
        <w:r w:rsidR="00E15984">
          <w:rPr>
            <w:noProof/>
            <w:webHidden/>
          </w:rPr>
          <w:fldChar w:fldCharType="end"/>
        </w:r>
      </w:hyperlink>
    </w:p>
    <w:p w14:paraId="78AC4691" w14:textId="18DB0149"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56" w:history="1">
        <w:r w:rsidR="00E15984" w:rsidRPr="00795490">
          <w:rPr>
            <w:rStyle w:val="Hyperlink"/>
            <w:noProof/>
          </w:rPr>
          <w:t>SATISFACTORY ACADEMIC PROGRESS</w:t>
        </w:r>
        <w:r w:rsidR="00E15984">
          <w:rPr>
            <w:noProof/>
            <w:webHidden/>
          </w:rPr>
          <w:tab/>
        </w:r>
        <w:r w:rsidR="00E15984">
          <w:rPr>
            <w:noProof/>
            <w:webHidden/>
          </w:rPr>
          <w:fldChar w:fldCharType="begin"/>
        </w:r>
        <w:r w:rsidR="00E15984">
          <w:rPr>
            <w:noProof/>
            <w:webHidden/>
          </w:rPr>
          <w:instrText xml:space="preserve"> PAGEREF _Toc45705956 \h </w:instrText>
        </w:r>
        <w:r w:rsidR="00E15984">
          <w:rPr>
            <w:noProof/>
            <w:webHidden/>
          </w:rPr>
        </w:r>
        <w:r w:rsidR="00E15984">
          <w:rPr>
            <w:noProof/>
            <w:webHidden/>
          </w:rPr>
          <w:fldChar w:fldCharType="separate"/>
        </w:r>
        <w:r w:rsidR="00252506">
          <w:rPr>
            <w:noProof/>
            <w:webHidden/>
          </w:rPr>
          <w:t>37</w:t>
        </w:r>
        <w:r w:rsidR="00E15984">
          <w:rPr>
            <w:noProof/>
            <w:webHidden/>
          </w:rPr>
          <w:fldChar w:fldCharType="end"/>
        </w:r>
      </w:hyperlink>
    </w:p>
    <w:p w14:paraId="041C31F3" w14:textId="6C1B7539"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57" w:history="1">
        <w:r w:rsidR="00E15984" w:rsidRPr="00795490">
          <w:rPr>
            <w:rStyle w:val="Hyperlink"/>
            <w:noProof/>
          </w:rPr>
          <w:t>Makeup WORK</w:t>
        </w:r>
        <w:r w:rsidR="00E15984">
          <w:rPr>
            <w:noProof/>
            <w:webHidden/>
          </w:rPr>
          <w:tab/>
        </w:r>
        <w:r w:rsidR="00E15984">
          <w:rPr>
            <w:noProof/>
            <w:webHidden/>
          </w:rPr>
          <w:fldChar w:fldCharType="begin"/>
        </w:r>
        <w:r w:rsidR="00E15984">
          <w:rPr>
            <w:noProof/>
            <w:webHidden/>
          </w:rPr>
          <w:instrText xml:space="preserve"> PAGEREF _Toc45705957 \h </w:instrText>
        </w:r>
        <w:r w:rsidR="00E15984">
          <w:rPr>
            <w:noProof/>
            <w:webHidden/>
          </w:rPr>
        </w:r>
        <w:r w:rsidR="00E15984">
          <w:rPr>
            <w:noProof/>
            <w:webHidden/>
          </w:rPr>
          <w:fldChar w:fldCharType="separate"/>
        </w:r>
        <w:r w:rsidR="00252506">
          <w:rPr>
            <w:noProof/>
            <w:webHidden/>
          </w:rPr>
          <w:t>38</w:t>
        </w:r>
        <w:r w:rsidR="00E15984">
          <w:rPr>
            <w:noProof/>
            <w:webHidden/>
          </w:rPr>
          <w:fldChar w:fldCharType="end"/>
        </w:r>
      </w:hyperlink>
    </w:p>
    <w:p w14:paraId="48B4E1C3" w14:textId="13E238AD"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58" w:history="1">
        <w:r w:rsidR="00E15984" w:rsidRPr="00795490">
          <w:rPr>
            <w:rStyle w:val="Hyperlink"/>
            <w:noProof/>
          </w:rPr>
          <w:t>REPEATING COURSES/EXTENSION OF HOURS</w:t>
        </w:r>
        <w:r w:rsidR="00E15984">
          <w:rPr>
            <w:noProof/>
            <w:webHidden/>
          </w:rPr>
          <w:tab/>
        </w:r>
        <w:r w:rsidR="00E15984">
          <w:rPr>
            <w:noProof/>
            <w:webHidden/>
          </w:rPr>
          <w:fldChar w:fldCharType="begin"/>
        </w:r>
        <w:r w:rsidR="00E15984">
          <w:rPr>
            <w:noProof/>
            <w:webHidden/>
          </w:rPr>
          <w:instrText xml:space="preserve"> PAGEREF _Toc45705958 \h </w:instrText>
        </w:r>
        <w:r w:rsidR="00E15984">
          <w:rPr>
            <w:noProof/>
            <w:webHidden/>
          </w:rPr>
        </w:r>
        <w:r w:rsidR="00E15984">
          <w:rPr>
            <w:noProof/>
            <w:webHidden/>
          </w:rPr>
          <w:fldChar w:fldCharType="separate"/>
        </w:r>
        <w:r w:rsidR="00252506">
          <w:rPr>
            <w:noProof/>
            <w:webHidden/>
          </w:rPr>
          <w:t>38</w:t>
        </w:r>
        <w:r w:rsidR="00E15984">
          <w:rPr>
            <w:noProof/>
            <w:webHidden/>
          </w:rPr>
          <w:fldChar w:fldCharType="end"/>
        </w:r>
      </w:hyperlink>
    </w:p>
    <w:p w14:paraId="5E45CF4D" w14:textId="1DFF40FF"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59" w:history="1">
        <w:r w:rsidR="00E15984" w:rsidRPr="00795490">
          <w:rPr>
            <w:rStyle w:val="Hyperlink"/>
            <w:noProof/>
          </w:rPr>
          <w:t>REPEAT OF COURSE CALCULATIONS OF GRADE AVERAGE</w:t>
        </w:r>
        <w:r w:rsidR="00E15984">
          <w:rPr>
            <w:noProof/>
            <w:webHidden/>
          </w:rPr>
          <w:tab/>
        </w:r>
        <w:r w:rsidR="00E15984">
          <w:rPr>
            <w:noProof/>
            <w:webHidden/>
          </w:rPr>
          <w:fldChar w:fldCharType="begin"/>
        </w:r>
        <w:r w:rsidR="00E15984">
          <w:rPr>
            <w:noProof/>
            <w:webHidden/>
          </w:rPr>
          <w:instrText xml:space="preserve"> PAGEREF _Toc45705959 \h </w:instrText>
        </w:r>
        <w:r w:rsidR="00E15984">
          <w:rPr>
            <w:noProof/>
            <w:webHidden/>
          </w:rPr>
        </w:r>
        <w:r w:rsidR="00E15984">
          <w:rPr>
            <w:noProof/>
            <w:webHidden/>
          </w:rPr>
          <w:fldChar w:fldCharType="separate"/>
        </w:r>
        <w:r w:rsidR="00252506">
          <w:rPr>
            <w:noProof/>
            <w:webHidden/>
          </w:rPr>
          <w:t>38</w:t>
        </w:r>
        <w:r w:rsidR="00E15984">
          <w:rPr>
            <w:noProof/>
            <w:webHidden/>
          </w:rPr>
          <w:fldChar w:fldCharType="end"/>
        </w:r>
      </w:hyperlink>
    </w:p>
    <w:p w14:paraId="372EB888" w14:textId="4D0C1427"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60" w:history="1">
        <w:r w:rsidR="00E15984" w:rsidRPr="00795490">
          <w:rPr>
            <w:rStyle w:val="Hyperlink"/>
            <w:noProof/>
          </w:rPr>
          <w:t>RIGHT OF APPEAL</w:t>
        </w:r>
        <w:r w:rsidR="00E15984">
          <w:rPr>
            <w:noProof/>
            <w:webHidden/>
          </w:rPr>
          <w:tab/>
        </w:r>
        <w:r w:rsidR="00E15984">
          <w:rPr>
            <w:noProof/>
            <w:webHidden/>
          </w:rPr>
          <w:fldChar w:fldCharType="begin"/>
        </w:r>
        <w:r w:rsidR="00E15984">
          <w:rPr>
            <w:noProof/>
            <w:webHidden/>
          </w:rPr>
          <w:instrText xml:space="preserve"> PAGEREF _Toc45705960 \h </w:instrText>
        </w:r>
        <w:r w:rsidR="00E15984">
          <w:rPr>
            <w:noProof/>
            <w:webHidden/>
          </w:rPr>
        </w:r>
        <w:r w:rsidR="00E15984">
          <w:rPr>
            <w:noProof/>
            <w:webHidden/>
          </w:rPr>
          <w:fldChar w:fldCharType="separate"/>
        </w:r>
        <w:r w:rsidR="00252506">
          <w:rPr>
            <w:noProof/>
            <w:webHidden/>
          </w:rPr>
          <w:t>39</w:t>
        </w:r>
        <w:r w:rsidR="00E15984">
          <w:rPr>
            <w:noProof/>
            <w:webHidden/>
          </w:rPr>
          <w:fldChar w:fldCharType="end"/>
        </w:r>
      </w:hyperlink>
    </w:p>
    <w:p w14:paraId="166A010A" w14:textId="0C8EFBE2" w:rsidR="00E15984" w:rsidRDefault="00F21F22">
      <w:pPr>
        <w:pStyle w:val="TOC1"/>
        <w:rPr>
          <w:rFonts w:asciiTheme="minorHAnsi" w:eastAsiaTheme="minorEastAsia" w:hAnsiTheme="minorHAnsi" w:cstheme="minorBidi"/>
          <w:b w:val="0"/>
          <w:sz w:val="22"/>
          <w:szCs w:val="22"/>
        </w:rPr>
      </w:pPr>
      <w:hyperlink w:anchor="_Toc45705961" w:history="1">
        <w:r w:rsidR="00E15984" w:rsidRPr="00795490">
          <w:rPr>
            <w:rStyle w:val="Hyperlink"/>
          </w:rPr>
          <w:t>TUITION &amp; FEES</w:t>
        </w:r>
        <w:r w:rsidR="00E15984">
          <w:rPr>
            <w:webHidden/>
          </w:rPr>
          <w:tab/>
        </w:r>
        <w:r w:rsidR="00E15984">
          <w:rPr>
            <w:webHidden/>
          </w:rPr>
          <w:fldChar w:fldCharType="begin"/>
        </w:r>
        <w:r w:rsidR="00E15984">
          <w:rPr>
            <w:webHidden/>
          </w:rPr>
          <w:instrText xml:space="preserve"> PAGEREF _Toc45705961 \h </w:instrText>
        </w:r>
        <w:r w:rsidR="00E15984">
          <w:rPr>
            <w:webHidden/>
          </w:rPr>
        </w:r>
        <w:r w:rsidR="00E15984">
          <w:rPr>
            <w:webHidden/>
          </w:rPr>
          <w:fldChar w:fldCharType="separate"/>
        </w:r>
        <w:r w:rsidR="00252506">
          <w:rPr>
            <w:webHidden/>
          </w:rPr>
          <w:t>39</w:t>
        </w:r>
        <w:r w:rsidR="00E15984">
          <w:rPr>
            <w:webHidden/>
          </w:rPr>
          <w:fldChar w:fldCharType="end"/>
        </w:r>
      </w:hyperlink>
    </w:p>
    <w:p w14:paraId="7BB6A8FB" w14:textId="185BDA74"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62" w:history="1">
        <w:r w:rsidR="00E15984" w:rsidRPr="00795490">
          <w:rPr>
            <w:rStyle w:val="Hyperlink"/>
            <w:noProof/>
          </w:rPr>
          <w:t>APPLICATION FEES</w:t>
        </w:r>
        <w:r w:rsidR="00E15984">
          <w:rPr>
            <w:noProof/>
            <w:webHidden/>
          </w:rPr>
          <w:tab/>
        </w:r>
        <w:r w:rsidR="00E15984">
          <w:rPr>
            <w:noProof/>
            <w:webHidden/>
          </w:rPr>
          <w:fldChar w:fldCharType="begin"/>
        </w:r>
        <w:r w:rsidR="00E15984">
          <w:rPr>
            <w:noProof/>
            <w:webHidden/>
          </w:rPr>
          <w:instrText xml:space="preserve"> PAGEREF _Toc45705962 \h </w:instrText>
        </w:r>
        <w:r w:rsidR="00E15984">
          <w:rPr>
            <w:noProof/>
            <w:webHidden/>
          </w:rPr>
        </w:r>
        <w:r w:rsidR="00E15984">
          <w:rPr>
            <w:noProof/>
            <w:webHidden/>
          </w:rPr>
          <w:fldChar w:fldCharType="separate"/>
        </w:r>
        <w:r w:rsidR="00252506">
          <w:rPr>
            <w:noProof/>
            <w:webHidden/>
          </w:rPr>
          <w:t>39</w:t>
        </w:r>
        <w:r w:rsidR="00E15984">
          <w:rPr>
            <w:noProof/>
            <w:webHidden/>
          </w:rPr>
          <w:fldChar w:fldCharType="end"/>
        </w:r>
      </w:hyperlink>
    </w:p>
    <w:p w14:paraId="297DA8E9" w14:textId="03C7387C"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63" w:history="1">
        <w:r w:rsidR="00E15984" w:rsidRPr="00795490">
          <w:rPr>
            <w:rStyle w:val="Hyperlink"/>
            <w:noProof/>
          </w:rPr>
          <w:t>TUITION AND FEES</w:t>
        </w:r>
        <w:r w:rsidR="00E15984">
          <w:rPr>
            <w:noProof/>
            <w:webHidden/>
          </w:rPr>
          <w:tab/>
        </w:r>
        <w:r w:rsidR="00E15984">
          <w:rPr>
            <w:noProof/>
            <w:webHidden/>
          </w:rPr>
          <w:fldChar w:fldCharType="begin"/>
        </w:r>
        <w:r w:rsidR="00E15984">
          <w:rPr>
            <w:noProof/>
            <w:webHidden/>
          </w:rPr>
          <w:instrText xml:space="preserve"> PAGEREF _Toc45705963 \h </w:instrText>
        </w:r>
        <w:r w:rsidR="00E15984">
          <w:rPr>
            <w:noProof/>
            <w:webHidden/>
          </w:rPr>
        </w:r>
        <w:r w:rsidR="00E15984">
          <w:rPr>
            <w:noProof/>
            <w:webHidden/>
          </w:rPr>
          <w:fldChar w:fldCharType="separate"/>
        </w:r>
        <w:r w:rsidR="00252506">
          <w:rPr>
            <w:noProof/>
            <w:webHidden/>
          </w:rPr>
          <w:t>39</w:t>
        </w:r>
        <w:r w:rsidR="00E15984">
          <w:rPr>
            <w:noProof/>
            <w:webHidden/>
          </w:rPr>
          <w:fldChar w:fldCharType="end"/>
        </w:r>
      </w:hyperlink>
    </w:p>
    <w:p w14:paraId="54C5B2B5" w14:textId="701EAD42"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64" w:history="1">
        <w:r w:rsidR="00E15984" w:rsidRPr="00795490">
          <w:rPr>
            <w:rStyle w:val="Hyperlink"/>
            <w:noProof/>
          </w:rPr>
          <w:t>RE-START FEE</w:t>
        </w:r>
        <w:r w:rsidR="00E15984">
          <w:rPr>
            <w:noProof/>
            <w:webHidden/>
          </w:rPr>
          <w:tab/>
        </w:r>
        <w:r w:rsidR="00E15984">
          <w:rPr>
            <w:noProof/>
            <w:webHidden/>
          </w:rPr>
          <w:fldChar w:fldCharType="begin"/>
        </w:r>
        <w:r w:rsidR="00E15984">
          <w:rPr>
            <w:noProof/>
            <w:webHidden/>
          </w:rPr>
          <w:instrText xml:space="preserve"> PAGEREF _Toc45705964 \h </w:instrText>
        </w:r>
        <w:r w:rsidR="00E15984">
          <w:rPr>
            <w:noProof/>
            <w:webHidden/>
          </w:rPr>
        </w:r>
        <w:r w:rsidR="00E15984">
          <w:rPr>
            <w:noProof/>
            <w:webHidden/>
          </w:rPr>
          <w:fldChar w:fldCharType="separate"/>
        </w:r>
        <w:r w:rsidR="00252506">
          <w:rPr>
            <w:noProof/>
            <w:webHidden/>
          </w:rPr>
          <w:t>39</w:t>
        </w:r>
        <w:r w:rsidR="00E15984">
          <w:rPr>
            <w:noProof/>
            <w:webHidden/>
          </w:rPr>
          <w:fldChar w:fldCharType="end"/>
        </w:r>
      </w:hyperlink>
    </w:p>
    <w:p w14:paraId="3F65AF35" w14:textId="19E5D5A2"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65" w:history="1">
        <w:r w:rsidR="00E15984" w:rsidRPr="00795490">
          <w:rPr>
            <w:rStyle w:val="Hyperlink"/>
            <w:noProof/>
          </w:rPr>
          <w:t>TRANSCRIPT FEES</w:t>
        </w:r>
        <w:r w:rsidR="00E15984">
          <w:rPr>
            <w:noProof/>
            <w:webHidden/>
          </w:rPr>
          <w:tab/>
        </w:r>
        <w:r w:rsidR="00E15984">
          <w:rPr>
            <w:noProof/>
            <w:webHidden/>
          </w:rPr>
          <w:fldChar w:fldCharType="begin"/>
        </w:r>
        <w:r w:rsidR="00E15984">
          <w:rPr>
            <w:noProof/>
            <w:webHidden/>
          </w:rPr>
          <w:instrText xml:space="preserve"> PAGEREF _Toc45705965 \h </w:instrText>
        </w:r>
        <w:r w:rsidR="00E15984">
          <w:rPr>
            <w:noProof/>
            <w:webHidden/>
          </w:rPr>
        </w:r>
        <w:r w:rsidR="00E15984">
          <w:rPr>
            <w:noProof/>
            <w:webHidden/>
          </w:rPr>
          <w:fldChar w:fldCharType="separate"/>
        </w:r>
        <w:r w:rsidR="00252506">
          <w:rPr>
            <w:noProof/>
            <w:webHidden/>
          </w:rPr>
          <w:t>39</w:t>
        </w:r>
        <w:r w:rsidR="00E15984">
          <w:rPr>
            <w:noProof/>
            <w:webHidden/>
          </w:rPr>
          <w:fldChar w:fldCharType="end"/>
        </w:r>
      </w:hyperlink>
    </w:p>
    <w:p w14:paraId="3AFF5BD9" w14:textId="729D34DC" w:rsidR="00E15984" w:rsidRDefault="00F21F22">
      <w:pPr>
        <w:pStyle w:val="TOC1"/>
      </w:pPr>
      <w:hyperlink w:anchor="_Toc45705966" w:history="1">
        <w:r w:rsidR="00E15984" w:rsidRPr="00795490">
          <w:rPr>
            <w:rStyle w:val="Hyperlink"/>
          </w:rPr>
          <w:t>Programs</w:t>
        </w:r>
        <w:r w:rsidR="00E15984">
          <w:rPr>
            <w:webHidden/>
          </w:rPr>
          <w:tab/>
        </w:r>
        <w:r w:rsidR="00E15984">
          <w:rPr>
            <w:webHidden/>
          </w:rPr>
          <w:fldChar w:fldCharType="begin"/>
        </w:r>
        <w:r w:rsidR="00E15984">
          <w:rPr>
            <w:webHidden/>
          </w:rPr>
          <w:instrText xml:space="preserve"> PAGEREF _Toc45705966 \h </w:instrText>
        </w:r>
        <w:r w:rsidR="00E15984">
          <w:rPr>
            <w:webHidden/>
          </w:rPr>
        </w:r>
        <w:r w:rsidR="00E15984">
          <w:rPr>
            <w:webHidden/>
          </w:rPr>
          <w:fldChar w:fldCharType="separate"/>
        </w:r>
        <w:r w:rsidR="00252506">
          <w:rPr>
            <w:webHidden/>
          </w:rPr>
          <w:t>41</w:t>
        </w:r>
        <w:r w:rsidR="00E15984">
          <w:rPr>
            <w:webHidden/>
          </w:rPr>
          <w:fldChar w:fldCharType="end"/>
        </w:r>
      </w:hyperlink>
    </w:p>
    <w:p w14:paraId="1401C7BF" w14:textId="12BD3575" w:rsidR="001950F2" w:rsidRDefault="001950F2" w:rsidP="001950F2">
      <w:pPr>
        <w:rPr>
          <w:rFonts w:eastAsiaTheme="minorEastAsia"/>
        </w:rPr>
      </w:pPr>
      <w:r>
        <w:rPr>
          <w:rFonts w:eastAsiaTheme="minorEastAsia"/>
        </w:rPr>
        <w:t xml:space="preserve">    </w:t>
      </w:r>
      <w:r w:rsidR="006B2654">
        <w:rPr>
          <w:rFonts w:eastAsiaTheme="minorEastAsia"/>
        </w:rPr>
        <w:t>PATIENT CARE TECHNICIAN …………………………………………………………………. 41</w:t>
      </w:r>
    </w:p>
    <w:p w14:paraId="71735445" w14:textId="4BEE94D9"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67" w:history="1">
        <w:r w:rsidR="00E15984" w:rsidRPr="00795490">
          <w:rPr>
            <w:rStyle w:val="Hyperlink"/>
            <w:noProof/>
          </w:rPr>
          <w:t>MEDICAL ASSISTANT</w:t>
        </w:r>
        <w:r w:rsidR="00E15984">
          <w:rPr>
            <w:noProof/>
            <w:webHidden/>
          </w:rPr>
          <w:tab/>
        </w:r>
        <w:r w:rsidR="00E15984">
          <w:rPr>
            <w:noProof/>
            <w:webHidden/>
          </w:rPr>
          <w:fldChar w:fldCharType="begin"/>
        </w:r>
        <w:r w:rsidR="00E15984">
          <w:rPr>
            <w:noProof/>
            <w:webHidden/>
          </w:rPr>
          <w:instrText xml:space="preserve"> PAGEREF _Toc45705967 \h </w:instrText>
        </w:r>
        <w:r w:rsidR="00E15984">
          <w:rPr>
            <w:noProof/>
            <w:webHidden/>
          </w:rPr>
        </w:r>
        <w:r w:rsidR="00E15984">
          <w:rPr>
            <w:noProof/>
            <w:webHidden/>
          </w:rPr>
          <w:fldChar w:fldCharType="separate"/>
        </w:r>
        <w:r w:rsidR="00252506">
          <w:rPr>
            <w:noProof/>
            <w:webHidden/>
          </w:rPr>
          <w:t>42</w:t>
        </w:r>
        <w:r w:rsidR="00E15984">
          <w:rPr>
            <w:noProof/>
            <w:webHidden/>
          </w:rPr>
          <w:fldChar w:fldCharType="end"/>
        </w:r>
      </w:hyperlink>
    </w:p>
    <w:p w14:paraId="7074BCFF" w14:textId="40EEA26D"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68" w:history="1">
        <w:r w:rsidR="00E15984" w:rsidRPr="00795490">
          <w:rPr>
            <w:rStyle w:val="Hyperlink"/>
            <w:noProof/>
          </w:rPr>
          <w:t>PATIENT CARE TECHNICIAN</w:t>
        </w:r>
        <w:r w:rsidR="004D7F8C">
          <w:rPr>
            <w:rStyle w:val="Hyperlink"/>
            <w:noProof/>
          </w:rPr>
          <w:t xml:space="preserve"> COMBO</w:t>
        </w:r>
        <w:r w:rsidR="00E15984">
          <w:rPr>
            <w:noProof/>
            <w:webHidden/>
          </w:rPr>
          <w:tab/>
        </w:r>
        <w:r w:rsidR="00E15984">
          <w:rPr>
            <w:noProof/>
            <w:webHidden/>
          </w:rPr>
          <w:fldChar w:fldCharType="begin"/>
        </w:r>
        <w:r w:rsidR="00E15984">
          <w:rPr>
            <w:noProof/>
            <w:webHidden/>
          </w:rPr>
          <w:instrText xml:space="preserve"> PAGEREF _Toc45705968 \h </w:instrText>
        </w:r>
        <w:r w:rsidR="00E15984">
          <w:rPr>
            <w:noProof/>
            <w:webHidden/>
          </w:rPr>
        </w:r>
        <w:r w:rsidR="00E15984">
          <w:rPr>
            <w:noProof/>
            <w:webHidden/>
          </w:rPr>
          <w:fldChar w:fldCharType="separate"/>
        </w:r>
        <w:r w:rsidR="00252506">
          <w:rPr>
            <w:noProof/>
            <w:webHidden/>
          </w:rPr>
          <w:t>43</w:t>
        </w:r>
        <w:r w:rsidR="00E15984">
          <w:rPr>
            <w:noProof/>
            <w:webHidden/>
          </w:rPr>
          <w:fldChar w:fldCharType="end"/>
        </w:r>
      </w:hyperlink>
    </w:p>
    <w:p w14:paraId="49836C10" w14:textId="3EAA9E11"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69" w:history="1">
        <w:r w:rsidR="00E15984" w:rsidRPr="00795490">
          <w:rPr>
            <w:rStyle w:val="Hyperlink"/>
            <w:noProof/>
          </w:rPr>
          <w:t>PHLEBOTOMY TECHNICIAN</w:t>
        </w:r>
        <w:r w:rsidR="00E15984">
          <w:rPr>
            <w:noProof/>
            <w:webHidden/>
          </w:rPr>
          <w:tab/>
        </w:r>
        <w:r w:rsidR="00E15984">
          <w:rPr>
            <w:noProof/>
            <w:webHidden/>
          </w:rPr>
          <w:fldChar w:fldCharType="begin"/>
        </w:r>
        <w:r w:rsidR="00E15984">
          <w:rPr>
            <w:noProof/>
            <w:webHidden/>
          </w:rPr>
          <w:instrText xml:space="preserve"> PAGEREF _Toc45705969 \h </w:instrText>
        </w:r>
        <w:r w:rsidR="00E15984">
          <w:rPr>
            <w:noProof/>
            <w:webHidden/>
          </w:rPr>
        </w:r>
        <w:r w:rsidR="00E15984">
          <w:rPr>
            <w:noProof/>
            <w:webHidden/>
          </w:rPr>
          <w:fldChar w:fldCharType="separate"/>
        </w:r>
        <w:r w:rsidR="00252506">
          <w:rPr>
            <w:noProof/>
            <w:webHidden/>
          </w:rPr>
          <w:t>44</w:t>
        </w:r>
        <w:r w:rsidR="00E15984">
          <w:rPr>
            <w:noProof/>
            <w:webHidden/>
          </w:rPr>
          <w:fldChar w:fldCharType="end"/>
        </w:r>
      </w:hyperlink>
    </w:p>
    <w:p w14:paraId="51D56B2B" w14:textId="61F4B7C5" w:rsidR="00E15984" w:rsidRDefault="00F21F22">
      <w:pPr>
        <w:pStyle w:val="TOC2"/>
        <w:tabs>
          <w:tab w:val="right" w:leader="dot" w:pos="9926"/>
        </w:tabs>
        <w:rPr>
          <w:noProof/>
        </w:rPr>
      </w:pPr>
      <w:hyperlink w:anchor="_Toc45705970" w:history="1">
        <w:r w:rsidR="00E15984" w:rsidRPr="00795490">
          <w:rPr>
            <w:rStyle w:val="Hyperlink"/>
            <w:noProof/>
          </w:rPr>
          <w:t>ULTRASOUND TECHNICIAN</w:t>
        </w:r>
        <w:r w:rsidR="001950F2">
          <w:rPr>
            <w:rStyle w:val="Hyperlink"/>
            <w:noProof/>
          </w:rPr>
          <w:t xml:space="preserve"> </w:t>
        </w:r>
        <w:r w:rsidR="00E15984">
          <w:rPr>
            <w:noProof/>
            <w:webHidden/>
          </w:rPr>
          <w:tab/>
        </w:r>
        <w:r w:rsidR="00E15984">
          <w:rPr>
            <w:noProof/>
            <w:webHidden/>
          </w:rPr>
          <w:fldChar w:fldCharType="begin"/>
        </w:r>
        <w:r w:rsidR="00E15984">
          <w:rPr>
            <w:noProof/>
            <w:webHidden/>
          </w:rPr>
          <w:instrText xml:space="preserve"> PAGEREF _Toc45705970 \h </w:instrText>
        </w:r>
        <w:r w:rsidR="00E15984">
          <w:rPr>
            <w:noProof/>
            <w:webHidden/>
          </w:rPr>
        </w:r>
        <w:r w:rsidR="00E15984">
          <w:rPr>
            <w:noProof/>
            <w:webHidden/>
          </w:rPr>
          <w:fldChar w:fldCharType="separate"/>
        </w:r>
        <w:r w:rsidR="00252506">
          <w:rPr>
            <w:noProof/>
            <w:webHidden/>
          </w:rPr>
          <w:t>45</w:t>
        </w:r>
        <w:r w:rsidR="00E15984">
          <w:rPr>
            <w:noProof/>
            <w:webHidden/>
          </w:rPr>
          <w:fldChar w:fldCharType="end"/>
        </w:r>
      </w:hyperlink>
    </w:p>
    <w:p w14:paraId="043ADD68" w14:textId="7A4CE294" w:rsidR="001950F2" w:rsidRPr="001950F2" w:rsidRDefault="001950F2" w:rsidP="001950F2">
      <w:pPr>
        <w:rPr>
          <w:rFonts w:eastAsiaTheme="minorEastAsia"/>
        </w:rPr>
      </w:pPr>
      <w:r>
        <w:rPr>
          <w:rFonts w:eastAsiaTheme="minorEastAsia"/>
        </w:rPr>
        <w:t xml:space="preserve">    </w:t>
      </w:r>
    </w:p>
    <w:p w14:paraId="037D23CC" w14:textId="20FFB672" w:rsidR="00E15984" w:rsidRDefault="00F21F22">
      <w:pPr>
        <w:pStyle w:val="TOC1"/>
        <w:rPr>
          <w:rFonts w:asciiTheme="minorHAnsi" w:eastAsiaTheme="minorEastAsia" w:hAnsiTheme="minorHAnsi" w:cstheme="minorBidi"/>
          <w:b w:val="0"/>
          <w:sz w:val="22"/>
          <w:szCs w:val="22"/>
        </w:rPr>
      </w:pPr>
      <w:hyperlink w:anchor="_Toc45705971" w:history="1">
        <w:r w:rsidR="00E15984" w:rsidRPr="00795490">
          <w:rPr>
            <w:rStyle w:val="Hyperlink"/>
            <w:kern w:val="36"/>
          </w:rPr>
          <w:t>COURSE DESCRIPTIONS</w:t>
        </w:r>
        <w:r w:rsidR="00E15984">
          <w:rPr>
            <w:webHidden/>
          </w:rPr>
          <w:tab/>
        </w:r>
        <w:r w:rsidR="00E15984">
          <w:rPr>
            <w:webHidden/>
          </w:rPr>
          <w:fldChar w:fldCharType="begin"/>
        </w:r>
        <w:r w:rsidR="00E15984">
          <w:rPr>
            <w:webHidden/>
          </w:rPr>
          <w:instrText xml:space="preserve"> PAGEREF _Toc45705971 \h </w:instrText>
        </w:r>
        <w:r w:rsidR="00E15984">
          <w:rPr>
            <w:webHidden/>
          </w:rPr>
        </w:r>
        <w:r w:rsidR="00E15984">
          <w:rPr>
            <w:webHidden/>
          </w:rPr>
          <w:fldChar w:fldCharType="separate"/>
        </w:r>
        <w:r w:rsidR="00252506">
          <w:rPr>
            <w:webHidden/>
          </w:rPr>
          <w:t>46</w:t>
        </w:r>
        <w:r w:rsidR="00E15984">
          <w:rPr>
            <w:webHidden/>
          </w:rPr>
          <w:fldChar w:fldCharType="end"/>
        </w:r>
      </w:hyperlink>
    </w:p>
    <w:p w14:paraId="72D2EE0C" w14:textId="5F558DA9"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72" w:history="1">
        <w:r w:rsidR="00E15984" w:rsidRPr="00795490">
          <w:rPr>
            <w:rStyle w:val="Hyperlink"/>
            <w:noProof/>
          </w:rPr>
          <w:t>Medical Assistant</w:t>
        </w:r>
        <w:r w:rsidR="00E15984">
          <w:rPr>
            <w:noProof/>
            <w:webHidden/>
          </w:rPr>
          <w:tab/>
        </w:r>
        <w:r w:rsidR="00E15984">
          <w:rPr>
            <w:noProof/>
            <w:webHidden/>
          </w:rPr>
          <w:fldChar w:fldCharType="begin"/>
        </w:r>
        <w:r w:rsidR="00E15984">
          <w:rPr>
            <w:noProof/>
            <w:webHidden/>
          </w:rPr>
          <w:instrText xml:space="preserve"> PAGEREF _Toc45705972 \h </w:instrText>
        </w:r>
        <w:r w:rsidR="00E15984">
          <w:rPr>
            <w:noProof/>
            <w:webHidden/>
          </w:rPr>
        </w:r>
        <w:r w:rsidR="00E15984">
          <w:rPr>
            <w:noProof/>
            <w:webHidden/>
          </w:rPr>
          <w:fldChar w:fldCharType="separate"/>
        </w:r>
        <w:r w:rsidR="00252506">
          <w:rPr>
            <w:noProof/>
            <w:webHidden/>
          </w:rPr>
          <w:t>46</w:t>
        </w:r>
        <w:r w:rsidR="00E15984">
          <w:rPr>
            <w:noProof/>
            <w:webHidden/>
          </w:rPr>
          <w:fldChar w:fldCharType="end"/>
        </w:r>
      </w:hyperlink>
    </w:p>
    <w:p w14:paraId="21033141" w14:textId="5917BB45"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73" w:history="1">
        <w:r w:rsidR="00E15984" w:rsidRPr="00795490">
          <w:rPr>
            <w:rStyle w:val="Hyperlink"/>
            <w:noProof/>
          </w:rPr>
          <w:t>Patient Care Technician -  multiple certification combination program</w:t>
        </w:r>
        <w:r w:rsidR="00E15984">
          <w:rPr>
            <w:noProof/>
            <w:webHidden/>
          </w:rPr>
          <w:tab/>
        </w:r>
        <w:r w:rsidR="00E15984">
          <w:rPr>
            <w:noProof/>
            <w:webHidden/>
          </w:rPr>
          <w:fldChar w:fldCharType="begin"/>
        </w:r>
        <w:r w:rsidR="00E15984">
          <w:rPr>
            <w:noProof/>
            <w:webHidden/>
          </w:rPr>
          <w:instrText xml:space="preserve"> PAGEREF _Toc45705973 \h </w:instrText>
        </w:r>
        <w:r w:rsidR="00E15984">
          <w:rPr>
            <w:noProof/>
            <w:webHidden/>
          </w:rPr>
        </w:r>
        <w:r w:rsidR="00E15984">
          <w:rPr>
            <w:noProof/>
            <w:webHidden/>
          </w:rPr>
          <w:fldChar w:fldCharType="separate"/>
        </w:r>
        <w:r w:rsidR="00252506">
          <w:rPr>
            <w:noProof/>
            <w:webHidden/>
          </w:rPr>
          <w:t>47</w:t>
        </w:r>
        <w:r w:rsidR="00E15984">
          <w:rPr>
            <w:noProof/>
            <w:webHidden/>
          </w:rPr>
          <w:fldChar w:fldCharType="end"/>
        </w:r>
      </w:hyperlink>
    </w:p>
    <w:p w14:paraId="12855DDD" w14:textId="625E4E17"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74" w:history="1">
        <w:r w:rsidR="00E15984" w:rsidRPr="00795490">
          <w:rPr>
            <w:rStyle w:val="Hyperlink"/>
            <w:noProof/>
          </w:rPr>
          <w:t>Phlebotomy Technician</w:t>
        </w:r>
        <w:r w:rsidR="00E15984">
          <w:rPr>
            <w:noProof/>
            <w:webHidden/>
          </w:rPr>
          <w:tab/>
        </w:r>
        <w:r w:rsidR="00E15984">
          <w:rPr>
            <w:noProof/>
            <w:webHidden/>
          </w:rPr>
          <w:fldChar w:fldCharType="begin"/>
        </w:r>
        <w:r w:rsidR="00E15984">
          <w:rPr>
            <w:noProof/>
            <w:webHidden/>
          </w:rPr>
          <w:instrText xml:space="preserve"> PAGEREF _Toc45705974 \h </w:instrText>
        </w:r>
        <w:r w:rsidR="00E15984">
          <w:rPr>
            <w:noProof/>
            <w:webHidden/>
          </w:rPr>
        </w:r>
        <w:r w:rsidR="00E15984">
          <w:rPr>
            <w:noProof/>
            <w:webHidden/>
          </w:rPr>
          <w:fldChar w:fldCharType="separate"/>
        </w:r>
        <w:r w:rsidR="00252506">
          <w:rPr>
            <w:noProof/>
            <w:webHidden/>
          </w:rPr>
          <w:t>48</w:t>
        </w:r>
        <w:r w:rsidR="00E15984">
          <w:rPr>
            <w:noProof/>
            <w:webHidden/>
          </w:rPr>
          <w:fldChar w:fldCharType="end"/>
        </w:r>
      </w:hyperlink>
    </w:p>
    <w:p w14:paraId="216E9332" w14:textId="68BB2BE7" w:rsidR="00E15984" w:rsidRDefault="00F21F22">
      <w:pPr>
        <w:pStyle w:val="TOC2"/>
        <w:tabs>
          <w:tab w:val="right" w:leader="dot" w:pos="9926"/>
        </w:tabs>
        <w:rPr>
          <w:rFonts w:asciiTheme="minorHAnsi" w:eastAsiaTheme="minorEastAsia" w:hAnsiTheme="minorHAnsi" w:cstheme="minorBidi"/>
          <w:noProof/>
          <w:sz w:val="22"/>
          <w:szCs w:val="22"/>
        </w:rPr>
      </w:pPr>
      <w:hyperlink w:anchor="_Toc45705975" w:history="1">
        <w:r w:rsidR="00E15984" w:rsidRPr="00795490">
          <w:rPr>
            <w:rStyle w:val="Hyperlink"/>
            <w:noProof/>
          </w:rPr>
          <w:t>Diagnostic Songrapher (Ultrasound Technician)</w:t>
        </w:r>
        <w:r w:rsidR="00E15984">
          <w:rPr>
            <w:noProof/>
            <w:webHidden/>
          </w:rPr>
          <w:tab/>
        </w:r>
        <w:r w:rsidR="00E15984">
          <w:rPr>
            <w:noProof/>
            <w:webHidden/>
          </w:rPr>
          <w:fldChar w:fldCharType="begin"/>
        </w:r>
        <w:r w:rsidR="00E15984">
          <w:rPr>
            <w:noProof/>
            <w:webHidden/>
          </w:rPr>
          <w:instrText xml:space="preserve"> PAGEREF _Toc45705975 \h </w:instrText>
        </w:r>
        <w:r w:rsidR="00E15984">
          <w:rPr>
            <w:noProof/>
            <w:webHidden/>
          </w:rPr>
        </w:r>
        <w:r w:rsidR="00E15984">
          <w:rPr>
            <w:noProof/>
            <w:webHidden/>
          </w:rPr>
          <w:fldChar w:fldCharType="separate"/>
        </w:r>
        <w:r w:rsidR="00252506">
          <w:rPr>
            <w:noProof/>
            <w:webHidden/>
          </w:rPr>
          <w:t>48</w:t>
        </w:r>
        <w:r w:rsidR="00E15984">
          <w:rPr>
            <w:noProof/>
            <w:webHidden/>
          </w:rPr>
          <w:fldChar w:fldCharType="end"/>
        </w:r>
      </w:hyperlink>
    </w:p>
    <w:p w14:paraId="2A11A993" w14:textId="77777777" w:rsidR="004D5BD2" w:rsidRDefault="00FE2731" w:rsidP="009A6459">
      <w:pPr>
        <w:pStyle w:val="TOC1"/>
        <w:rPr>
          <w:rFonts w:asciiTheme="minorHAnsi" w:hAnsiTheme="minorHAnsi"/>
        </w:rPr>
      </w:pPr>
      <w:r w:rsidRPr="007C025C">
        <w:rPr>
          <w:rFonts w:asciiTheme="minorHAnsi" w:hAnsiTheme="minorHAnsi"/>
        </w:rPr>
        <w:fldChar w:fldCharType="end"/>
      </w:r>
      <w:bookmarkStart w:id="0" w:name="_Toc315762670"/>
    </w:p>
    <w:p w14:paraId="02A34007" w14:textId="77777777" w:rsidR="004D5BD2" w:rsidRDefault="004D5BD2" w:rsidP="009A6459">
      <w:pPr>
        <w:pStyle w:val="TOC1"/>
        <w:rPr>
          <w:rFonts w:asciiTheme="minorHAnsi" w:hAnsiTheme="minorHAnsi"/>
        </w:rPr>
      </w:pPr>
    </w:p>
    <w:p w14:paraId="4BDBF4EE" w14:textId="77777777" w:rsidR="004D5BD2" w:rsidRDefault="004D5BD2" w:rsidP="009A6459">
      <w:pPr>
        <w:pStyle w:val="TOC1"/>
        <w:rPr>
          <w:rFonts w:asciiTheme="minorHAnsi" w:hAnsiTheme="minorHAnsi"/>
        </w:rPr>
      </w:pPr>
    </w:p>
    <w:p w14:paraId="505024A1" w14:textId="77777777" w:rsidR="004D5BD2" w:rsidRDefault="004D5BD2" w:rsidP="009A6459">
      <w:pPr>
        <w:pStyle w:val="TOC1"/>
        <w:rPr>
          <w:rFonts w:asciiTheme="minorHAnsi" w:hAnsiTheme="minorHAnsi"/>
        </w:rPr>
      </w:pPr>
    </w:p>
    <w:p w14:paraId="2D9A20FC" w14:textId="77777777" w:rsidR="004D5BD2" w:rsidRDefault="004D5BD2" w:rsidP="009A6459">
      <w:pPr>
        <w:pStyle w:val="TOC1"/>
        <w:rPr>
          <w:rFonts w:asciiTheme="minorHAnsi" w:hAnsiTheme="minorHAnsi"/>
        </w:rPr>
      </w:pPr>
    </w:p>
    <w:p w14:paraId="0CF03DFD" w14:textId="77777777" w:rsidR="004D5BD2" w:rsidRDefault="004D5BD2" w:rsidP="009A6459">
      <w:pPr>
        <w:pStyle w:val="TOC1"/>
        <w:rPr>
          <w:rFonts w:asciiTheme="minorHAnsi" w:hAnsiTheme="minorHAnsi"/>
        </w:rPr>
      </w:pPr>
    </w:p>
    <w:p w14:paraId="7786CF99" w14:textId="77777777" w:rsidR="004D5BD2" w:rsidRDefault="004D5BD2" w:rsidP="009A6459">
      <w:pPr>
        <w:pStyle w:val="TOC1"/>
        <w:rPr>
          <w:rFonts w:asciiTheme="minorHAnsi" w:hAnsiTheme="minorHAnsi"/>
        </w:rPr>
      </w:pPr>
    </w:p>
    <w:p w14:paraId="09D725BC" w14:textId="38FE906A" w:rsidR="004D5BD2" w:rsidRDefault="004D5BD2" w:rsidP="009A6459">
      <w:pPr>
        <w:pStyle w:val="TOC1"/>
        <w:rPr>
          <w:rFonts w:asciiTheme="minorHAnsi" w:hAnsiTheme="minorHAnsi"/>
        </w:rPr>
      </w:pPr>
    </w:p>
    <w:p w14:paraId="18F707C7" w14:textId="57F22BE4" w:rsidR="00B00B00" w:rsidRDefault="00B00B00" w:rsidP="00B00B00"/>
    <w:p w14:paraId="008AB86D" w14:textId="64D1E4F8" w:rsidR="00B00B00" w:rsidRDefault="00B00B00" w:rsidP="00B00B00"/>
    <w:p w14:paraId="6349E0D9" w14:textId="2443D993" w:rsidR="00B00B00" w:rsidRDefault="00B00B00" w:rsidP="00B00B00"/>
    <w:p w14:paraId="59FE8FBA" w14:textId="15DCBCAC" w:rsidR="00B00B00" w:rsidRDefault="00B00B00" w:rsidP="00B00B00"/>
    <w:p w14:paraId="503ECDC1" w14:textId="14683298" w:rsidR="00B00B00" w:rsidRDefault="00B00B00" w:rsidP="00B00B00"/>
    <w:p w14:paraId="7C699DA6" w14:textId="7AD1DE7D" w:rsidR="00B00B00" w:rsidRDefault="00B00B00" w:rsidP="00B00B00"/>
    <w:p w14:paraId="605164E8" w14:textId="77777777" w:rsidR="00B00B00" w:rsidRPr="00B00B00" w:rsidRDefault="00B00B00" w:rsidP="00B00B00"/>
    <w:p w14:paraId="5F17FD0F" w14:textId="77777777" w:rsidR="00F33854" w:rsidRDefault="00F33854" w:rsidP="009A6459">
      <w:pPr>
        <w:pStyle w:val="TOC1"/>
      </w:pPr>
    </w:p>
    <w:p w14:paraId="50A939E4" w14:textId="77777777" w:rsidR="00F33854" w:rsidRDefault="00F33854" w:rsidP="009A6459">
      <w:pPr>
        <w:pStyle w:val="TOC1"/>
      </w:pPr>
    </w:p>
    <w:p w14:paraId="3F9214A2" w14:textId="77777777" w:rsidR="00F33854" w:rsidRDefault="00F33854" w:rsidP="009A6459">
      <w:pPr>
        <w:pStyle w:val="TOC1"/>
      </w:pPr>
    </w:p>
    <w:p w14:paraId="78350247" w14:textId="071EB1A7" w:rsidR="0023183C" w:rsidRPr="0023183C" w:rsidRDefault="0023183C" w:rsidP="009A6459">
      <w:pPr>
        <w:pStyle w:val="TOC1"/>
        <w:rPr>
          <w:rFonts w:ascii="Arial" w:hAnsi="Arial"/>
          <w:b w:val="0"/>
        </w:rPr>
      </w:pPr>
      <w:r w:rsidRPr="00F970A8">
        <w:t>ABOUT THE SCHOOL</w:t>
      </w:r>
    </w:p>
    <w:p w14:paraId="24A558FA" w14:textId="77777777" w:rsidR="0023183C" w:rsidRPr="00F970A8" w:rsidRDefault="0023183C" w:rsidP="0023183C">
      <w:pPr>
        <w:pStyle w:val="Heading2"/>
      </w:pPr>
      <w:bookmarkStart w:id="1" w:name="_Toc45705871"/>
      <w:r w:rsidRPr="00F970A8">
        <w:t>LETTER FROM THE DIRECTOR</w:t>
      </w:r>
      <w:bookmarkEnd w:id="1"/>
    </w:p>
    <w:p w14:paraId="765339F8" w14:textId="7D3C15CF" w:rsidR="0023183C" w:rsidRDefault="0023183C" w:rsidP="0023183C">
      <w:pPr>
        <w:rPr>
          <w:rFonts w:ascii="Arial" w:hAnsi="Arial" w:cs="Arial"/>
          <w:sz w:val="20"/>
          <w:szCs w:val="20"/>
        </w:rPr>
      </w:pPr>
      <w:r w:rsidRPr="00F970A8">
        <w:rPr>
          <w:rFonts w:ascii="Arial" w:hAnsi="Arial" w:cs="Arial"/>
          <w:sz w:val="20"/>
          <w:szCs w:val="20"/>
        </w:rPr>
        <w:t xml:space="preserve">WELCOME TO </w:t>
      </w:r>
      <w:r w:rsidR="00913FF1">
        <w:rPr>
          <w:rFonts w:ascii="Arial" w:hAnsi="Arial" w:cs="Arial"/>
          <w:sz w:val="20"/>
          <w:szCs w:val="20"/>
        </w:rPr>
        <w:t>G</w:t>
      </w:r>
      <w:r w:rsidR="00F33854">
        <w:rPr>
          <w:rFonts w:ascii="Arial" w:hAnsi="Arial" w:cs="Arial"/>
          <w:sz w:val="20"/>
          <w:szCs w:val="20"/>
        </w:rPr>
        <w:t>EORGIA ALLIED HEALTH INSTITUTE</w:t>
      </w:r>
      <w:r w:rsidRPr="00F970A8">
        <w:rPr>
          <w:rFonts w:ascii="Arial" w:hAnsi="Arial" w:cs="Arial"/>
          <w:sz w:val="20"/>
          <w:szCs w:val="20"/>
        </w:rPr>
        <w:t>, INC.!!</w:t>
      </w:r>
    </w:p>
    <w:p w14:paraId="71E3E669" w14:textId="77777777" w:rsidR="000E773B" w:rsidRPr="007C025C" w:rsidRDefault="000E773B" w:rsidP="0023183C">
      <w:pPr>
        <w:rPr>
          <w:rFonts w:ascii="Arial" w:hAnsi="Arial" w:cs="Arial"/>
          <w:sz w:val="10"/>
          <w:szCs w:val="10"/>
        </w:rPr>
      </w:pPr>
    </w:p>
    <w:p w14:paraId="4F0B4C25" w14:textId="43715913" w:rsidR="0023183C" w:rsidRDefault="00F33854" w:rsidP="0023183C">
      <w:pPr>
        <w:rPr>
          <w:rFonts w:ascii="Arial" w:hAnsi="Arial" w:cs="Arial"/>
          <w:sz w:val="20"/>
          <w:szCs w:val="20"/>
        </w:rPr>
      </w:pPr>
      <w:r>
        <w:rPr>
          <w:rFonts w:ascii="Arial" w:hAnsi="Arial" w:cs="Arial"/>
          <w:sz w:val="20"/>
          <w:szCs w:val="20"/>
        </w:rPr>
        <w:t xml:space="preserve">Georgia Allied Health Institute Inc, </w:t>
      </w:r>
      <w:r w:rsidR="0023183C" w:rsidRPr="00F970A8">
        <w:rPr>
          <w:rFonts w:ascii="Arial" w:hAnsi="Arial" w:cs="Arial"/>
          <w:sz w:val="20"/>
          <w:szCs w:val="20"/>
        </w:rPr>
        <w:t xml:space="preserve">“Job Training and Career Enhancement Program” offers training that leads to jobs in the medical industry. Our program offers job training </w:t>
      </w:r>
      <w:r w:rsidR="00E770EC" w:rsidRPr="00F970A8">
        <w:rPr>
          <w:rFonts w:ascii="Arial" w:hAnsi="Arial" w:cs="Arial"/>
          <w:sz w:val="20"/>
          <w:szCs w:val="20"/>
        </w:rPr>
        <w:t>to</w:t>
      </w:r>
      <w:r w:rsidR="0023183C" w:rsidRPr="00F970A8">
        <w:rPr>
          <w:rFonts w:ascii="Arial" w:hAnsi="Arial" w:cs="Arial"/>
          <w:sz w:val="20"/>
          <w:szCs w:val="20"/>
        </w:rPr>
        <w:t xml:space="preserve"> obtain the skills necessary to be successful in today’s </w:t>
      </w:r>
      <w:r>
        <w:rPr>
          <w:rFonts w:ascii="Arial" w:hAnsi="Arial" w:cs="Arial"/>
          <w:sz w:val="20"/>
          <w:szCs w:val="20"/>
        </w:rPr>
        <w:t xml:space="preserve">patient care </w:t>
      </w:r>
      <w:r w:rsidR="0023183C" w:rsidRPr="00F970A8">
        <w:rPr>
          <w:rFonts w:ascii="Arial" w:hAnsi="Arial" w:cs="Arial"/>
          <w:sz w:val="20"/>
          <w:szCs w:val="20"/>
        </w:rPr>
        <w:t>environment.</w:t>
      </w:r>
    </w:p>
    <w:p w14:paraId="7F7506F9" w14:textId="77777777" w:rsidR="000E773B" w:rsidRPr="007C025C" w:rsidRDefault="000E773B" w:rsidP="0023183C">
      <w:pPr>
        <w:rPr>
          <w:rFonts w:ascii="Arial" w:hAnsi="Arial" w:cs="Arial"/>
          <w:sz w:val="10"/>
          <w:szCs w:val="10"/>
        </w:rPr>
      </w:pPr>
    </w:p>
    <w:p w14:paraId="47996F00" w14:textId="109BC439" w:rsidR="0023183C" w:rsidRDefault="0023183C" w:rsidP="0023183C">
      <w:pPr>
        <w:rPr>
          <w:rFonts w:ascii="Arial" w:hAnsi="Arial" w:cs="Arial"/>
          <w:sz w:val="20"/>
          <w:szCs w:val="20"/>
        </w:rPr>
      </w:pPr>
      <w:r w:rsidRPr="00F970A8">
        <w:rPr>
          <w:rFonts w:ascii="Arial" w:hAnsi="Arial" w:cs="Arial"/>
          <w:sz w:val="20"/>
          <w:szCs w:val="20"/>
        </w:rPr>
        <w:t>The</w:t>
      </w:r>
      <w:r w:rsidR="00F33854">
        <w:rPr>
          <w:rFonts w:ascii="Arial" w:hAnsi="Arial" w:cs="Arial"/>
          <w:sz w:val="20"/>
          <w:szCs w:val="20"/>
        </w:rPr>
        <w:t xml:space="preserve"> Allied Health </w:t>
      </w:r>
      <w:r w:rsidRPr="00F970A8">
        <w:rPr>
          <w:rFonts w:ascii="Arial" w:hAnsi="Arial" w:cs="Arial"/>
          <w:sz w:val="20"/>
          <w:szCs w:val="20"/>
        </w:rPr>
        <w:t xml:space="preserve">and Career Development Program develops WINNERS!  Winners who display positive attitudes, excellence, and professionalism as they pursue their individual careers and personal goals.  We realize that the success of our graduates is dependent upon a mixture of the right attitudes, and skills in their chosen </w:t>
      </w:r>
      <w:r w:rsidRPr="004636A8">
        <w:rPr>
          <w:rFonts w:ascii="Arial" w:hAnsi="Arial" w:cs="Arial"/>
          <w:noProof/>
          <w:sz w:val="20"/>
          <w:szCs w:val="20"/>
        </w:rPr>
        <w:t>career</w:t>
      </w:r>
      <w:r w:rsidR="004636A8">
        <w:rPr>
          <w:rFonts w:ascii="Arial" w:hAnsi="Arial" w:cs="Arial"/>
          <w:noProof/>
          <w:sz w:val="20"/>
          <w:szCs w:val="20"/>
        </w:rPr>
        <w:t>,</w:t>
      </w:r>
      <w:r w:rsidRPr="00F970A8">
        <w:rPr>
          <w:rFonts w:ascii="Arial" w:hAnsi="Arial" w:cs="Arial"/>
          <w:sz w:val="20"/>
          <w:szCs w:val="20"/>
        </w:rPr>
        <w:t xml:space="preserve"> therefore, our staff of dedicated instructors (role models) </w:t>
      </w:r>
      <w:r w:rsidRPr="004636A8">
        <w:rPr>
          <w:rFonts w:ascii="Arial" w:hAnsi="Arial" w:cs="Arial"/>
          <w:noProof/>
          <w:sz w:val="20"/>
          <w:szCs w:val="20"/>
        </w:rPr>
        <w:t>take</w:t>
      </w:r>
      <w:r w:rsidR="004636A8">
        <w:rPr>
          <w:rFonts w:ascii="Arial" w:hAnsi="Arial" w:cs="Arial"/>
          <w:noProof/>
          <w:sz w:val="20"/>
          <w:szCs w:val="20"/>
        </w:rPr>
        <w:t>s</w:t>
      </w:r>
      <w:r w:rsidRPr="00F970A8">
        <w:rPr>
          <w:rFonts w:ascii="Arial" w:hAnsi="Arial" w:cs="Arial"/>
          <w:sz w:val="20"/>
          <w:szCs w:val="20"/>
        </w:rPr>
        <w:t xml:space="preserve"> a highly structured approach to classroom training in that they are committed to providing an environment conducive to learning and one in which students can develop their potential skills.</w:t>
      </w:r>
    </w:p>
    <w:p w14:paraId="6444263E" w14:textId="77777777" w:rsidR="000E773B" w:rsidRPr="007C025C" w:rsidRDefault="000E773B" w:rsidP="0023183C">
      <w:pPr>
        <w:rPr>
          <w:rFonts w:ascii="Arial" w:hAnsi="Arial" w:cs="Arial"/>
          <w:sz w:val="10"/>
          <w:szCs w:val="10"/>
        </w:rPr>
      </w:pPr>
    </w:p>
    <w:p w14:paraId="257C1129" w14:textId="77553C9C" w:rsidR="0023183C" w:rsidRPr="00F970A8" w:rsidRDefault="00F33854" w:rsidP="0023183C">
      <w:pPr>
        <w:rPr>
          <w:rFonts w:ascii="Arial" w:hAnsi="Arial" w:cs="Arial"/>
          <w:sz w:val="20"/>
          <w:szCs w:val="20"/>
        </w:rPr>
      </w:pPr>
      <w:r>
        <w:rPr>
          <w:rFonts w:ascii="Arial" w:hAnsi="Arial" w:cs="Arial"/>
          <w:sz w:val="20"/>
          <w:szCs w:val="20"/>
        </w:rPr>
        <w:t>Georgia Allied Health Institute</w:t>
      </w:r>
      <w:r w:rsidR="0023183C" w:rsidRPr="00F970A8">
        <w:rPr>
          <w:rFonts w:ascii="Arial" w:hAnsi="Arial" w:cs="Arial"/>
          <w:sz w:val="20"/>
          <w:szCs w:val="20"/>
        </w:rPr>
        <w:t>,</w:t>
      </w:r>
      <w:r>
        <w:rPr>
          <w:rFonts w:ascii="Arial" w:hAnsi="Arial" w:cs="Arial"/>
          <w:sz w:val="20"/>
          <w:szCs w:val="20"/>
        </w:rPr>
        <w:t xml:space="preserve"> </w:t>
      </w:r>
      <w:r w:rsidR="0023183C" w:rsidRPr="00F970A8">
        <w:rPr>
          <w:rFonts w:ascii="Arial" w:hAnsi="Arial" w:cs="Arial"/>
          <w:sz w:val="20"/>
          <w:szCs w:val="20"/>
        </w:rPr>
        <w:t>Inc., recognizes that a winning attitude displayed through enthusiasm, optimism, and goal setting create an atmosphere for success…thus, the tone is set for a POSITIVE outcome!</w:t>
      </w:r>
    </w:p>
    <w:p w14:paraId="23AB164E" w14:textId="7768FEFB" w:rsidR="0023183C" w:rsidRPr="00F970A8" w:rsidRDefault="00F33854" w:rsidP="0023183C">
      <w:pPr>
        <w:rPr>
          <w:rFonts w:ascii="Arial" w:hAnsi="Arial" w:cs="Arial"/>
          <w:sz w:val="20"/>
          <w:szCs w:val="20"/>
        </w:rPr>
      </w:pPr>
      <w:r>
        <w:rPr>
          <w:rFonts w:ascii="Arial" w:hAnsi="Arial" w:cs="Arial"/>
          <w:sz w:val="20"/>
          <w:szCs w:val="20"/>
        </w:rPr>
        <w:t xml:space="preserve"> Georgia Allied Health Institute</w:t>
      </w:r>
      <w:r w:rsidR="0023183C" w:rsidRPr="00F970A8">
        <w:rPr>
          <w:rFonts w:ascii="Arial" w:hAnsi="Arial" w:cs="Arial"/>
          <w:sz w:val="20"/>
          <w:szCs w:val="20"/>
        </w:rPr>
        <w:t>, Inc., recognizes that the ability of its graduates to perform with competence in the job market reflects the quality of the total training program, thus the tone is set for EXCELLENCE!</w:t>
      </w:r>
    </w:p>
    <w:p w14:paraId="758381F4" w14:textId="5A54F0B1" w:rsidR="0023183C" w:rsidRDefault="00F33854" w:rsidP="0023183C">
      <w:pPr>
        <w:rPr>
          <w:rFonts w:ascii="Arial" w:hAnsi="Arial" w:cs="Arial"/>
          <w:sz w:val="20"/>
          <w:szCs w:val="20"/>
        </w:rPr>
      </w:pPr>
      <w:r>
        <w:rPr>
          <w:rFonts w:ascii="Arial" w:hAnsi="Arial" w:cs="Arial"/>
          <w:sz w:val="20"/>
          <w:szCs w:val="20"/>
        </w:rPr>
        <w:t>Georgia Allied Health Institute</w:t>
      </w:r>
      <w:r w:rsidR="0023183C" w:rsidRPr="00F970A8">
        <w:rPr>
          <w:rFonts w:ascii="Arial" w:hAnsi="Arial" w:cs="Arial"/>
          <w:sz w:val="20"/>
          <w:szCs w:val="20"/>
        </w:rPr>
        <w:t>, Inc., also recognizes that one’s personal presentation and image makes a statement just as loudly as words…thus, the tone is set for PROFESSIONALISM!</w:t>
      </w:r>
    </w:p>
    <w:p w14:paraId="511D62C1" w14:textId="77777777" w:rsidR="000E773B" w:rsidRPr="007C025C" w:rsidRDefault="000E773B" w:rsidP="0023183C">
      <w:pPr>
        <w:rPr>
          <w:rFonts w:ascii="Arial" w:hAnsi="Arial" w:cs="Arial"/>
          <w:sz w:val="10"/>
          <w:szCs w:val="10"/>
        </w:rPr>
      </w:pPr>
    </w:p>
    <w:p w14:paraId="6F625C5A" w14:textId="6AB26289" w:rsidR="0023183C" w:rsidRDefault="0023183C" w:rsidP="0023183C">
      <w:pPr>
        <w:rPr>
          <w:rFonts w:ascii="Arial" w:hAnsi="Arial" w:cs="Arial"/>
          <w:sz w:val="20"/>
          <w:szCs w:val="20"/>
        </w:rPr>
      </w:pPr>
      <w:r w:rsidRPr="00F970A8">
        <w:rPr>
          <w:rFonts w:ascii="Arial" w:hAnsi="Arial" w:cs="Arial"/>
          <w:sz w:val="20"/>
          <w:szCs w:val="20"/>
        </w:rPr>
        <w:t xml:space="preserve">If in reading this catalog you see words or expressions that you may have never heard before - </w:t>
      </w:r>
      <w:r w:rsidR="00DC7F04" w:rsidRPr="00F970A8">
        <w:rPr>
          <w:rFonts w:ascii="Arial" w:hAnsi="Arial" w:cs="Arial"/>
          <w:sz w:val="20"/>
          <w:szCs w:val="20"/>
        </w:rPr>
        <w:t>do not</w:t>
      </w:r>
      <w:r w:rsidRPr="00F970A8">
        <w:rPr>
          <w:rFonts w:ascii="Arial" w:hAnsi="Arial" w:cs="Arial"/>
          <w:sz w:val="20"/>
          <w:szCs w:val="20"/>
        </w:rPr>
        <w:t xml:space="preserve"> be alarmed. You will quickly learn what the term (or word) is and how it relates to the medical field. </w:t>
      </w:r>
      <w:r w:rsidR="00E37EC8" w:rsidRPr="00F970A8">
        <w:rPr>
          <w:rFonts w:ascii="Arial" w:hAnsi="Arial" w:cs="Arial"/>
          <w:sz w:val="20"/>
          <w:szCs w:val="20"/>
        </w:rPr>
        <w:t>So,</w:t>
      </w:r>
      <w:r w:rsidRPr="00F970A8">
        <w:rPr>
          <w:rFonts w:ascii="Arial" w:hAnsi="Arial" w:cs="Arial"/>
          <w:sz w:val="20"/>
          <w:szCs w:val="20"/>
        </w:rPr>
        <w:t xml:space="preserve"> if you do not have a background in the medical field, our courses will give you the full-scale knowledge to begin a GREAT CAREER (or enhance a present career).</w:t>
      </w:r>
    </w:p>
    <w:p w14:paraId="2B7DEB86" w14:textId="77777777" w:rsidR="000E773B" w:rsidRPr="007C025C" w:rsidRDefault="000E773B" w:rsidP="0023183C">
      <w:pPr>
        <w:rPr>
          <w:rFonts w:ascii="Arial" w:hAnsi="Arial" w:cs="Arial"/>
          <w:sz w:val="10"/>
          <w:szCs w:val="10"/>
        </w:rPr>
      </w:pPr>
    </w:p>
    <w:p w14:paraId="18C12CDA" w14:textId="77777777" w:rsidR="0023183C" w:rsidRPr="00F970A8" w:rsidRDefault="0023183C" w:rsidP="0023183C">
      <w:pPr>
        <w:rPr>
          <w:rFonts w:ascii="Arial" w:hAnsi="Arial" w:cs="Arial"/>
          <w:sz w:val="20"/>
          <w:szCs w:val="20"/>
        </w:rPr>
      </w:pPr>
      <w:r w:rsidRPr="00F970A8">
        <w:rPr>
          <w:rFonts w:ascii="Arial" w:hAnsi="Arial" w:cs="Arial"/>
          <w:sz w:val="20"/>
          <w:szCs w:val="20"/>
        </w:rPr>
        <w:t xml:space="preserve">Quality training – positive attitudes, </w:t>
      </w:r>
      <w:r w:rsidRPr="004636A8">
        <w:rPr>
          <w:rFonts w:ascii="Arial" w:hAnsi="Arial" w:cs="Arial"/>
          <w:noProof/>
          <w:sz w:val="20"/>
          <w:szCs w:val="20"/>
        </w:rPr>
        <w:t>excellence</w:t>
      </w:r>
      <w:r w:rsidR="003D5EF9">
        <w:rPr>
          <w:rFonts w:ascii="Arial" w:hAnsi="Arial" w:cs="Arial"/>
          <w:noProof/>
          <w:sz w:val="20"/>
          <w:szCs w:val="20"/>
        </w:rPr>
        <w:t>,</w:t>
      </w:r>
      <w:r w:rsidRPr="00F970A8">
        <w:rPr>
          <w:rFonts w:ascii="Arial" w:hAnsi="Arial" w:cs="Arial"/>
          <w:sz w:val="20"/>
          <w:szCs w:val="20"/>
        </w:rPr>
        <w:t xml:space="preserve"> </w:t>
      </w:r>
      <w:r w:rsidRPr="003D5EF9">
        <w:rPr>
          <w:rFonts w:ascii="Arial" w:hAnsi="Arial" w:cs="Arial"/>
          <w:noProof/>
          <w:sz w:val="20"/>
          <w:szCs w:val="20"/>
        </w:rPr>
        <w:t>and</w:t>
      </w:r>
      <w:r w:rsidRPr="00F970A8">
        <w:rPr>
          <w:rFonts w:ascii="Arial" w:hAnsi="Arial" w:cs="Arial"/>
          <w:sz w:val="20"/>
          <w:szCs w:val="20"/>
        </w:rPr>
        <w:t xml:space="preserve"> professionalism are responsive to a culturally diverse and changing </w:t>
      </w:r>
      <w:r w:rsidRPr="003D5EF9">
        <w:rPr>
          <w:rFonts w:ascii="Arial" w:hAnsi="Arial" w:cs="Arial"/>
          <w:noProof/>
          <w:sz w:val="20"/>
          <w:szCs w:val="20"/>
        </w:rPr>
        <w:t>workforce</w:t>
      </w:r>
      <w:r w:rsidRPr="00F970A8">
        <w:rPr>
          <w:rFonts w:ascii="Arial" w:hAnsi="Arial" w:cs="Arial"/>
          <w:sz w:val="20"/>
          <w:szCs w:val="20"/>
        </w:rPr>
        <w:t xml:space="preserve"> in the demanding and exciting medical industry.</w:t>
      </w:r>
    </w:p>
    <w:p w14:paraId="45E27160" w14:textId="4B9E50FC" w:rsidR="0023183C" w:rsidRPr="00F970A8" w:rsidRDefault="0023183C" w:rsidP="0023183C">
      <w:pPr>
        <w:rPr>
          <w:rFonts w:ascii="Arial" w:hAnsi="Arial" w:cs="Arial"/>
          <w:sz w:val="20"/>
          <w:szCs w:val="20"/>
        </w:rPr>
      </w:pPr>
      <w:r w:rsidRPr="00F970A8">
        <w:rPr>
          <w:rFonts w:ascii="Arial" w:hAnsi="Arial" w:cs="Arial"/>
          <w:sz w:val="20"/>
          <w:szCs w:val="20"/>
        </w:rPr>
        <w:t>I sincerely hope that your educational experience at</w:t>
      </w:r>
      <w:r w:rsidR="00673C59">
        <w:rPr>
          <w:rFonts w:ascii="Arial" w:hAnsi="Arial" w:cs="Arial"/>
          <w:sz w:val="20"/>
          <w:szCs w:val="20"/>
        </w:rPr>
        <w:t xml:space="preserve"> Georgia Allied Health Institute</w:t>
      </w:r>
      <w:r w:rsidRPr="00F970A8">
        <w:rPr>
          <w:rFonts w:ascii="Arial" w:hAnsi="Arial" w:cs="Arial"/>
          <w:sz w:val="20"/>
          <w:szCs w:val="20"/>
        </w:rPr>
        <w:t xml:space="preserve">, Inc. will be rewarding and meets </w:t>
      </w:r>
      <w:r w:rsidR="00E770EC" w:rsidRPr="00F970A8">
        <w:rPr>
          <w:rFonts w:ascii="Arial" w:hAnsi="Arial" w:cs="Arial"/>
          <w:sz w:val="20"/>
          <w:szCs w:val="20"/>
        </w:rPr>
        <w:t>all</w:t>
      </w:r>
      <w:r w:rsidRPr="00F970A8">
        <w:rPr>
          <w:rFonts w:ascii="Arial" w:hAnsi="Arial" w:cs="Arial"/>
          <w:sz w:val="20"/>
          <w:szCs w:val="20"/>
        </w:rPr>
        <w:t xml:space="preserve"> your educational expectations. The staff and faculty join me in welcoming you and providing you the education that will assist you on your personal career path!</w:t>
      </w:r>
    </w:p>
    <w:p w14:paraId="1B2442F9" w14:textId="77777777" w:rsidR="0023183C" w:rsidRPr="007C025C" w:rsidRDefault="0023183C" w:rsidP="0023183C">
      <w:pPr>
        <w:rPr>
          <w:rFonts w:ascii="Arial" w:hAnsi="Arial" w:cs="Arial"/>
          <w:sz w:val="10"/>
          <w:szCs w:val="10"/>
        </w:rPr>
      </w:pPr>
    </w:p>
    <w:p w14:paraId="592A0ECA" w14:textId="77777777" w:rsidR="0023183C" w:rsidRPr="00F970A8" w:rsidRDefault="0023183C" w:rsidP="0023183C">
      <w:pPr>
        <w:rPr>
          <w:rFonts w:ascii="Arial" w:hAnsi="Arial" w:cs="Arial"/>
          <w:b/>
          <w:sz w:val="20"/>
          <w:szCs w:val="20"/>
        </w:rPr>
      </w:pPr>
      <w:r w:rsidRPr="00F970A8">
        <w:rPr>
          <w:rFonts w:ascii="Arial" w:hAnsi="Arial" w:cs="Arial"/>
          <w:b/>
          <w:sz w:val="20"/>
          <w:szCs w:val="20"/>
        </w:rPr>
        <w:t>Rose Tabi Ndamukong</w:t>
      </w:r>
    </w:p>
    <w:p w14:paraId="3D864E66" w14:textId="77777777" w:rsidR="0023183C" w:rsidRPr="00F970A8" w:rsidRDefault="0023183C" w:rsidP="0023183C">
      <w:pPr>
        <w:rPr>
          <w:rFonts w:ascii="Arial" w:hAnsi="Arial" w:cs="Arial"/>
          <w:b/>
          <w:sz w:val="20"/>
          <w:szCs w:val="20"/>
        </w:rPr>
      </w:pPr>
      <w:r w:rsidRPr="00F970A8">
        <w:rPr>
          <w:rFonts w:ascii="Arial" w:hAnsi="Arial" w:cs="Arial"/>
          <w:b/>
          <w:sz w:val="20"/>
          <w:szCs w:val="20"/>
        </w:rPr>
        <w:t>Director/CEO/CAO</w:t>
      </w:r>
    </w:p>
    <w:p w14:paraId="647A71EC" w14:textId="77777777" w:rsidR="0023183C" w:rsidRPr="00F970A8" w:rsidRDefault="0023183C" w:rsidP="0023183C">
      <w:pPr>
        <w:pStyle w:val="Heading2"/>
      </w:pPr>
      <w:bookmarkStart w:id="2" w:name="_Toc45705872"/>
      <w:r w:rsidRPr="00F970A8">
        <w:t>SCHOOL HISTORY</w:t>
      </w:r>
      <w:bookmarkEnd w:id="2"/>
    </w:p>
    <w:p w14:paraId="487166E4" w14:textId="40403601" w:rsidR="0023183C" w:rsidRPr="00F970A8" w:rsidRDefault="00673C59" w:rsidP="0023183C">
      <w:r>
        <w:rPr>
          <w:rFonts w:ascii="Arial" w:hAnsi="Arial" w:cs="Arial"/>
          <w:sz w:val="20"/>
          <w:szCs w:val="20"/>
        </w:rPr>
        <w:t>Geo</w:t>
      </w:r>
      <w:r w:rsidR="00771D07">
        <w:rPr>
          <w:rFonts w:ascii="Arial" w:hAnsi="Arial" w:cs="Arial"/>
          <w:sz w:val="20"/>
          <w:szCs w:val="20"/>
        </w:rPr>
        <w:t>r</w:t>
      </w:r>
      <w:r>
        <w:rPr>
          <w:rFonts w:ascii="Arial" w:hAnsi="Arial" w:cs="Arial"/>
          <w:sz w:val="20"/>
          <w:szCs w:val="20"/>
        </w:rPr>
        <w:t>gia Allied Health Institute</w:t>
      </w:r>
      <w:r w:rsidR="0023183C" w:rsidRPr="00F970A8">
        <w:rPr>
          <w:rFonts w:ascii="Arial" w:hAnsi="Arial" w:cs="Arial"/>
          <w:sz w:val="20"/>
          <w:szCs w:val="20"/>
        </w:rPr>
        <w:t xml:space="preserve"> was established by Ms. Rose Tabi Ndamukong, RN, BSN, MSED</w:t>
      </w:r>
      <w:r>
        <w:rPr>
          <w:rFonts w:ascii="Arial" w:hAnsi="Arial" w:cs="Arial"/>
          <w:sz w:val="20"/>
          <w:szCs w:val="20"/>
        </w:rPr>
        <w:t xml:space="preserve"> and is part of a vision that continues. In June of 2003, the vision began with an offering of</w:t>
      </w:r>
      <w:r w:rsidR="0023183C" w:rsidRPr="00F970A8">
        <w:rPr>
          <w:rFonts w:ascii="Arial" w:hAnsi="Arial" w:cs="Arial"/>
          <w:sz w:val="20"/>
          <w:szCs w:val="20"/>
        </w:rPr>
        <w:t xml:space="preserve"> a </w:t>
      </w:r>
      <w:r w:rsidR="006E7D67" w:rsidRPr="00F970A8">
        <w:rPr>
          <w:rFonts w:ascii="Arial" w:hAnsi="Arial" w:cs="Arial"/>
          <w:sz w:val="20"/>
          <w:szCs w:val="20"/>
        </w:rPr>
        <w:t>90-hour</w:t>
      </w:r>
      <w:r w:rsidR="0023183C" w:rsidRPr="00F970A8">
        <w:rPr>
          <w:rFonts w:ascii="Arial" w:hAnsi="Arial" w:cs="Arial"/>
          <w:sz w:val="20"/>
          <w:szCs w:val="20"/>
        </w:rPr>
        <w:t xml:space="preserve"> Certified Nursing Assistant program. Ms. Tabi Ndamukong believed there was </w:t>
      </w:r>
      <w:r w:rsidR="0023183C" w:rsidRPr="004636A8">
        <w:rPr>
          <w:rFonts w:ascii="Arial" w:hAnsi="Arial" w:cs="Arial"/>
          <w:noProof/>
          <w:sz w:val="20"/>
          <w:szCs w:val="20"/>
        </w:rPr>
        <w:t>strong</w:t>
      </w:r>
      <w:r w:rsidR="0023183C" w:rsidRPr="00F970A8">
        <w:rPr>
          <w:rFonts w:ascii="Arial" w:hAnsi="Arial" w:cs="Arial"/>
          <w:sz w:val="20"/>
          <w:szCs w:val="20"/>
        </w:rPr>
        <w:t xml:space="preserve"> need for highly trained and qualified individuals in the allied health fields.  The School is located at </w:t>
      </w:r>
      <w:r>
        <w:rPr>
          <w:rFonts w:ascii="Arial" w:hAnsi="Arial" w:cs="Arial"/>
          <w:sz w:val="20"/>
          <w:szCs w:val="20"/>
        </w:rPr>
        <w:t xml:space="preserve"> 1955 Buford Highway, Suite 100 Buford, GA 30518.</w:t>
      </w:r>
      <w:r w:rsidR="0023183C" w:rsidRPr="00F970A8">
        <w:rPr>
          <w:rFonts w:ascii="Arial" w:hAnsi="Arial" w:cs="Arial"/>
          <w:sz w:val="20"/>
          <w:szCs w:val="20"/>
        </w:rPr>
        <w:t xml:space="preserve"> </w:t>
      </w:r>
      <w:r>
        <w:rPr>
          <w:rFonts w:ascii="Arial" w:hAnsi="Arial" w:cs="Arial"/>
          <w:sz w:val="20"/>
          <w:szCs w:val="20"/>
        </w:rPr>
        <w:t xml:space="preserve"> Georgia Allied Health Institute </w:t>
      </w:r>
      <w:r w:rsidR="0023183C" w:rsidRPr="00F970A8">
        <w:rPr>
          <w:rFonts w:ascii="Arial" w:hAnsi="Arial" w:cs="Arial"/>
          <w:sz w:val="20"/>
          <w:szCs w:val="20"/>
        </w:rPr>
        <w:t xml:space="preserve">now offers training in a variety of allied health fields </w:t>
      </w:r>
      <w:r w:rsidR="0023183C" w:rsidRPr="003D5EF9">
        <w:rPr>
          <w:rFonts w:ascii="Arial" w:hAnsi="Arial" w:cs="Arial"/>
          <w:noProof/>
          <w:sz w:val="20"/>
          <w:szCs w:val="20"/>
        </w:rPr>
        <w:t>including</w:t>
      </w:r>
      <w:r w:rsidR="0023183C" w:rsidRPr="00F970A8">
        <w:rPr>
          <w:rFonts w:ascii="Arial" w:hAnsi="Arial" w:cs="Arial"/>
          <w:sz w:val="20"/>
          <w:szCs w:val="20"/>
        </w:rPr>
        <w:t xml:space="preserve"> Patient Care Technician, EKG</w:t>
      </w:r>
      <w:r>
        <w:rPr>
          <w:rFonts w:ascii="Arial" w:hAnsi="Arial" w:cs="Arial"/>
          <w:sz w:val="20"/>
          <w:szCs w:val="20"/>
        </w:rPr>
        <w:t xml:space="preserve"> Technician</w:t>
      </w:r>
      <w:r w:rsidR="0023183C" w:rsidRPr="00F970A8">
        <w:rPr>
          <w:rFonts w:ascii="Arial" w:hAnsi="Arial" w:cs="Arial"/>
          <w:sz w:val="20"/>
          <w:szCs w:val="20"/>
        </w:rPr>
        <w:t>, Phlebotomy</w:t>
      </w:r>
      <w:r>
        <w:rPr>
          <w:rFonts w:ascii="Arial" w:hAnsi="Arial" w:cs="Arial"/>
          <w:sz w:val="20"/>
          <w:szCs w:val="20"/>
        </w:rPr>
        <w:t xml:space="preserve"> Technician</w:t>
      </w:r>
      <w:r w:rsidR="0023183C" w:rsidRPr="00F970A8">
        <w:rPr>
          <w:rFonts w:ascii="Arial" w:hAnsi="Arial" w:cs="Arial"/>
          <w:sz w:val="20"/>
          <w:szCs w:val="20"/>
        </w:rPr>
        <w:t xml:space="preserve">, Ultrasound Technician, Medical Assistant, Certified Nursing Assistant, </w:t>
      </w:r>
      <w:r>
        <w:rPr>
          <w:rFonts w:ascii="Arial" w:hAnsi="Arial" w:cs="Arial"/>
          <w:sz w:val="20"/>
          <w:szCs w:val="20"/>
        </w:rPr>
        <w:t xml:space="preserve"> Medication Technician (CNA rider) </w:t>
      </w:r>
      <w:r w:rsidR="0023183C" w:rsidRPr="00F970A8">
        <w:rPr>
          <w:rFonts w:ascii="Arial" w:hAnsi="Arial" w:cs="Arial"/>
          <w:sz w:val="20"/>
          <w:szCs w:val="20"/>
        </w:rPr>
        <w:t>and Electronic Health Records Specialist.</w:t>
      </w:r>
      <w:r>
        <w:rPr>
          <w:rFonts w:ascii="Arial" w:hAnsi="Arial" w:cs="Arial"/>
          <w:sz w:val="20"/>
          <w:szCs w:val="20"/>
        </w:rPr>
        <w:t xml:space="preserve"> The institute also offers a list  Seminars to prepare for certification or recertification testing and skills practices.</w:t>
      </w:r>
      <w:r w:rsidR="0023183C" w:rsidRPr="00F970A8">
        <w:rPr>
          <w:rFonts w:ascii="Arial" w:hAnsi="Arial" w:cs="Arial"/>
          <w:sz w:val="20"/>
          <w:szCs w:val="20"/>
        </w:rPr>
        <w:t xml:space="preserve"> </w:t>
      </w:r>
      <w:r>
        <w:rPr>
          <w:rFonts w:ascii="Arial" w:hAnsi="Arial" w:cs="Arial"/>
          <w:sz w:val="20"/>
          <w:szCs w:val="20"/>
        </w:rPr>
        <w:t xml:space="preserve"> Georgia Allied Health Institute began as </w:t>
      </w:r>
      <w:r w:rsidR="0023183C" w:rsidRPr="00F970A8">
        <w:rPr>
          <w:rFonts w:ascii="Arial" w:hAnsi="Arial" w:cs="Arial"/>
          <w:sz w:val="20"/>
          <w:szCs w:val="20"/>
        </w:rPr>
        <w:t>New Horizons Medical Institute</w:t>
      </w:r>
      <w:r>
        <w:rPr>
          <w:rFonts w:ascii="Arial" w:hAnsi="Arial" w:cs="Arial"/>
          <w:sz w:val="20"/>
          <w:szCs w:val="20"/>
        </w:rPr>
        <w:t>,</w:t>
      </w:r>
      <w:r w:rsidR="0023183C" w:rsidRPr="00F970A8">
        <w:rPr>
          <w:rFonts w:ascii="Arial" w:hAnsi="Arial" w:cs="Arial"/>
          <w:sz w:val="20"/>
          <w:szCs w:val="20"/>
        </w:rPr>
        <w:t xml:space="preserve"> opened a branch campus at 114 North Broad Street, Winder, </w:t>
      </w:r>
      <w:r w:rsidR="00567A85">
        <w:rPr>
          <w:rFonts w:ascii="Arial" w:hAnsi="Arial" w:cs="Arial"/>
          <w:sz w:val="20"/>
          <w:szCs w:val="20"/>
        </w:rPr>
        <w:t xml:space="preserve">Georgia 30680 in </w:t>
      </w:r>
      <w:r w:rsidR="00567A85" w:rsidRPr="003D5EF9">
        <w:rPr>
          <w:rFonts w:ascii="Arial" w:hAnsi="Arial" w:cs="Arial"/>
          <w:noProof/>
          <w:sz w:val="20"/>
          <w:szCs w:val="20"/>
        </w:rPr>
        <w:t>September</w:t>
      </w:r>
      <w:r w:rsidR="00567A85">
        <w:rPr>
          <w:rFonts w:ascii="Arial" w:hAnsi="Arial" w:cs="Arial"/>
          <w:sz w:val="20"/>
          <w:szCs w:val="20"/>
        </w:rPr>
        <w:t xml:space="preserve"> 2006.  In 2014 the Winder Campus opened Extended Classrooms at 138 Park Avenue, Winder, Georgia 30680.</w:t>
      </w:r>
    </w:p>
    <w:p w14:paraId="418511D8" w14:textId="77777777" w:rsidR="0023183C" w:rsidRDefault="0023183C" w:rsidP="0023183C">
      <w:pPr>
        <w:pStyle w:val="Heading2"/>
      </w:pPr>
      <w:bookmarkStart w:id="3" w:name="_Toc45705873"/>
      <w:r w:rsidRPr="00F970A8">
        <w:t>MISSION AND OBJECTIVES</w:t>
      </w:r>
      <w:bookmarkEnd w:id="3"/>
    </w:p>
    <w:p w14:paraId="290A5D38" w14:textId="77777777" w:rsidR="0023183C" w:rsidRDefault="0023183C" w:rsidP="0023183C">
      <w:pPr>
        <w:pStyle w:val="Default"/>
        <w:rPr>
          <w:rFonts w:ascii="Arial" w:hAnsi="Arial" w:cs="Arial"/>
          <w:sz w:val="20"/>
          <w:szCs w:val="20"/>
        </w:rPr>
      </w:pPr>
      <w:r>
        <w:rPr>
          <w:rFonts w:ascii="Arial" w:hAnsi="Arial" w:cs="Arial"/>
          <w:sz w:val="20"/>
          <w:szCs w:val="20"/>
        </w:rPr>
        <w:t>The Mission Statement:</w:t>
      </w:r>
    </w:p>
    <w:p w14:paraId="0DA6E757" w14:textId="77777777" w:rsidR="0023183C" w:rsidRPr="007C025C" w:rsidRDefault="0023183C" w:rsidP="0023183C">
      <w:pPr>
        <w:pStyle w:val="Default"/>
        <w:rPr>
          <w:rFonts w:ascii="Arial" w:hAnsi="Arial" w:cs="Arial"/>
          <w:sz w:val="10"/>
          <w:szCs w:val="10"/>
        </w:rPr>
      </w:pPr>
    </w:p>
    <w:p w14:paraId="5705BEB5" w14:textId="18383B1B" w:rsidR="0023183C" w:rsidRPr="00875942" w:rsidRDefault="0023183C" w:rsidP="0023183C">
      <w:pPr>
        <w:pStyle w:val="Default"/>
        <w:rPr>
          <w:rFonts w:ascii="Arial" w:hAnsi="Arial" w:cs="Arial"/>
          <w:b/>
          <w:i/>
          <w:sz w:val="20"/>
          <w:szCs w:val="20"/>
        </w:rPr>
      </w:pPr>
      <w:r w:rsidRPr="00875942">
        <w:rPr>
          <w:rFonts w:ascii="Arial" w:hAnsi="Arial" w:cs="Arial"/>
          <w:b/>
          <w:i/>
          <w:sz w:val="20"/>
          <w:szCs w:val="20"/>
        </w:rPr>
        <w:t xml:space="preserve">The mission of </w:t>
      </w:r>
      <w:r w:rsidR="006A2733">
        <w:rPr>
          <w:rFonts w:ascii="Arial" w:hAnsi="Arial" w:cs="Arial"/>
          <w:b/>
          <w:i/>
          <w:sz w:val="20"/>
          <w:szCs w:val="20"/>
        </w:rPr>
        <w:t xml:space="preserve"> Georgia Allied </w:t>
      </w:r>
      <w:r w:rsidR="00E37EC8">
        <w:rPr>
          <w:rFonts w:ascii="Arial" w:hAnsi="Arial" w:cs="Arial"/>
          <w:b/>
          <w:i/>
          <w:sz w:val="20"/>
          <w:szCs w:val="20"/>
        </w:rPr>
        <w:t>Health</w:t>
      </w:r>
      <w:r w:rsidR="006A2733">
        <w:rPr>
          <w:rFonts w:ascii="Arial" w:hAnsi="Arial" w:cs="Arial"/>
          <w:b/>
          <w:i/>
          <w:sz w:val="20"/>
          <w:szCs w:val="20"/>
        </w:rPr>
        <w:t xml:space="preserve"> Institute</w:t>
      </w:r>
      <w:r w:rsidRPr="00875942">
        <w:rPr>
          <w:rFonts w:ascii="Arial" w:hAnsi="Arial" w:cs="Arial"/>
          <w:b/>
          <w:i/>
          <w:sz w:val="20"/>
          <w:szCs w:val="20"/>
        </w:rPr>
        <w:t xml:space="preserve"> is to provide allied health educational programs that are responsive to diverse students and communities and that will lead to careers in the allied health field. </w:t>
      </w:r>
    </w:p>
    <w:p w14:paraId="1272183F" w14:textId="77777777" w:rsidR="0023183C" w:rsidRPr="00724914" w:rsidRDefault="0023183C" w:rsidP="0023183C">
      <w:pPr>
        <w:pStyle w:val="Default"/>
        <w:rPr>
          <w:rFonts w:ascii="Arial" w:hAnsi="Arial" w:cs="Arial"/>
          <w:sz w:val="12"/>
          <w:szCs w:val="12"/>
        </w:rPr>
      </w:pPr>
    </w:p>
    <w:p w14:paraId="3E18F158" w14:textId="4F6F4633" w:rsidR="0023183C" w:rsidRPr="00DF7D95" w:rsidRDefault="0023183C" w:rsidP="0023183C">
      <w:pPr>
        <w:pStyle w:val="Default"/>
        <w:rPr>
          <w:rFonts w:ascii="Arial" w:hAnsi="Arial" w:cs="Arial"/>
          <w:sz w:val="20"/>
          <w:szCs w:val="20"/>
        </w:rPr>
      </w:pPr>
      <w:r w:rsidRPr="00DF7D95">
        <w:rPr>
          <w:rFonts w:ascii="Arial" w:hAnsi="Arial" w:cs="Arial"/>
          <w:sz w:val="20"/>
          <w:szCs w:val="20"/>
        </w:rPr>
        <w:t>The objectives of</w:t>
      </w:r>
      <w:r w:rsidR="006A2733">
        <w:rPr>
          <w:rFonts w:ascii="Arial" w:hAnsi="Arial" w:cs="Arial"/>
          <w:sz w:val="20"/>
          <w:szCs w:val="20"/>
        </w:rPr>
        <w:t xml:space="preserve"> Georgia Allied Health </w:t>
      </w:r>
      <w:r w:rsidRPr="00DF7D95">
        <w:rPr>
          <w:rFonts w:ascii="Arial" w:hAnsi="Arial" w:cs="Arial"/>
          <w:sz w:val="20"/>
          <w:szCs w:val="20"/>
        </w:rPr>
        <w:t>Institute are to:</w:t>
      </w:r>
    </w:p>
    <w:p w14:paraId="5DEF893F" w14:textId="77777777" w:rsidR="0023183C" w:rsidRPr="00DF7D95" w:rsidRDefault="0023183C" w:rsidP="0023183C">
      <w:pPr>
        <w:pStyle w:val="Default"/>
        <w:numPr>
          <w:ilvl w:val="0"/>
          <w:numId w:val="1"/>
        </w:numPr>
        <w:rPr>
          <w:rFonts w:ascii="Arial" w:hAnsi="Arial" w:cs="Arial"/>
          <w:sz w:val="20"/>
          <w:szCs w:val="20"/>
        </w:rPr>
      </w:pPr>
      <w:r w:rsidRPr="00DF7D95">
        <w:rPr>
          <w:rFonts w:ascii="Arial" w:hAnsi="Arial" w:cs="Arial"/>
          <w:sz w:val="20"/>
          <w:szCs w:val="20"/>
        </w:rPr>
        <w:t xml:space="preserve">Provide academic instruction to promote fulfillment and the best opportunity to acquire marketable skills that can be utilized in the healthcare industry. </w:t>
      </w:r>
    </w:p>
    <w:p w14:paraId="49710C47" w14:textId="77777777" w:rsidR="0023183C" w:rsidRPr="00DF7D95" w:rsidRDefault="0023183C" w:rsidP="0023183C">
      <w:pPr>
        <w:pStyle w:val="Default"/>
        <w:numPr>
          <w:ilvl w:val="0"/>
          <w:numId w:val="1"/>
        </w:numPr>
        <w:rPr>
          <w:rFonts w:ascii="Arial" w:hAnsi="Arial" w:cs="Arial"/>
          <w:sz w:val="20"/>
          <w:szCs w:val="20"/>
        </w:rPr>
      </w:pPr>
      <w:r w:rsidRPr="00DF7D95">
        <w:rPr>
          <w:rFonts w:ascii="Arial" w:hAnsi="Arial" w:cs="Arial"/>
          <w:sz w:val="20"/>
          <w:szCs w:val="20"/>
        </w:rPr>
        <w:t xml:space="preserve">Provide </w:t>
      </w:r>
      <w:r w:rsidRPr="004636A8">
        <w:rPr>
          <w:rFonts w:ascii="Arial" w:hAnsi="Arial" w:cs="Arial"/>
          <w:noProof/>
          <w:sz w:val="20"/>
          <w:szCs w:val="20"/>
        </w:rPr>
        <w:t>work-force</w:t>
      </w:r>
      <w:r w:rsidRPr="00DF7D95">
        <w:rPr>
          <w:rFonts w:ascii="Arial" w:hAnsi="Arial" w:cs="Arial"/>
          <w:sz w:val="20"/>
          <w:szCs w:val="20"/>
        </w:rPr>
        <w:t xml:space="preserve"> skills training through occupational programs. </w:t>
      </w:r>
    </w:p>
    <w:p w14:paraId="10F0EA32" w14:textId="5C07423A" w:rsidR="0023183C" w:rsidRPr="00DF7D95" w:rsidRDefault="0023183C" w:rsidP="0023183C">
      <w:pPr>
        <w:pStyle w:val="Default"/>
        <w:numPr>
          <w:ilvl w:val="0"/>
          <w:numId w:val="1"/>
        </w:numPr>
        <w:rPr>
          <w:rFonts w:ascii="Arial" w:hAnsi="Arial" w:cs="Arial"/>
          <w:sz w:val="20"/>
          <w:szCs w:val="20"/>
        </w:rPr>
      </w:pPr>
      <w:r w:rsidRPr="00DF7D95">
        <w:rPr>
          <w:rFonts w:ascii="Arial" w:hAnsi="Arial" w:cs="Arial"/>
          <w:sz w:val="20"/>
          <w:szCs w:val="20"/>
        </w:rPr>
        <w:lastRenderedPageBreak/>
        <w:t>Provide basic skills</w:t>
      </w:r>
      <w:r w:rsidR="001124DD">
        <w:rPr>
          <w:rFonts w:ascii="Arial" w:hAnsi="Arial" w:cs="Arial"/>
          <w:sz w:val="20"/>
          <w:szCs w:val="20"/>
        </w:rPr>
        <w:t>,</w:t>
      </w:r>
      <w:r w:rsidRPr="00DF7D95">
        <w:rPr>
          <w:rFonts w:ascii="Arial" w:hAnsi="Arial" w:cs="Arial"/>
          <w:sz w:val="20"/>
          <w:szCs w:val="20"/>
        </w:rPr>
        <w:t xml:space="preserve"> </w:t>
      </w:r>
      <w:r w:rsidR="00DC7F04" w:rsidRPr="00DF7D95">
        <w:rPr>
          <w:rFonts w:ascii="Arial" w:hAnsi="Arial" w:cs="Arial"/>
          <w:sz w:val="20"/>
          <w:szCs w:val="20"/>
        </w:rPr>
        <w:t>education,</w:t>
      </w:r>
      <w:r w:rsidRPr="00DF7D95">
        <w:rPr>
          <w:rFonts w:ascii="Arial" w:hAnsi="Arial" w:cs="Arial"/>
          <w:sz w:val="20"/>
          <w:szCs w:val="20"/>
        </w:rPr>
        <w:t xml:space="preserve"> and student services programs to help students become successful learners. </w:t>
      </w:r>
    </w:p>
    <w:p w14:paraId="055530F2" w14:textId="77777777" w:rsidR="0023183C" w:rsidRPr="00DF7D95" w:rsidRDefault="0023183C" w:rsidP="0023183C">
      <w:pPr>
        <w:pStyle w:val="Default"/>
        <w:numPr>
          <w:ilvl w:val="0"/>
          <w:numId w:val="1"/>
        </w:numPr>
        <w:rPr>
          <w:rFonts w:ascii="Arial" w:hAnsi="Arial" w:cs="Arial"/>
          <w:sz w:val="20"/>
          <w:szCs w:val="20"/>
        </w:rPr>
      </w:pPr>
      <w:r w:rsidRPr="00DF7D95">
        <w:rPr>
          <w:rFonts w:ascii="Arial" w:hAnsi="Arial" w:cs="Arial"/>
          <w:sz w:val="20"/>
          <w:szCs w:val="20"/>
        </w:rPr>
        <w:t xml:space="preserve">Establish partnerships with businesses and governmental entities as well as other educational institutions to advance employment development. </w:t>
      </w:r>
    </w:p>
    <w:p w14:paraId="304370E8" w14:textId="77777777" w:rsidR="0023183C" w:rsidRPr="00DF7D95" w:rsidRDefault="0023183C" w:rsidP="0023183C">
      <w:pPr>
        <w:pStyle w:val="Default"/>
        <w:numPr>
          <w:ilvl w:val="0"/>
          <w:numId w:val="1"/>
        </w:numPr>
        <w:rPr>
          <w:rFonts w:ascii="Arial" w:hAnsi="Arial" w:cs="Arial"/>
          <w:sz w:val="20"/>
          <w:szCs w:val="20"/>
        </w:rPr>
      </w:pPr>
      <w:r w:rsidRPr="00DF7D95">
        <w:rPr>
          <w:rFonts w:ascii="Arial" w:hAnsi="Arial" w:cs="Arial"/>
          <w:sz w:val="20"/>
          <w:szCs w:val="20"/>
        </w:rPr>
        <w:t>Improve the quality of life for students and communities through learning and academic achievement.</w:t>
      </w:r>
    </w:p>
    <w:p w14:paraId="264F4894" w14:textId="77777777" w:rsidR="0023183C" w:rsidRPr="00DF7D95" w:rsidRDefault="0023183C" w:rsidP="0023183C">
      <w:pPr>
        <w:pStyle w:val="Default"/>
        <w:numPr>
          <w:ilvl w:val="0"/>
          <w:numId w:val="1"/>
        </w:numPr>
        <w:rPr>
          <w:rFonts w:ascii="Arial" w:hAnsi="Arial" w:cs="Arial"/>
          <w:sz w:val="20"/>
          <w:szCs w:val="20"/>
        </w:rPr>
      </w:pPr>
      <w:r w:rsidRPr="00DF7D95">
        <w:rPr>
          <w:rFonts w:ascii="Arial" w:hAnsi="Arial" w:cs="Arial"/>
          <w:sz w:val="20"/>
          <w:szCs w:val="20"/>
        </w:rPr>
        <w:t xml:space="preserve">Prepare students with the skills to function effectively in the </w:t>
      </w:r>
      <w:r w:rsidRPr="0002532A">
        <w:rPr>
          <w:rFonts w:ascii="Arial" w:hAnsi="Arial" w:cs="Arial"/>
          <w:noProof/>
          <w:sz w:val="20"/>
          <w:szCs w:val="20"/>
        </w:rPr>
        <w:t>workplace</w:t>
      </w:r>
      <w:r w:rsidRPr="00DF7D95">
        <w:rPr>
          <w:rFonts w:ascii="Arial" w:hAnsi="Arial" w:cs="Arial"/>
          <w:sz w:val="20"/>
          <w:szCs w:val="20"/>
        </w:rPr>
        <w:t>.</w:t>
      </w:r>
    </w:p>
    <w:p w14:paraId="4AA01681" w14:textId="77777777" w:rsidR="0023183C" w:rsidRPr="00DF7D95" w:rsidRDefault="0023183C" w:rsidP="0023183C">
      <w:pPr>
        <w:pStyle w:val="Default"/>
        <w:numPr>
          <w:ilvl w:val="0"/>
          <w:numId w:val="1"/>
        </w:numPr>
        <w:rPr>
          <w:rFonts w:ascii="Arial" w:hAnsi="Arial" w:cs="Arial"/>
          <w:sz w:val="20"/>
          <w:szCs w:val="20"/>
        </w:rPr>
      </w:pPr>
      <w:r w:rsidRPr="00DF7D95">
        <w:rPr>
          <w:rFonts w:ascii="Arial" w:hAnsi="Arial" w:cs="Arial"/>
          <w:sz w:val="20"/>
          <w:szCs w:val="20"/>
        </w:rPr>
        <w:t xml:space="preserve">Anticipate and prepare for challenges by continually assessing and prioritizing programs, services, and community needs and, </w:t>
      </w:r>
    </w:p>
    <w:p w14:paraId="7A8C2A4D" w14:textId="77777777" w:rsidR="0023183C" w:rsidRPr="00EB7BAB" w:rsidRDefault="0023183C" w:rsidP="0023183C">
      <w:pPr>
        <w:pStyle w:val="Default"/>
        <w:numPr>
          <w:ilvl w:val="0"/>
          <w:numId w:val="1"/>
        </w:numPr>
        <w:rPr>
          <w:rFonts w:ascii="Arial" w:hAnsi="Arial" w:cs="Arial"/>
          <w:sz w:val="20"/>
          <w:szCs w:val="20"/>
        </w:rPr>
      </w:pPr>
      <w:r w:rsidRPr="006A2733">
        <w:rPr>
          <w:rFonts w:ascii="Arial" w:hAnsi="Arial" w:cs="Arial"/>
          <w:sz w:val="20"/>
          <w:szCs w:val="20"/>
        </w:rPr>
        <w:t>Seek the resources required to function effectively</w:t>
      </w:r>
      <w:r w:rsidRPr="00DF7D95">
        <w:t xml:space="preserve">. </w:t>
      </w:r>
    </w:p>
    <w:p w14:paraId="71797054" w14:textId="77777777" w:rsidR="00A72C1A" w:rsidRDefault="0023183C" w:rsidP="00A72C1A">
      <w:pPr>
        <w:pStyle w:val="Heading2"/>
      </w:pPr>
      <w:bookmarkStart w:id="4" w:name="_Toc45705874"/>
      <w:r w:rsidRPr="00F970A8">
        <w:t>AUTHORIZATIONS</w:t>
      </w:r>
      <w:bookmarkEnd w:id="4"/>
      <w:r w:rsidR="00A72C1A">
        <w:t xml:space="preserve"> Certification and licenses</w:t>
      </w:r>
    </w:p>
    <w:p w14:paraId="20634DDA" w14:textId="1DA84D35" w:rsidR="0023183C" w:rsidRPr="00DF7D95" w:rsidRDefault="00E37EC8" w:rsidP="00A72C1A">
      <w:pPr>
        <w:pStyle w:val="Heading2"/>
        <w:rPr>
          <w:rFonts w:ascii="Arial" w:hAnsi="Arial" w:cs="Arial"/>
          <w:sz w:val="20"/>
          <w:szCs w:val="20"/>
        </w:rPr>
      </w:pPr>
      <w:r>
        <w:rPr>
          <w:rFonts w:ascii="Arial" w:hAnsi="Arial" w:cs="Arial"/>
          <w:sz w:val="20"/>
          <w:szCs w:val="20"/>
        </w:rPr>
        <w:t xml:space="preserve">Georgia Allied Health </w:t>
      </w:r>
      <w:r w:rsidR="0023183C" w:rsidRPr="00DF7D95">
        <w:rPr>
          <w:rFonts w:ascii="Arial" w:hAnsi="Arial" w:cs="Arial"/>
          <w:sz w:val="20"/>
          <w:szCs w:val="20"/>
        </w:rPr>
        <w:t xml:space="preserve">Institute is </w:t>
      </w:r>
      <w:r>
        <w:rPr>
          <w:rFonts w:ascii="Arial" w:hAnsi="Arial" w:cs="Arial"/>
          <w:sz w:val="20"/>
          <w:szCs w:val="20"/>
        </w:rPr>
        <w:t>authorized</w:t>
      </w:r>
      <w:r w:rsidR="0023183C" w:rsidRPr="00DF7D95">
        <w:rPr>
          <w:rFonts w:ascii="Arial" w:hAnsi="Arial" w:cs="Arial"/>
          <w:sz w:val="20"/>
          <w:szCs w:val="20"/>
        </w:rPr>
        <w:t xml:space="preserve"> by the</w:t>
      </w:r>
      <w:r w:rsidR="00D11404">
        <w:rPr>
          <w:rFonts w:ascii="Arial" w:hAnsi="Arial" w:cs="Arial"/>
          <w:sz w:val="20"/>
          <w:szCs w:val="20"/>
        </w:rPr>
        <w:t xml:space="preserve"> </w:t>
      </w:r>
      <w:r w:rsidR="0023183C" w:rsidRPr="00DF7D95">
        <w:rPr>
          <w:rFonts w:ascii="Arial" w:hAnsi="Arial" w:cs="Arial"/>
          <w:sz w:val="20"/>
          <w:szCs w:val="20"/>
        </w:rPr>
        <w:t>Georgia Nonpublic Postsecondary Education Commission</w:t>
      </w:r>
      <w:r>
        <w:rPr>
          <w:rFonts w:ascii="Arial" w:hAnsi="Arial" w:cs="Arial"/>
          <w:sz w:val="20"/>
          <w:szCs w:val="20"/>
        </w:rPr>
        <w:t xml:space="preserve"> (GNPEC)</w:t>
      </w:r>
      <w:r w:rsidR="0023183C" w:rsidRPr="00DF7D95">
        <w:rPr>
          <w:rFonts w:ascii="Arial" w:hAnsi="Arial" w:cs="Arial"/>
          <w:sz w:val="20"/>
          <w:szCs w:val="20"/>
        </w:rPr>
        <w:t xml:space="preserve">, </w:t>
      </w:r>
      <w:r w:rsidR="00A72C1A">
        <w:rPr>
          <w:rFonts w:ascii="Arial" w:hAnsi="Arial" w:cs="Arial"/>
          <w:sz w:val="20"/>
          <w:szCs w:val="20"/>
        </w:rPr>
        <w:t>our certifying agent is the</w:t>
      </w:r>
      <w:r w:rsidR="0023183C" w:rsidRPr="00DF7D95">
        <w:rPr>
          <w:rFonts w:ascii="Arial" w:hAnsi="Arial" w:cs="Arial"/>
          <w:sz w:val="20"/>
          <w:szCs w:val="20"/>
        </w:rPr>
        <w:t xml:space="preserve"> National Health Career Association</w:t>
      </w:r>
      <w:r>
        <w:rPr>
          <w:rFonts w:ascii="Arial" w:hAnsi="Arial" w:cs="Arial"/>
          <w:sz w:val="20"/>
          <w:szCs w:val="20"/>
        </w:rPr>
        <w:t xml:space="preserve"> (NHA)</w:t>
      </w:r>
      <w:r w:rsidR="0023183C" w:rsidRPr="00DF7D95">
        <w:rPr>
          <w:rFonts w:ascii="Arial" w:hAnsi="Arial" w:cs="Arial"/>
          <w:sz w:val="20"/>
          <w:szCs w:val="20"/>
        </w:rPr>
        <w:t xml:space="preserve"> and the</w:t>
      </w:r>
      <w:r w:rsidR="00A72C1A">
        <w:rPr>
          <w:rFonts w:ascii="Arial" w:hAnsi="Arial" w:cs="Arial"/>
          <w:sz w:val="20"/>
          <w:szCs w:val="20"/>
        </w:rPr>
        <w:t xml:space="preserve"> licensing agent</w:t>
      </w:r>
      <w:r w:rsidR="0023183C" w:rsidRPr="00DF7D95">
        <w:rPr>
          <w:rFonts w:ascii="Arial" w:hAnsi="Arial" w:cs="Arial"/>
          <w:sz w:val="20"/>
          <w:szCs w:val="20"/>
        </w:rPr>
        <w:t xml:space="preserve"> Georgia Health Partnership.</w:t>
      </w:r>
    </w:p>
    <w:p w14:paraId="1CAE7472" w14:textId="77777777" w:rsidR="0023183C" w:rsidRDefault="0023183C" w:rsidP="0023183C">
      <w:pPr>
        <w:pStyle w:val="Heading2"/>
      </w:pPr>
      <w:bookmarkStart w:id="5" w:name="_Toc45705875"/>
      <w:r w:rsidRPr="00F970A8">
        <w:t>STAFF</w:t>
      </w:r>
      <w:bookmarkEnd w:id="5"/>
    </w:p>
    <w:p w14:paraId="6BB6017E" w14:textId="100F46ED" w:rsidR="0023183C" w:rsidRDefault="0023183C" w:rsidP="0023183C">
      <w:pPr>
        <w:rPr>
          <w:rFonts w:ascii="Arial" w:hAnsi="Arial" w:cs="Arial"/>
          <w:sz w:val="20"/>
          <w:szCs w:val="20"/>
        </w:rPr>
      </w:pPr>
      <w:r>
        <w:rPr>
          <w:rFonts w:ascii="Arial" w:hAnsi="Arial" w:cs="Arial"/>
          <w:sz w:val="20"/>
          <w:szCs w:val="20"/>
        </w:rPr>
        <w:t xml:space="preserve">Our staff maintains standards of quality and professionalism that are in accordance with the expectations of today's business environment.  Each </w:t>
      </w:r>
      <w:r w:rsidR="006A2733">
        <w:rPr>
          <w:rFonts w:ascii="Arial" w:hAnsi="Arial" w:cs="Arial"/>
          <w:sz w:val="20"/>
          <w:szCs w:val="20"/>
        </w:rPr>
        <w:t>staff member</w:t>
      </w:r>
      <w:r>
        <w:rPr>
          <w:rFonts w:ascii="Arial" w:hAnsi="Arial" w:cs="Arial"/>
          <w:sz w:val="20"/>
          <w:szCs w:val="20"/>
        </w:rPr>
        <w:t xml:space="preserve"> takes pride in providing a personal, caring environment.  All current staff members are listed at the end of the catalog.</w:t>
      </w:r>
    </w:p>
    <w:p w14:paraId="406434F0" w14:textId="77777777" w:rsidR="0023183C" w:rsidRPr="007C025C" w:rsidRDefault="0023183C" w:rsidP="0023183C">
      <w:pPr>
        <w:pStyle w:val="ListParagraph"/>
        <w:ind w:left="0"/>
        <w:rPr>
          <w:rFonts w:ascii="Arial" w:hAnsi="Arial" w:cs="Arial"/>
          <w:sz w:val="10"/>
          <w:szCs w:val="10"/>
        </w:rPr>
      </w:pPr>
    </w:p>
    <w:p w14:paraId="5F4F9FE5" w14:textId="47B77B73" w:rsidR="0023183C" w:rsidRDefault="0023183C" w:rsidP="0023183C">
      <w:pPr>
        <w:pStyle w:val="ListParagraph"/>
        <w:ind w:left="0"/>
        <w:rPr>
          <w:rFonts w:ascii="Arial" w:hAnsi="Arial" w:cs="Arial"/>
          <w:sz w:val="20"/>
          <w:szCs w:val="20"/>
        </w:rPr>
      </w:pPr>
      <w:r>
        <w:rPr>
          <w:rFonts w:ascii="Arial" w:hAnsi="Arial" w:cs="Arial"/>
          <w:sz w:val="20"/>
          <w:szCs w:val="20"/>
        </w:rPr>
        <w:t>Director/CEO/CAO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022FD4">
        <w:rPr>
          <w:rFonts w:ascii="Arial" w:hAnsi="Arial" w:cs="Arial"/>
          <w:sz w:val="20"/>
          <w:szCs w:val="20"/>
        </w:rPr>
        <w:t xml:space="preserve">Rose </w:t>
      </w:r>
      <w:r>
        <w:rPr>
          <w:rFonts w:ascii="Arial" w:hAnsi="Arial" w:cs="Arial"/>
          <w:sz w:val="20"/>
          <w:szCs w:val="20"/>
        </w:rPr>
        <w:t>Tabi Ndamukong, RN, BS, BSN, MS</w:t>
      </w:r>
      <w:r w:rsidRPr="00022FD4">
        <w:rPr>
          <w:rFonts w:ascii="Arial" w:hAnsi="Arial" w:cs="Arial"/>
          <w:sz w:val="20"/>
          <w:szCs w:val="20"/>
        </w:rPr>
        <w:t>ED</w:t>
      </w:r>
    </w:p>
    <w:p w14:paraId="0CB603B0" w14:textId="77777777" w:rsidR="00800F8A" w:rsidRPr="00800F8A" w:rsidRDefault="00800F8A" w:rsidP="0023183C">
      <w:pPr>
        <w:pStyle w:val="ListParagraph"/>
        <w:ind w:left="0"/>
        <w:rPr>
          <w:rFonts w:ascii="Arial" w:hAnsi="Arial" w:cs="Arial"/>
          <w:sz w:val="10"/>
          <w:szCs w:val="10"/>
        </w:rPr>
      </w:pPr>
    </w:p>
    <w:p w14:paraId="3DB83534" w14:textId="6F4201C1" w:rsidR="00800F8A" w:rsidRDefault="0023183C" w:rsidP="00800F8A">
      <w:pPr>
        <w:pStyle w:val="ListParagraph"/>
        <w:ind w:left="0"/>
        <w:rPr>
          <w:rFonts w:ascii="Arial" w:hAnsi="Arial" w:cs="Arial"/>
          <w:sz w:val="20"/>
          <w:szCs w:val="20"/>
        </w:rPr>
      </w:pPr>
      <w:r>
        <w:rPr>
          <w:rFonts w:ascii="Arial" w:hAnsi="Arial" w:cs="Arial"/>
          <w:sz w:val="20"/>
          <w:szCs w:val="20"/>
        </w:rPr>
        <w:t xml:space="preserve">Director of Administration &amp; Finance         </w:t>
      </w:r>
      <w:r w:rsidR="00800F8A">
        <w:rPr>
          <w:rFonts w:ascii="Arial" w:hAnsi="Arial" w:cs="Arial"/>
          <w:sz w:val="20"/>
          <w:szCs w:val="20"/>
        </w:rPr>
        <w:tab/>
        <w:t>Jo Harlan, MAET – Education/Training</w:t>
      </w:r>
      <w:r w:rsidR="006A2733">
        <w:rPr>
          <w:rFonts w:ascii="Arial" w:hAnsi="Arial" w:cs="Arial"/>
          <w:sz w:val="20"/>
          <w:szCs w:val="20"/>
        </w:rPr>
        <w:t>, MS</w:t>
      </w:r>
    </w:p>
    <w:p w14:paraId="5EDDE38E" w14:textId="77777777" w:rsidR="00800F8A" w:rsidRPr="00800F8A" w:rsidRDefault="00800F8A" w:rsidP="00800F8A">
      <w:pPr>
        <w:pStyle w:val="ListParagraph"/>
        <w:spacing w:line="360" w:lineRule="auto"/>
        <w:ind w:left="0"/>
        <w:rPr>
          <w:rFonts w:ascii="Arial" w:hAnsi="Arial" w:cs="Arial"/>
          <w:sz w:val="10"/>
          <w:szCs w:val="10"/>
        </w:rPr>
      </w:pPr>
    </w:p>
    <w:p w14:paraId="016FAC5C" w14:textId="4B9124B5" w:rsidR="00800F8A" w:rsidRPr="00800F8A" w:rsidRDefault="0023183C" w:rsidP="00800F8A">
      <w:pPr>
        <w:pStyle w:val="ListParagraph"/>
        <w:spacing w:line="360" w:lineRule="auto"/>
        <w:ind w:left="0"/>
        <w:rPr>
          <w:rFonts w:ascii="Arial" w:hAnsi="Arial" w:cs="Arial"/>
          <w:sz w:val="20"/>
          <w:szCs w:val="20"/>
        </w:rPr>
      </w:pPr>
      <w:r>
        <w:rPr>
          <w:rFonts w:ascii="Arial" w:hAnsi="Arial" w:cs="Arial"/>
          <w:sz w:val="20"/>
          <w:szCs w:val="20"/>
        </w:rPr>
        <w:t>Financial Officer</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6A2733">
        <w:rPr>
          <w:rFonts w:ascii="Arial" w:hAnsi="Arial" w:cs="Arial"/>
          <w:sz w:val="20"/>
          <w:szCs w:val="20"/>
        </w:rPr>
        <w:t>Alysha McDonald</w:t>
      </w:r>
      <w:r>
        <w:rPr>
          <w:rFonts w:ascii="Arial" w:hAnsi="Arial" w:cs="Arial"/>
          <w:sz w:val="20"/>
          <w:szCs w:val="20"/>
        </w:rPr>
        <w:t xml:space="preserve">, BS </w:t>
      </w:r>
    </w:p>
    <w:p w14:paraId="3433FCDF" w14:textId="77777777" w:rsidR="0023183C" w:rsidRDefault="0023183C" w:rsidP="0023183C">
      <w:pPr>
        <w:pStyle w:val="ListParagraph"/>
        <w:ind w:left="0"/>
        <w:rPr>
          <w:rFonts w:ascii="Arial" w:hAnsi="Arial" w:cs="Arial"/>
          <w:sz w:val="20"/>
          <w:szCs w:val="20"/>
        </w:rPr>
      </w:pPr>
      <w:r>
        <w:rPr>
          <w:rFonts w:ascii="Arial" w:hAnsi="Arial" w:cs="Arial"/>
          <w:sz w:val="20"/>
          <w:szCs w:val="20"/>
        </w:rPr>
        <w:t>Foreign Student Advisor</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Ravi Kumar</w:t>
      </w:r>
    </w:p>
    <w:p w14:paraId="4978BA60" w14:textId="77777777" w:rsidR="0023183C" w:rsidRPr="001510A3" w:rsidRDefault="0023183C" w:rsidP="0023183C">
      <w:pPr>
        <w:pStyle w:val="ListParagraph"/>
        <w:ind w:left="0"/>
        <w:rPr>
          <w:rFonts w:ascii="Arial" w:hAnsi="Arial" w:cs="Arial"/>
          <w:sz w:val="10"/>
          <w:szCs w:val="10"/>
        </w:rPr>
      </w:pPr>
    </w:p>
    <w:p w14:paraId="3792BF2B" w14:textId="196E710F" w:rsidR="0023183C" w:rsidRDefault="0023183C" w:rsidP="0023183C">
      <w:pPr>
        <w:pStyle w:val="ListParagraph"/>
        <w:ind w:left="0"/>
        <w:rPr>
          <w:rFonts w:ascii="Arial" w:hAnsi="Arial" w:cs="Arial"/>
          <w:sz w:val="20"/>
          <w:szCs w:val="20"/>
        </w:rPr>
      </w:pPr>
      <w:r>
        <w:rPr>
          <w:rFonts w:ascii="Arial" w:hAnsi="Arial" w:cs="Arial"/>
          <w:sz w:val="20"/>
          <w:szCs w:val="20"/>
        </w:rPr>
        <w:t>Admission Coordinator</w:t>
      </w:r>
      <w:r w:rsidR="00FF33A6">
        <w:rPr>
          <w:rFonts w:ascii="Arial" w:hAnsi="Arial" w:cs="Arial"/>
          <w:sz w:val="20"/>
          <w:szCs w:val="20"/>
        </w:rPr>
        <w:t xml:space="preserve"> </w:t>
      </w:r>
      <w:r>
        <w:rPr>
          <w:rFonts w:ascii="Arial" w:hAnsi="Arial" w:cs="Arial"/>
          <w:sz w:val="20"/>
          <w:szCs w:val="20"/>
        </w:rPr>
        <w:tab/>
      </w:r>
      <w:r w:rsidR="00D92F05">
        <w:rPr>
          <w:rFonts w:ascii="Arial" w:hAnsi="Arial" w:cs="Arial"/>
          <w:sz w:val="20"/>
          <w:szCs w:val="20"/>
        </w:rPr>
        <w:t xml:space="preserve"> </w:t>
      </w:r>
      <w:r w:rsidR="0075369B">
        <w:rPr>
          <w:rFonts w:ascii="Arial" w:hAnsi="Arial" w:cs="Arial"/>
          <w:sz w:val="20"/>
          <w:szCs w:val="20"/>
        </w:rPr>
        <w:tab/>
      </w:r>
      <w:r w:rsidR="00456693">
        <w:rPr>
          <w:rFonts w:ascii="Arial" w:hAnsi="Arial" w:cs="Arial"/>
          <w:sz w:val="20"/>
          <w:szCs w:val="20"/>
        </w:rPr>
        <w:tab/>
      </w:r>
      <w:r w:rsidR="00456693">
        <w:rPr>
          <w:rFonts w:ascii="Arial" w:hAnsi="Arial" w:cs="Arial"/>
          <w:sz w:val="20"/>
          <w:szCs w:val="20"/>
        </w:rPr>
        <w:tab/>
      </w:r>
      <w:r w:rsidR="0075369B" w:rsidRPr="0075369B">
        <w:rPr>
          <w:rFonts w:ascii="Arial" w:hAnsi="Arial" w:cs="Arial"/>
          <w:color w:val="202124"/>
          <w:sz w:val="20"/>
          <w:szCs w:val="20"/>
          <w:shd w:val="clear" w:color="auto" w:fill="FFFFFF"/>
        </w:rPr>
        <w:t>Yenifer Onate Santoyo</w:t>
      </w:r>
      <w:r w:rsidR="0075369B">
        <w:rPr>
          <w:rFonts w:ascii="Arial" w:hAnsi="Arial" w:cs="Arial"/>
          <w:color w:val="202124"/>
          <w:sz w:val="20"/>
          <w:szCs w:val="20"/>
          <w:shd w:val="clear" w:color="auto" w:fill="FFFFFF"/>
        </w:rPr>
        <w:t xml:space="preserve"> </w:t>
      </w:r>
    </w:p>
    <w:p w14:paraId="13BC9EF4" w14:textId="77777777" w:rsidR="00A661C7" w:rsidRPr="001510A3" w:rsidRDefault="00A661C7" w:rsidP="0023183C">
      <w:pPr>
        <w:pStyle w:val="ListParagraph"/>
        <w:ind w:left="0"/>
        <w:rPr>
          <w:rFonts w:ascii="Arial" w:hAnsi="Arial" w:cs="Arial"/>
          <w:sz w:val="10"/>
          <w:szCs w:val="10"/>
        </w:rPr>
      </w:pPr>
    </w:p>
    <w:p w14:paraId="6EE10627" w14:textId="57B01E60" w:rsidR="00800F8A" w:rsidRDefault="00800F8A" w:rsidP="00456693">
      <w:pPr>
        <w:pStyle w:val="ListParagraph"/>
        <w:spacing w:line="360" w:lineRule="auto"/>
        <w:ind w:left="0"/>
        <w:rPr>
          <w:rFonts w:ascii="Arial" w:hAnsi="Arial" w:cs="Arial"/>
          <w:sz w:val="20"/>
          <w:szCs w:val="20"/>
        </w:rPr>
      </w:pPr>
      <w:r>
        <w:rPr>
          <w:rFonts w:ascii="Arial" w:hAnsi="Arial" w:cs="Arial"/>
          <w:sz w:val="20"/>
          <w:szCs w:val="20"/>
        </w:rPr>
        <w:t xml:space="preserve">Senior </w:t>
      </w:r>
      <w:r w:rsidR="00D539DF">
        <w:rPr>
          <w:rFonts w:ascii="Arial" w:hAnsi="Arial" w:cs="Arial"/>
          <w:sz w:val="20"/>
          <w:szCs w:val="20"/>
        </w:rPr>
        <w:t>Ad</w:t>
      </w:r>
      <w:r w:rsidR="00456693">
        <w:rPr>
          <w:rFonts w:ascii="Arial" w:hAnsi="Arial" w:cs="Arial"/>
          <w:sz w:val="20"/>
          <w:szCs w:val="20"/>
        </w:rPr>
        <w:t>mission Coordinator</w:t>
      </w:r>
      <w:r w:rsidR="00FF33A6">
        <w:rPr>
          <w:rFonts w:ascii="Arial" w:hAnsi="Arial" w:cs="Arial"/>
          <w:sz w:val="20"/>
          <w:szCs w:val="20"/>
        </w:rPr>
        <w:t>/</w:t>
      </w:r>
      <w:r w:rsidR="004F1B40">
        <w:rPr>
          <w:rFonts w:ascii="Arial" w:hAnsi="Arial" w:cs="Arial"/>
          <w:sz w:val="20"/>
          <w:szCs w:val="20"/>
        </w:rPr>
        <w:t xml:space="preserve">General </w:t>
      </w:r>
      <w:r w:rsidR="00E37EC8">
        <w:rPr>
          <w:rFonts w:ascii="Arial" w:hAnsi="Arial" w:cs="Arial"/>
          <w:sz w:val="20"/>
          <w:szCs w:val="20"/>
        </w:rPr>
        <w:t>Mgr.</w:t>
      </w:r>
      <w:r w:rsidR="0023183C">
        <w:rPr>
          <w:rFonts w:ascii="Arial" w:hAnsi="Arial" w:cs="Arial"/>
          <w:sz w:val="20"/>
          <w:szCs w:val="20"/>
        </w:rPr>
        <w:tab/>
      </w:r>
      <w:r w:rsidR="00857BDB">
        <w:rPr>
          <w:rFonts w:ascii="Arial" w:hAnsi="Arial" w:cs="Arial"/>
          <w:sz w:val="20"/>
          <w:szCs w:val="20"/>
        </w:rPr>
        <w:t>C</w:t>
      </w:r>
      <w:r w:rsidR="00456693">
        <w:rPr>
          <w:rFonts w:ascii="Arial" w:hAnsi="Arial" w:cs="Arial"/>
          <w:sz w:val="20"/>
          <w:szCs w:val="20"/>
        </w:rPr>
        <w:t>r</w:t>
      </w:r>
      <w:r w:rsidR="00857BDB">
        <w:rPr>
          <w:rFonts w:ascii="Arial" w:hAnsi="Arial" w:cs="Arial"/>
          <w:sz w:val="20"/>
          <w:szCs w:val="20"/>
        </w:rPr>
        <w:t>istina Ulloa, CPT</w:t>
      </w:r>
      <w:r w:rsidR="00593AA4">
        <w:rPr>
          <w:rFonts w:ascii="Arial" w:hAnsi="Arial" w:cs="Arial"/>
          <w:sz w:val="20"/>
          <w:szCs w:val="20"/>
        </w:rPr>
        <w:t>/NHA</w:t>
      </w:r>
      <w:r w:rsidR="003A4B6D">
        <w:rPr>
          <w:rFonts w:ascii="Arial" w:hAnsi="Arial" w:cs="Arial"/>
          <w:sz w:val="20"/>
          <w:szCs w:val="20"/>
        </w:rPr>
        <w:t>,</w:t>
      </w:r>
      <w:r w:rsidR="004D5BD2">
        <w:rPr>
          <w:rFonts w:ascii="Arial" w:hAnsi="Arial" w:cs="Arial"/>
          <w:sz w:val="20"/>
          <w:szCs w:val="20"/>
        </w:rPr>
        <w:t xml:space="preserve"> University of Ecuador</w:t>
      </w:r>
      <w:r w:rsidR="00FF33A6">
        <w:rPr>
          <w:rFonts w:ascii="Arial" w:hAnsi="Arial" w:cs="Arial"/>
          <w:sz w:val="20"/>
          <w:szCs w:val="20"/>
        </w:rPr>
        <w:t>.</w:t>
      </w:r>
      <w:r>
        <w:rPr>
          <w:rFonts w:ascii="Arial" w:hAnsi="Arial" w:cs="Arial"/>
          <w:sz w:val="20"/>
          <w:szCs w:val="20"/>
        </w:rPr>
        <w:tab/>
      </w:r>
      <w:r w:rsidR="00456693">
        <w:rPr>
          <w:rFonts w:ascii="Arial" w:hAnsi="Arial" w:cs="Arial"/>
          <w:sz w:val="20"/>
          <w:szCs w:val="20"/>
        </w:rPr>
        <w:t xml:space="preserve">                          </w:t>
      </w:r>
    </w:p>
    <w:p w14:paraId="49B5F9EF" w14:textId="77777777" w:rsidR="00800F8A" w:rsidRPr="00E852E1" w:rsidRDefault="00800F8A" w:rsidP="00800F8A">
      <w:pPr>
        <w:pStyle w:val="ListParagraph"/>
        <w:ind w:left="0"/>
        <w:rPr>
          <w:rFonts w:ascii="Arial" w:hAnsi="Arial" w:cs="Arial"/>
          <w:sz w:val="10"/>
          <w:szCs w:val="10"/>
        </w:rPr>
      </w:pPr>
    </w:p>
    <w:p w14:paraId="654211BA" w14:textId="77777777" w:rsidR="00800F8A" w:rsidRDefault="00800F8A" w:rsidP="00800F8A">
      <w:pPr>
        <w:pStyle w:val="ListParagraph"/>
        <w:spacing w:line="360" w:lineRule="auto"/>
        <w:ind w:left="0"/>
        <w:rPr>
          <w:rFonts w:ascii="Arial" w:hAnsi="Arial" w:cs="Arial"/>
          <w:sz w:val="20"/>
          <w:szCs w:val="20"/>
        </w:rPr>
      </w:pPr>
      <w:r w:rsidRPr="00E852E1">
        <w:rPr>
          <w:rFonts w:ascii="Arial" w:hAnsi="Arial" w:cs="Arial"/>
          <w:sz w:val="20"/>
          <w:szCs w:val="20"/>
        </w:rPr>
        <w:t>Bookkeeper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Michael Owens, BBA – Management</w:t>
      </w:r>
    </w:p>
    <w:p w14:paraId="32AEE67C" w14:textId="77777777" w:rsidR="0023183C" w:rsidRPr="00800F8A" w:rsidRDefault="0023183C" w:rsidP="00800F8A">
      <w:pPr>
        <w:pStyle w:val="Heading2"/>
        <w:rPr>
          <w:rFonts w:ascii="Arial" w:hAnsi="Arial" w:cs="Arial"/>
          <w:sz w:val="20"/>
          <w:szCs w:val="20"/>
        </w:rPr>
      </w:pPr>
      <w:bookmarkStart w:id="6" w:name="_Toc45705876"/>
      <w:r w:rsidRPr="00F970A8">
        <w:t>FACULTY</w:t>
      </w:r>
      <w:bookmarkEnd w:id="6"/>
    </w:p>
    <w:p w14:paraId="7ACCFBAF" w14:textId="6E2F9765" w:rsidR="0023183C" w:rsidRDefault="0023183C" w:rsidP="0023183C">
      <w:pPr>
        <w:rPr>
          <w:rFonts w:ascii="Arial" w:hAnsi="Arial" w:cs="Arial"/>
          <w:sz w:val="20"/>
          <w:szCs w:val="20"/>
        </w:rPr>
      </w:pPr>
      <w:r>
        <w:rPr>
          <w:rFonts w:ascii="Arial" w:hAnsi="Arial" w:cs="Arial"/>
          <w:sz w:val="20"/>
          <w:szCs w:val="20"/>
        </w:rPr>
        <w:t xml:space="preserve">Our faculty at the Main Campus and the Branch Campus are highly qualified and meet all standards set forth by the Georgia Non-Public </w:t>
      </w:r>
      <w:r w:rsidR="006E7D67">
        <w:rPr>
          <w:rFonts w:ascii="Arial" w:hAnsi="Arial" w:cs="Arial"/>
          <w:sz w:val="20"/>
          <w:szCs w:val="20"/>
        </w:rPr>
        <w:t>Post-Secondary</w:t>
      </w:r>
      <w:r>
        <w:rPr>
          <w:rFonts w:ascii="Arial" w:hAnsi="Arial" w:cs="Arial"/>
          <w:sz w:val="20"/>
          <w:szCs w:val="20"/>
        </w:rPr>
        <w:t xml:space="preserve"> Education Commission, and </w:t>
      </w:r>
      <w:r w:rsidR="0075369B">
        <w:rPr>
          <w:rFonts w:ascii="Arial" w:hAnsi="Arial" w:cs="Arial"/>
          <w:sz w:val="20"/>
          <w:szCs w:val="20"/>
        </w:rPr>
        <w:t>the</w:t>
      </w:r>
      <w:r w:rsidR="00456693">
        <w:rPr>
          <w:rFonts w:ascii="Arial" w:hAnsi="Arial" w:cs="Arial"/>
          <w:sz w:val="20"/>
          <w:szCs w:val="20"/>
        </w:rPr>
        <w:t xml:space="preserve"> </w:t>
      </w:r>
      <w:r>
        <w:rPr>
          <w:rFonts w:ascii="Arial" w:hAnsi="Arial" w:cs="Arial"/>
          <w:sz w:val="20"/>
          <w:szCs w:val="20"/>
        </w:rPr>
        <w:t xml:space="preserve">Georgia Health Partnership. The school provides </w:t>
      </w:r>
      <w:r w:rsidRPr="006B421D">
        <w:rPr>
          <w:rFonts w:ascii="Arial" w:hAnsi="Arial" w:cs="Arial"/>
          <w:noProof/>
          <w:sz w:val="20"/>
          <w:szCs w:val="20"/>
        </w:rPr>
        <w:t>in</w:t>
      </w:r>
      <w:r w:rsidR="006B421D">
        <w:rPr>
          <w:rFonts w:ascii="Arial" w:hAnsi="Arial" w:cs="Arial"/>
          <w:noProof/>
          <w:sz w:val="20"/>
          <w:szCs w:val="20"/>
        </w:rPr>
        <w:t>-</w:t>
      </w:r>
      <w:r w:rsidRPr="006B421D">
        <w:rPr>
          <w:rFonts w:ascii="Arial" w:hAnsi="Arial" w:cs="Arial"/>
          <w:noProof/>
          <w:sz w:val="20"/>
          <w:szCs w:val="20"/>
        </w:rPr>
        <w:t>service</w:t>
      </w:r>
      <w:r>
        <w:rPr>
          <w:rFonts w:ascii="Arial" w:hAnsi="Arial" w:cs="Arial"/>
          <w:sz w:val="20"/>
          <w:szCs w:val="20"/>
        </w:rPr>
        <w:t xml:space="preserve"> educational training as a means of maintaining the high quality and expertise of each instructor.</w:t>
      </w:r>
      <w:r w:rsidRPr="00705A8A">
        <w:rPr>
          <w:rFonts w:ascii="Arial" w:hAnsi="Arial" w:cs="Arial"/>
          <w:sz w:val="20"/>
          <w:szCs w:val="20"/>
        </w:rPr>
        <w:t xml:space="preserve"> </w:t>
      </w:r>
      <w:r w:rsidRPr="00DF7D95">
        <w:rPr>
          <w:rFonts w:ascii="Arial" w:hAnsi="Arial" w:cs="Arial"/>
          <w:sz w:val="20"/>
          <w:szCs w:val="20"/>
        </w:rPr>
        <w:t xml:space="preserve">The facilities </w:t>
      </w:r>
      <w:r w:rsidR="00E770EC" w:rsidRPr="00DF7D95">
        <w:rPr>
          <w:rFonts w:ascii="Arial" w:hAnsi="Arial" w:cs="Arial"/>
          <w:sz w:val="20"/>
          <w:szCs w:val="20"/>
        </w:rPr>
        <w:t>are in</w:t>
      </w:r>
      <w:r w:rsidRPr="00DF7D95">
        <w:rPr>
          <w:rFonts w:ascii="Arial" w:hAnsi="Arial" w:cs="Arial"/>
          <w:sz w:val="20"/>
          <w:szCs w:val="20"/>
        </w:rPr>
        <w:t xml:space="preserve"> the (</w:t>
      </w:r>
      <w:r w:rsidR="0075369B">
        <w:rPr>
          <w:rFonts w:ascii="Arial" w:hAnsi="Arial" w:cs="Arial"/>
          <w:sz w:val="20"/>
          <w:szCs w:val="20"/>
        </w:rPr>
        <w:t>Buford</w:t>
      </w:r>
      <w:r w:rsidRPr="00DF7D95">
        <w:rPr>
          <w:rFonts w:ascii="Arial" w:hAnsi="Arial" w:cs="Arial"/>
          <w:sz w:val="20"/>
          <w:szCs w:val="20"/>
        </w:rPr>
        <w:t xml:space="preserve">, </w:t>
      </w:r>
      <w:smartTag w:uri="urn:schemas-microsoft-com:office:smarttags" w:element="country-region">
        <w:r w:rsidRPr="00DF7D95">
          <w:rPr>
            <w:rFonts w:ascii="Arial" w:hAnsi="Arial" w:cs="Arial"/>
            <w:sz w:val="20"/>
            <w:szCs w:val="20"/>
          </w:rPr>
          <w:t>Georgia</w:t>
        </w:r>
      </w:smartTag>
      <w:r w:rsidRPr="00DF7D95">
        <w:rPr>
          <w:rFonts w:ascii="Arial" w:hAnsi="Arial" w:cs="Arial"/>
          <w:sz w:val="20"/>
          <w:szCs w:val="20"/>
        </w:rPr>
        <w:t xml:space="preserve"> in </w:t>
      </w:r>
      <w:smartTag w:uri="urn:schemas-microsoft-com:office:smarttags" w:element="PlaceName">
        <w:r w:rsidRPr="00DF7D95">
          <w:rPr>
            <w:rFonts w:ascii="Arial" w:hAnsi="Arial" w:cs="Arial"/>
            <w:sz w:val="20"/>
            <w:szCs w:val="20"/>
          </w:rPr>
          <w:t>Gwinnett</w:t>
        </w:r>
      </w:smartTag>
      <w:r w:rsidRPr="00DF7D95">
        <w:rPr>
          <w:rFonts w:ascii="Arial" w:hAnsi="Arial" w:cs="Arial"/>
          <w:sz w:val="20"/>
          <w:szCs w:val="20"/>
        </w:rPr>
        <w:t xml:space="preserve"> </w:t>
      </w:r>
      <w:smartTag w:uri="urn:schemas-microsoft-com:office:smarttags" w:element="PlaceType">
        <w:r w:rsidRPr="00DF7D95">
          <w:rPr>
            <w:rFonts w:ascii="Arial" w:hAnsi="Arial" w:cs="Arial"/>
            <w:sz w:val="20"/>
            <w:szCs w:val="20"/>
          </w:rPr>
          <w:t>County</w:t>
        </w:r>
      </w:smartTag>
      <w:r w:rsidRPr="00DF7D95">
        <w:rPr>
          <w:rFonts w:ascii="Arial" w:hAnsi="Arial" w:cs="Arial"/>
          <w:sz w:val="20"/>
          <w:szCs w:val="20"/>
        </w:rPr>
        <w:t xml:space="preserve"> and Winder, Georgia in </w:t>
      </w:r>
      <w:smartTag w:uri="urn:schemas-microsoft-com:office:smarttags" w:element="place">
        <w:smartTag w:uri="urn:schemas-microsoft-com:office:smarttags" w:element="PlaceName">
          <w:r w:rsidRPr="00DF7D95">
            <w:rPr>
              <w:rFonts w:ascii="Arial" w:hAnsi="Arial" w:cs="Arial"/>
              <w:sz w:val="20"/>
              <w:szCs w:val="20"/>
            </w:rPr>
            <w:t>Barrow</w:t>
          </w:r>
        </w:smartTag>
        <w:r w:rsidRPr="00DF7D95">
          <w:rPr>
            <w:rFonts w:ascii="Arial" w:hAnsi="Arial" w:cs="Arial"/>
            <w:sz w:val="20"/>
            <w:szCs w:val="20"/>
          </w:rPr>
          <w:t xml:space="preserve"> </w:t>
        </w:r>
        <w:smartTag w:uri="urn:schemas-microsoft-com:office:smarttags" w:element="PlaceType">
          <w:r w:rsidRPr="00DF7D95">
            <w:rPr>
              <w:rFonts w:ascii="Arial" w:hAnsi="Arial" w:cs="Arial"/>
              <w:sz w:val="20"/>
              <w:szCs w:val="20"/>
            </w:rPr>
            <w:t>County</w:t>
          </w:r>
        </w:smartTag>
      </w:smartTag>
      <w:r w:rsidRPr="00DF7D95">
        <w:rPr>
          <w:rFonts w:ascii="Arial" w:hAnsi="Arial" w:cs="Arial"/>
          <w:sz w:val="20"/>
          <w:szCs w:val="20"/>
        </w:rPr>
        <w:t>). Both facilities contain training and classroom space</w:t>
      </w:r>
      <w:r>
        <w:rPr>
          <w:rFonts w:ascii="Arial" w:hAnsi="Arial" w:cs="Arial"/>
          <w:sz w:val="20"/>
          <w:szCs w:val="20"/>
        </w:rPr>
        <w:t>.  All current faculty members are listed at the end of the catalog.</w:t>
      </w:r>
    </w:p>
    <w:p w14:paraId="24E06435" w14:textId="77777777" w:rsidR="00A8547B" w:rsidRDefault="00A8547B" w:rsidP="0023183C">
      <w:pPr>
        <w:rPr>
          <w:rFonts w:ascii="Arial" w:hAnsi="Arial" w:cs="Arial"/>
          <w:sz w:val="20"/>
          <w:szCs w:val="20"/>
        </w:rPr>
      </w:pPr>
    </w:p>
    <w:p w14:paraId="40194088" w14:textId="77777777" w:rsidR="00593AA4" w:rsidRPr="00C11572" w:rsidRDefault="00593AA4" w:rsidP="00593AA4">
      <w:pPr>
        <w:rPr>
          <w:rFonts w:ascii="Arial" w:hAnsi="Arial" w:cs="Arial"/>
          <w:sz w:val="10"/>
          <w:szCs w:val="10"/>
        </w:rPr>
      </w:pPr>
    </w:p>
    <w:p w14:paraId="23CD76E7" w14:textId="77777777" w:rsidR="00593AA4" w:rsidRDefault="00593AA4" w:rsidP="00593AA4">
      <w:pPr>
        <w:rPr>
          <w:rFonts w:ascii="Arial" w:hAnsi="Arial" w:cs="Arial"/>
          <w:sz w:val="20"/>
          <w:szCs w:val="20"/>
        </w:rPr>
      </w:pPr>
      <w:r>
        <w:rPr>
          <w:rFonts w:ascii="Arial" w:hAnsi="Arial" w:cs="Arial"/>
          <w:sz w:val="20"/>
          <w:szCs w:val="20"/>
        </w:rPr>
        <w:t>Jin Kim – Ultrasound Technician</w:t>
      </w:r>
    </w:p>
    <w:p w14:paraId="1C573910" w14:textId="77777777" w:rsidR="00593AA4" w:rsidRDefault="00593AA4" w:rsidP="00593AA4">
      <w:pPr>
        <w:rPr>
          <w:rFonts w:ascii="Arial" w:hAnsi="Arial" w:cs="Arial"/>
          <w:sz w:val="20"/>
          <w:szCs w:val="20"/>
        </w:rPr>
      </w:pPr>
      <w:r>
        <w:rPr>
          <w:rFonts w:ascii="Arial" w:hAnsi="Arial" w:cs="Arial"/>
          <w:sz w:val="20"/>
          <w:szCs w:val="20"/>
        </w:rPr>
        <w:tab/>
        <w:t>BSME – Norwich University, SPI – ARDMS, CCMA, CPT, &amp; CET – NHA</w:t>
      </w:r>
    </w:p>
    <w:p w14:paraId="5934D6AE" w14:textId="77777777" w:rsidR="000E0C9E" w:rsidRPr="00C11572" w:rsidRDefault="000E0C9E" w:rsidP="0023183C">
      <w:pPr>
        <w:rPr>
          <w:rFonts w:ascii="Arial" w:hAnsi="Arial" w:cs="Arial"/>
          <w:sz w:val="10"/>
          <w:szCs w:val="10"/>
        </w:rPr>
      </w:pPr>
    </w:p>
    <w:p w14:paraId="471D5EEC" w14:textId="77777777" w:rsidR="00C4181D" w:rsidRPr="001510A3" w:rsidRDefault="00C4181D" w:rsidP="00C4181D">
      <w:pPr>
        <w:rPr>
          <w:rFonts w:ascii="Arial" w:hAnsi="Arial" w:cs="Arial"/>
          <w:sz w:val="10"/>
          <w:szCs w:val="10"/>
        </w:rPr>
      </w:pPr>
    </w:p>
    <w:p w14:paraId="4CCF569B" w14:textId="3FD7C4E1" w:rsidR="00C4181D" w:rsidRDefault="00800F8A" w:rsidP="00C11572">
      <w:pPr>
        <w:rPr>
          <w:rFonts w:ascii="Arial" w:hAnsi="Arial" w:cs="Arial"/>
          <w:sz w:val="20"/>
          <w:szCs w:val="20"/>
        </w:rPr>
      </w:pPr>
      <w:r>
        <w:rPr>
          <w:rFonts w:ascii="Arial" w:hAnsi="Arial" w:cs="Arial"/>
          <w:sz w:val="20"/>
          <w:szCs w:val="20"/>
        </w:rPr>
        <w:t xml:space="preserve">Robin Choate – Patient Care Technician, </w:t>
      </w:r>
      <w:r w:rsidR="00E37EC8">
        <w:rPr>
          <w:rFonts w:ascii="Arial" w:hAnsi="Arial" w:cs="Arial"/>
          <w:sz w:val="20"/>
          <w:szCs w:val="20"/>
        </w:rPr>
        <w:t>Phlebotomy</w:t>
      </w:r>
      <w:r>
        <w:rPr>
          <w:rFonts w:ascii="Arial" w:hAnsi="Arial" w:cs="Arial"/>
          <w:sz w:val="20"/>
          <w:szCs w:val="20"/>
        </w:rPr>
        <w:t xml:space="preserve"> </w:t>
      </w:r>
      <w:r w:rsidR="00E37EC8">
        <w:rPr>
          <w:rFonts w:ascii="Arial" w:hAnsi="Arial" w:cs="Arial"/>
          <w:sz w:val="20"/>
          <w:szCs w:val="20"/>
        </w:rPr>
        <w:t>Technician</w:t>
      </w:r>
      <w:r>
        <w:rPr>
          <w:rFonts w:ascii="Arial" w:hAnsi="Arial" w:cs="Arial"/>
          <w:sz w:val="20"/>
          <w:szCs w:val="20"/>
        </w:rPr>
        <w:t>, Medical Assistant</w:t>
      </w:r>
    </w:p>
    <w:p w14:paraId="493A4E1A" w14:textId="77777777" w:rsidR="00800F8A" w:rsidRDefault="00800F8A" w:rsidP="00C11572">
      <w:pPr>
        <w:rPr>
          <w:rFonts w:ascii="Arial" w:hAnsi="Arial" w:cs="Arial"/>
          <w:sz w:val="20"/>
          <w:szCs w:val="20"/>
        </w:rPr>
      </w:pPr>
      <w:r>
        <w:rPr>
          <w:rFonts w:ascii="Arial" w:hAnsi="Arial" w:cs="Arial"/>
          <w:sz w:val="20"/>
          <w:szCs w:val="20"/>
        </w:rPr>
        <w:tab/>
        <w:t>LPN – Camden County Vocational School, Sicklerville, NJ</w:t>
      </w:r>
    </w:p>
    <w:p w14:paraId="5CD31475" w14:textId="77777777" w:rsidR="00800F8A" w:rsidRDefault="00800F8A" w:rsidP="00C11572">
      <w:pPr>
        <w:rPr>
          <w:rFonts w:ascii="Arial" w:hAnsi="Arial" w:cs="Arial"/>
          <w:sz w:val="20"/>
          <w:szCs w:val="20"/>
        </w:rPr>
      </w:pPr>
    </w:p>
    <w:p w14:paraId="28C4C49E" w14:textId="1A650F04" w:rsidR="00800F8A" w:rsidRDefault="00800F8A" w:rsidP="00C11572">
      <w:pPr>
        <w:rPr>
          <w:rFonts w:ascii="Arial" w:hAnsi="Arial" w:cs="Arial"/>
          <w:sz w:val="20"/>
          <w:szCs w:val="20"/>
        </w:rPr>
      </w:pPr>
      <w:r>
        <w:rPr>
          <w:rFonts w:ascii="Arial" w:hAnsi="Arial" w:cs="Arial"/>
          <w:sz w:val="20"/>
          <w:szCs w:val="20"/>
        </w:rPr>
        <w:t xml:space="preserve">Blanca Lewis - Patient Care Technician, </w:t>
      </w:r>
      <w:r w:rsidR="00E37EC8">
        <w:rPr>
          <w:rFonts w:ascii="Arial" w:hAnsi="Arial" w:cs="Arial"/>
          <w:sz w:val="20"/>
          <w:szCs w:val="20"/>
        </w:rPr>
        <w:t>Phlebotomy</w:t>
      </w:r>
      <w:r>
        <w:rPr>
          <w:rFonts w:ascii="Arial" w:hAnsi="Arial" w:cs="Arial"/>
          <w:sz w:val="20"/>
          <w:szCs w:val="20"/>
        </w:rPr>
        <w:t xml:space="preserve"> </w:t>
      </w:r>
      <w:r w:rsidR="00E37EC8">
        <w:rPr>
          <w:rFonts w:ascii="Arial" w:hAnsi="Arial" w:cs="Arial"/>
          <w:sz w:val="20"/>
          <w:szCs w:val="20"/>
        </w:rPr>
        <w:t>Technician</w:t>
      </w:r>
      <w:r>
        <w:rPr>
          <w:rFonts w:ascii="Arial" w:hAnsi="Arial" w:cs="Arial"/>
          <w:sz w:val="20"/>
          <w:szCs w:val="20"/>
        </w:rPr>
        <w:t>, Medical Assistant</w:t>
      </w:r>
    </w:p>
    <w:p w14:paraId="1FB79B65" w14:textId="77777777" w:rsidR="00800F8A" w:rsidRDefault="00800F8A" w:rsidP="00C11572">
      <w:pPr>
        <w:rPr>
          <w:rFonts w:ascii="Arial" w:hAnsi="Arial" w:cs="Arial"/>
          <w:sz w:val="20"/>
          <w:szCs w:val="20"/>
        </w:rPr>
      </w:pPr>
      <w:r>
        <w:rPr>
          <w:rFonts w:ascii="Arial" w:hAnsi="Arial" w:cs="Arial"/>
          <w:sz w:val="20"/>
          <w:szCs w:val="20"/>
        </w:rPr>
        <w:tab/>
        <w:t xml:space="preserve">MPHE </w:t>
      </w:r>
      <w:r w:rsidR="00E15984">
        <w:rPr>
          <w:rFonts w:ascii="Arial" w:hAnsi="Arial" w:cs="Arial"/>
          <w:sz w:val="20"/>
          <w:szCs w:val="20"/>
        </w:rPr>
        <w:t>–</w:t>
      </w:r>
      <w:r>
        <w:rPr>
          <w:rFonts w:ascii="Arial" w:hAnsi="Arial" w:cs="Arial"/>
          <w:sz w:val="20"/>
          <w:szCs w:val="20"/>
        </w:rPr>
        <w:t xml:space="preserve"> </w:t>
      </w:r>
      <w:r w:rsidR="00E15984">
        <w:rPr>
          <w:rFonts w:ascii="Arial" w:hAnsi="Arial" w:cs="Arial"/>
          <w:sz w:val="20"/>
          <w:szCs w:val="20"/>
        </w:rPr>
        <w:t xml:space="preserve">Southern Columbia University </w:t>
      </w:r>
    </w:p>
    <w:p w14:paraId="61D13BCB" w14:textId="7622893D" w:rsidR="00E15984" w:rsidRDefault="00E15984" w:rsidP="00C11572">
      <w:pPr>
        <w:rPr>
          <w:rFonts w:ascii="Arial" w:hAnsi="Arial" w:cs="Arial"/>
          <w:sz w:val="20"/>
          <w:szCs w:val="20"/>
        </w:rPr>
      </w:pPr>
    </w:p>
    <w:p w14:paraId="25F7E83E" w14:textId="4CDB69B3" w:rsidR="00FF33A6" w:rsidRDefault="00FF33A6" w:rsidP="00C11572">
      <w:pPr>
        <w:rPr>
          <w:rFonts w:ascii="Arial" w:hAnsi="Arial" w:cs="Arial"/>
          <w:sz w:val="20"/>
          <w:szCs w:val="20"/>
        </w:rPr>
      </w:pPr>
      <w:r>
        <w:rPr>
          <w:rFonts w:ascii="Arial" w:hAnsi="Arial" w:cs="Arial"/>
          <w:sz w:val="20"/>
          <w:szCs w:val="20"/>
        </w:rPr>
        <w:t xml:space="preserve">Lori Pacileo  - Patient Care Technician, </w:t>
      </w:r>
      <w:r w:rsidR="00E37EC8">
        <w:rPr>
          <w:rFonts w:ascii="Arial" w:hAnsi="Arial" w:cs="Arial"/>
          <w:sz w:val="20"/>
          <w:szCs w:val="20"/>
        </w:rPr>
        <w:t>Phlebotomy</w:t>
      </w:r>
      <w:r>
        <w:rPr>
          <w:rFonts w:ascii="Arial" w:hAnsi="Arial" w:cs="Arial"/>
          <w:sz w:val="20"/>
          <w:szCs w:val="20"/>
        </w:rPr>
        <w:t xml:space="preserve"> </w:t>
      </w:r>
      <w:r w:rsidR="00E37EC8">
        <w:rPr>
          <w:rFonts w:ascii="Arial" w:hAnsi="Arial" w:cs="Arial"/>
          <w:sz w:val="20"/>
          <w:szCs w:val="20"/>
        </w:rPr>
        <w:t>Technician</w:t>
      </w:r>
      <w:r>
        <w:rPr>
          <w:rFonts w:ascii="Arial" w:hAnsi="Arial" w:cs="Arial"/>
          <w:sz w:val="20"/>
          <w:szCs w:val="20"/>
        </w:rPr>
        <w:t>, Medical Assistant</w:t>
      </w:r>
    </w:p>
    <w:p w14:paraId="1D1E64ED" w14:textId="77777777" w:rsidR="00FF33A6" w:rsidRDefault="00FF33A6" w:rsidP="00593AA4">
      <w:pPr>
        <w:rPr>
          <w:rFonts w:ascii="Arial" w:hAnsi="Arial" w:cs="Arial"/>
          <w:sz w:val="20"/>
          <w:szCs w:val="20"/>
        </w:rPr>
      </w:pPr>
    </w:p>
    <w:p w14:paraId="5CCCF56B" w14:textId="77777777" w:rsidR="00456693" w:rsidRDefault="00456693" w:rsidP="00C11572">
      <w:pPr>
        <w:pStyle w:val="Heading2"/>
      </w:pPr>
      <w:bookmarkStart w:id="7" w:name="_Toc45705877"/>
    </w:p>
    <w:p w14:paraId="36A6053E" w14:textId="3DEFFED6" w:rsidR="0023183C" w:rsidRDefault="0023183C" w:rsidP="00C11572">
      <w:pPr>
        <w:pStyle w:val="Heading2"/>
      </w:pPr>
      <w:r w:rsidRPr="00F970A8">
        <w:t>FACILITIES DESCRIPTION</w:t>
      </w:r>
      <w:bookmarkEnd w:id="7"/>
    </w:p>
    <w:p w14:paraId="1A23DF90" w14:textId="1872E6ED" w:rsidR="0023183C" w:rsidRPr="00DF7D95" w:rsidRDefault="0023183C" w:rsidP="0023183C">
      <w:pPr>
        <w:rPr>
          <w:rFonts w:ascii="Arial" w:hAnsi="Arial" w:cs="Arial"/>
          <w:sz w:val="20"/>
          <w:szCs w:val="20"/>
        </w:rPr>
      </w:pPr>
      <w:r>
        <w:rPr>
          <w:rFonts w:ascii="Arial" w:hAnsi="Arial" w:cs="Arial"/>
          <w:sz w:val="20"/>
          <w:szCs w:val="20"/>
        </w:rPr>
        <w:t>The</w:t>
      </w:r>
      <w:r w:rsidRPr="00C47EAE">
        <w:rPr>
          <w:rFonts w:ascii="Arial" w:hAnsi="Arial" w:cs="Arial"/>
          <w:sz w:val="20"/>
          <w:szCs w:val="20"/>
        </w:rPr>
        <w:t xml:space="preserve"> </w:t>
      </w:r>
      <w:r w:rsidR="0075369B">
        <w:rPr>
          <w:rFonts w:ascii="Arial" w:hAnsi="Arial" w:cs="Arial"/>
          <w:sz w:val="20"/>
          <w:szCs w:val="20"/>
        </w:rPr>
        <w:t xml:space="preserve"> Buford </w:t>
      </w:r>
      <w:r>
        <w:rPr>
          <w:rFonts w:ascii="Arial" w:hAnsi="Arial" w:cs="Arial"/>
          <w:sz w:val="20"/>
          <w:szCs w:val="20"/>
        </w:rPr>
        <w:t>campus</w:t>
      </w:r>
      <w:r w:rsidR="0075369B">
        <w:rPr>
          <w:rFonts w:ascii="Arial" w:hAnsi="Arial" w:cs="Arial"/>
          <w:sz w:val="20"/>
          <w:szCs w:val="20"/>
        </w:rPr>
        <w:t>’</w:t>
      </w:r>
      <w:r w:rsidRPr="00C47EAE">
        <w:rPr>
          <w:rFonts w:ascii="Arial" w:hAnsi="Arial" w:cs="Arial"/>
          <w:sz w:val="20"/>
          <w:szCs w:val="20"/>
        </w:rPr>
        <w:t xml:space="preserve"> physical facility consists of</w:t>
      </w:r>
      <w:r>
        <w:rPr>
          <w:rFonts w:ascii="Arial" w:hAnsi="Arial" w:cs="Arial"/>
          <w:sz w:val="20"/>
          <w:szCs w:val="20"/>
        </w:rPr>
        <w:t xml:space="preserve"> approximately </w:t>
      </w:r>
      <w:r w:rsidRPr="00AF5A36">
        <w:rPr>
          <w:rFonts w:ascii="Arial" w:hAnsi="Arial" w:cs="Arial"/>
          <w:sz w:val="20"/>
          <w:szCs w:val="20"/>
        </w:rPr>
        <w:t>4800 square feet</w:t>
      </w:r>
      <w:r>
        <w:rPr>
          <w:rFonts w:ascii="Arial" w:hAnsi="Arial" w:cs="Arial"/>
          <w:sz w:val="20"/>
          <w:szCs w:val="20"/>
        </w:rPr>
        <w:t xml:space="preserve"> divided into</w:t>
      </w:r>
      <w:r w:rsidRPr="00C47EAE">
        <w:rPr>
          <w:rFonts w:ascii="Arial" w:hAnsi="Arial" w:cs="Arial"/>
          <w:sz w:val="20"/>
          <w:szCs w:val="20"/>
        </w:rPr>
        <w:t xml:space="preserve"> </w:t>
      </w:r>
      <w:r w:rsidRPr="00AF5A36">
        <w:rPr>
          <w:rFonts w:ascii="Arial" w:hAnsi="Arial" w:cs="Arial"/>
          <w:sz w:val="20"/>
          <w:szCs w:val="20"/>
        </w:rPr>
        <w:t>four large</w:t>
      </w:r>
      <w:r w:rsidRPr="00C47EAE">
        <w:rPr>
          <w:rFonts w:ascii="Arial" w:hAnsi="Arial" w:cs="Arial"/>
          <w:sz w:val="20"/>
          <w:szCs w:val="20"/>
        </w:rPr>
        <w:t xml:space="preserve"> classrooms with labs, administrative offices, Media Center/Library, restrooms, and student lounge. The Winder </w:t>
      </w:r>
      <w:r w:rsidR="0075369B">
        <w:rPr>
          <w:rFonts w:ascii="Arial" w:hAnsi="Arial" w:cs="Arial"/>
          <w:sz w:val="20"/>
          <w:szCs w:val="20"/>
        </w:rPr>
        <w:t>campus’</w:t>
      </w:r>
      <w:r w:rsidRPr="00C47EAE">
        <w:rPr>
          <w:rFonts w:ascii="Arial" w:hAnsi="Arial" w:cs="Arial"/>
          <w:sz w:val="20"/>
          <w:szCs w:val="20"/>
        </w:rPr>
        <w:t xml:space="preserve"> physical facility consists of</w:t>
      </w:r>
      <w:r>
        <w:rPr>
          <w:rFonts w:ascii="Arial" w:hAnsi="Arial" w:cs="Arial"/>
          <w:sz w:val="20"/>
          <w:szCs w:val="20"/>
        </w:rPr>
        <w:t xml:space="preserve"> approximately </w:t>
      </w:r>
      <w:r w:rsidR="00D75EC1">
        <w:rPr>
          <w:rFonts w:ascii="Arial" w:hAnsi="Arial" w:cs="Arial"/>
          <w:sz w:val="20"/>
          <w:szCs w:val="20"/>
        </w:rPr>
        <w:t>2200</w:t>
      </w:r>
      <w:r>
        <w:rPr>
          <w:rFonts w:ascii="Arial" w:hAnsi="Arial" w:cs="Arial"/>
          <w:sz w:val="20"/>
          <w:szCs w:val="20"/>
        </w:rPr>
        <w:t xml:space="preserve"> square feet made up of </w:t>
      </w:r>
      <w:r w:rsidR="00D75EC1">
        <w:rPr>
          <w:rFonts w:ascii="Arial" w:hAnsi="Arial" w:cs="Arial"/>
          <w:sz w:val="20"/>
          <w:szCs w:val="20"/>
        </w:rPr>
        <w:t>3</w:t>
      </w:r>
      <w:r w:rsidRPr="00C47EAE">
        <w:rPr>
          <w:rFonts w:ascii="Arial" w:hAnsi="Arial" w:cs="Arial"/>
          <w:sz w:val="20"/>
          <w:szCs w:val="20"/>
        </w:rPr>
        <w:t xml:space="preserve"> classrooms, a clinical lab, administrative offices, Media Center/Library, restrooms, and </w:t>
      </w:r>
      <w:r w:rsidR="00D75EC1">
        <w:rPr>
          <w:rFonts w:ascii="Arial" w:hAnsi="Arial" w:cs="Arial"/>
          <w:sz w:val="20"/>
          <w:szCs w:val="20"/>
        </w:rPr>
        <w:t xml:space="preserve">a </w:t>
      </w:r>
      <w:r w:rsidRPr="00C47EAE">
        <w:rPr>
          <w:rFonts w:ascii="Arial" w:hAnsi="Arial" w:cs="Arial"/>
          <w:sz w:val="20"/>
          <w:szCs w:val="20"/>
        </w:rPr>
        <w:t>student lounge.</w:t>
      </w:r>
      <w:r>
        <w:t xml:space="preserve">  </w:t>
      </w:r>
    </w:p>
    <w:p w14:paraId="6D444817" w14:textId="77777777" w:rsidR="0023183C" w:rsidRDefault="0023183C" w:rsidP="0023183C">
      <w:pPr>
        <w:pStyle w:val="Heading2"/>
      </w:pPr>
      <w:bookmarkStart w:id="8" w:name="_Toc45705878"/>
      <w:r w:rsidRPr="00F970A8">
        <w:t>CLASSROOM EQUIPMENT</w:t>
      </w:r>
      <w:bookmarkEnd w:id="8"/>
    </w:p>
    <w:p w14:paraId="6F8E7DB5" w14:textId="642F1CA3" w:rsidR="0023183C" w:rsidRDefault="00D75EC1" w:rsidP="0023183C">
      <w:pPr>
        <w:rPr>
          <w:rFonts w:ascii="Arial" w:hAnsi="Arial" w:cs="Arial"/>
          <w:sz w:val="20"/>
          <w:szCs w:val="20"/>
        </w:rPr>
      </w:pPr>
      <w:r w:rsidRPr="00AF5A36">
        <w:rPr>
          <w:rFonts w:ascii="Arial" w:hAnsi="Arial" w:cs="Arial"/>
          <w:sz w:val="20"/>
          <w:szCs w:val="20"/>
        </w:rPr>
        <w:t>Georgia Allied Health Institute</w:t>
      </w:r>
      <w:r w:rsidR="0030779B" w:rsidRPr="00AF5A36">
        <w:rPr>
          <w:rFonts w:ascii="Arial" w:hAnsi="Arial" w:cs="Arial"/>
          <w:sz w:val="20"/>
          <w:szCs w:val="20"/>
        </w:rPr>
        <w:t xml:space="preserve"> </w:t>
      </w:r>
      <w:r w:rsidR="0023183C" w:rsidRPr="00DF7D95">
        <w:rPr>
          <w:rFonts w:ascii="Arial" w:hAnsi="Arial" w:cs="Arial"/>
          <w:sz w:val="20"/>
          <w:szCs w:val="20"/>
        </w:rPr>
        <w:t xml:space="preserve">utilizes “state of the art” classroom and lab equipment to give the students the opportunity to practice and train in the most modern allied health environment.  Students are provided use of practice mannequins to simulate patient care. Audio/video </w:t>
      </w:r>
      <w:r w:rsidR="0023183C" w:rsidRPr="0002532A">
        <w:rPr>
          <w:rFonts w:ascii="Arial" w:hAnsi="Arial" w:cs="Arial"/>
          <w:noProof/>
          <w:sz w:val="20"/>
          <w:szCs w:val="20"/>
        </w:rPr>
        <w:t>equipment is</w:t>
      </w:r>
      <w:r w:rsidR="0023183C" w:rsidRPr="00DF7D95">
        <w:rPr>
          <w:rFonts w:ascii="Arial" w:hAnsi="Arial" w:cs="Arial"/>
          <w:sz w:val="20"/>
          <w:szCs w:val="20"/>
        </w:rPr>
        <w:t xml:space="preserve"> incorporated in classroom instruction by faculty.</w:t>
      </w:r>
    </w:p>
    <w:p w14:paraId="48798390" w14:textId="77777777" w:rsidR="0023183C" w:rsidRDefault="0023183C" w:rsidP="0023183C">
      <w:pPr>
        <w:pStyle w:val="Heading2"/>
      </w:pPr>
      <w:bookmarkStart w:id="9" w:name="_Toc45705879"/>
      <w:r w:rsidRPr="00F970A8">
        <w:t>MEDIA CENTER/LIBRARY</w:t>
      </w:r>
      <w:bookmarkEnd w:id="9"/>
    </w:p>
    <w:p w14:paraId="78B8FA0F" w14:textId="56DD625C" w:rsidR="00A04606" w:rsidRDefault="0023183C" w:rsidP="0023183C">
      <w:pPr>
        <w:pStyle w:val="BodyText"/>
        <w:widowControl w:val="0"/>
        <w:tabs>
          <w:tab w:val="left" w:pos="160"/>
        </w:tabs>
        <w:spacing w:after="0"/>
        <w:rPr>
          <w:rFonts w:ascii="Arial" w:hAnsi="Arial" w:cs="Arial"/>
        </w:rPr>
      </w:pPr>
      <w:r w:rsidRPr="00CC4722">
        <w:rPr>
          <w:rFonts w:ascii="Arial" w:hAnsi="Arial" w:cs="Arial"/>
        </w:rPr>
        <w:t xml:space="preserve">The Media Center/Library contains reference texts and periodicals </w:t>
      </w:r>
      <w:r w:rsidRPr="00AF5A36">
        <w:rPr>
          <w:rFonts w:ascii="Arial" w:hAnsi="Arial" w:cs="Arial"/>
        </w:rPr>
        <w:t>directly related to allied health</w:t>
      </w:r>
      <w:r w:rsidR="00A04606" w:rsidRPr="00AF5A36">
        <w:rPr>
          <w:rFonts w:ascii="Arial" w:hAnsi="Arial" w:cs="Arial"/>
        </w:rPr>
        <w:t xml:space="preserve">, along with </w:t>
      </w:r>
      <w:r w:rsidR="00D75EC1" w:rsidRPr="00AF5A36">
        <w:rPr>
          <w:rFonts w:ascii="Arial" w:hAnsi="Arial" w:cs="Arial"/>
        </w:rPr>
        <w:t>GAH</w:t>
      </w:r>
      <w:r w:rsidR="00A04606" w:rsidRPr="00AF5A36">
        <w:rPr>
          <w:rFonts w:ascii="Arial" w:hAnsi="Arial" w:cs="Arial"/>
        </w:rPr>
        <w:t xml:space="preserve">I Operations, </w:t>
      </w:r>
      <w:r w:rsidR="00DC7F04" w:rsidRPr="00AF5A36">
        <w:rPr>
          <w:rFonts w:ascii="Arial" w:hAnsi="Arial" w:cs="Arial"/>
        </w:rPr>
        <w:t>Maintenance,</w:t>
      </w:r>
      <w:r w:rsidR="00A04606" w:rsidRPr="00AF5A36">
        <w:rPr>
          <w:rFonts w:ascii="Arial" w:hAnsi="Arial" w:cs="Arial"/>
        </w:rPr>
        <w:t xml:space="preserve"> and Improvement plan, and </w:t>
      </w:r>
      <w:r w:rsidR="00D75EC1" w:rsidRPr="00AF5A36">
        <w:rPr>
          <w:rFonts w:ascii="Arial" w:hAnsi="Arial" w:cs="Arial"/>
        </w:rPr>
        <w:t>GAHI</w:t>
      </w:r>
      <w:r w:rsidR="00A04606" w:rsidRPr="00AF5A36">
        <w:rPr>
          <w:rFonts w:ascii="Arial" w:hAnsi="Arial" w:cs="Arial"/>
        </w:rPr>
        <w:t>’s</w:t>
      </w:r>
      <w:r w:rsidR="00A04606">
        <w:rPr>
          <w:rFonts w:ascii="Arial" w:hAnsi="Arial" w:cs="Arial"/>
        </w:rPr>
        <w:t xml:space="preserve"> Health and </w:t>
      </w:r>
    </w:p>
    <w:p w14:paraId="6B5E0DFA" w14:textId="4B145F25" w:rsidR="0023183C" w:rsidRPr="00CC4722" w:rsidRDefault="00A04606" w:rsidP="0023183C">
      <w:pPr>
        <w:pStyle w:val="BodyText"/>
        <w:widowControl w:val="0"/>
        <w:tabs>
          <w:tab w:val="left" w:pos="160"/>
        </w:tabs>
        <w:spacing w:after="0"/>
        <w:rPr>
          <w:rFonts w:ascii="Arial" w:hAnsi="Arial" w:cs="Arial"/>
          <w:color w:val="auto"/>
        </w:rPr>
      </w:pPr>
      <w:r>
        <w:rPr>
          <w:rFonts w:ascii="Arial" w:hAnsi="Arial" w:cs="Arial"/>
        </w:rPr>
        <w:t>Safety plan to be reviewed by students and staff.</w:t>
      </w:r>
      <w:r w:rsidR="0023183C" w:rsidRPr="00CC4722">
        <w:rPr>
          <w:rFonts w:ascii="Arial" w:hAnsi="Arial" w:cs="Arial"/>
        </w:rPr>
        <w:t xml:space="preserve"> The reference materials supplement texts and other related instructional materials are used in all programs offered at the institution.  The Media Center/Library presents information in a variety of ways, including print and non-print materials such as </w:t>
      </w:r>
      <w:r w:rsidR="00D75EC1">
        <w:rPr>
          <w:rFonts w:ascii="Arial" w:hAnsi="Arial" w:cs="Arial"/>
        </w:rPr>
        <w:t>DVD’s</w:t>
      </w:r>
      <w:r w:rsidR="0023183C" w:rsidRPr="00CC4722">
        <w:rPr>
          <w:rFonts w:ascii="Arial" w:hAnsi="Arial" w:cs="Arial"/>
        </w:rPr>
        <w:t>, video</w:t>
      </w:r>
      <w:r w:rsidR="00D75EC1">
        <w:rPr>
          <w:rFonts w:ascii="Arial" w:hAnsi="Arial" w:cs="Arial"/>
        </w:rPr>
        <w:t>s</w:t>
      </w:r>
      <w:r w:rsidR="0023183C" w:rsidRPr="00CC4722">
        <w:rPr>
          <w:rFonts w:ascii="Arial" w:hAnsi="Arial" w:cs="Arial"/>
        </w:rPr>
        <w:t xml:space="preserve">, internet access to the worldwide web and other media.  The media center is accessible from 8:00 a.m. -5:00 p.m. - Monday through Thursday and an as-needed basis.  </w:t>
      </w:r>
    </w:p>
    <w:p w14:paraId="124B2BD4" w14:textId="77777777" w:rsidR="0023183C" w:rsidRDefault="0023183C" w:rsidP="00F24072">
      <w:pPr>
        <w:pStyle w:val="Heading1"/>
        <w:jc w:val="center"/>
      </w:pPr>
      <w:bookmarkStart w:id="10" w:name="_Toc45705880"/>
      <w:r>
        <w:t>SCHOOL COMPLIANCE</w:t>
      </w:r>
      <w:bookmarkEnd w:id="10"/>
    </w:p>
    <w:p w14:paraId="68DD2F2B" w14:textId="77777777" w:rsidR="0023183C" w:rsidRDefault="0023183C" w:rsidP="0023183C">
      <w:pPr>
        <w:pStyle w:val="Heading2"/>
      </w:pPr>
      <w:bookmarkStart w:id="11" w:name="_Toc45705881"/>
      <w:r>
        <w:t>NON-DISCRIMINATION POLICY – AFFIRMATIVE ACTION STATEMENT</w:t>
      </w:r>
      <w:bookmarkEnd w:id="11"/>
    </w:p>
    <w:p w14:paraId="08676595" w14:textId="7CBFB582" w:rsidR="0023183C" w:rsidRPr="00DF7D95" w:rsidRDefault="0023183C" w:rsidP="0023183C">
      <w:pPr>
        <w:widowControl w:val="0"/>
        <w:rPr>
          <w:rFonts w:ascii="Arial" w:hAnsi="Arial" w:cs="Arial"/>
          <w:sz w:val="20"/>
          <w:szCs w:val="20"/>
        </w:rPr>
      </w:pPr>
      <w:r w:rsidRPr="00DF7D95">
        <w:rPr>
          <w:rFonts w:ascii="Arial" w:hAnsi="Arial" w:cs="Arial"/>
          <w:sz w:val="20"/>
          <w:szCs w:val="20"/>
        </w:rPr>
        <w:t xml:space="preserve">The school requires that all admission and hiring practices be structured and applied equally without regard to factors that are non-job related.  These factors include, but are not limited to race, sex, creed, color, religion, national origin, age, source of income, marital status, sexual preferences, and physical or mental disabilities when the individual is otherwise qualified; or status as disabled and Vietnam-era veterans.  This policy commits </w:t>
      </w:r>
      <w:r w:rsidR="00D75EC1">
        <w:rPr>
          <w:rFonts w:ascii="Arial" w:hAnsi="Arial" w:cs="Arial"/>
          <w:sz w:val="20"/>
          <w:szCs w:val="20"/>
        </w:rPr>
        <w:t xml:space="preserve">Georgia Allied Health </w:t>
      </w:r>
      <w:r w:rsidRPr="00DF7D95">
        <w:rPr>
          <w:rFonts w:ascii="Arial" w:hAnsi="Arial" w:cs="Arial"/>
          <w:sz w:val="20"/>
          <w:szCs w:val="20"/>
        </w:rPr>
        <w:t xml:space="preserve">Institute to provide equal admission and hiring opportunity to all phases or aspects of student or employee recruitment, including, but not limited to selection, placement, transfers, training and development, and terminations and all conditions or privileges of admission or hire.  </w:t>
      </w:r>
    </w:p>
    <w:p w14:paraId="01B0BA42" w14:textId="6FB0D2EB" w:rsidR="0023183C" w:rsidRPr="00DF7D95" w:rsidRDefault="00A45964" w:rsidP="0023183C">
      <w:pPr>
        <w:pStyle w:val="BodyText"/>
        <w:widowControl w:val="0"/>
        <w:rPr>
          <w:rFonts w:ascii="Arial" w:hAnsi="Arial" w:cs="Arial"/>
        </w:rPr>
      </w:pPr>
      <w:r>
        <w:rPr>
          <w:rFonts w:ascii="Arial" w:hAnsi="Arial" w:cs="Arial"/>
        </w:rPr>
        <w:t>Georgia Allied Health</w:t>
      </w:r>
      <w:r w:rsidR="0023183C" w:rsidRPr="00DF7D95">
        <w:rPr>
          <w:rFonts w:ascii="Arial" w:hAnsi="Arial" w:cs="Arial"/>
        </w:rPr>
        <w:t xml:space="preserve"> Institute complies with Section 504 policies (non-discrimination against handicapped persons) and does not discriminate against hiring or enrolling handicapped persons </w:t>
      </w:r>
      <w:r w:rsidR="00E770EC" w:rsidRPr="00DF7D95">
        <w:rPr>
          <w:rFonts w:ascii="Arial" w:hAnsi="Arial" w:cs="Arial"/>
        </w:rPr>
        <w:t>based on</w:t>
      </w:r>
      <w:r w:rsidR="0023183C" w:rsidRPr="00DF7D95">
        <w:rPr>
          <w:rFonts w:ascii="Arial" w:hAnsi="Arial" w:cs="Arial"/>
        </w:rPr>
        <w:t xml:space="preserve"> the handicap.</w:t>
      </w:r>
    </w:p>
    <w:p w14:paraId="73E62122" w14:textId="77777777" w:rsidR="0023183C" w:rsidRDefault="0023183C" w:rsidP="0023183C">
      <w:pPr>
        <w:pStyle w:val="Heading2"/>
      </w:pPr>
      <w:bookmarkStart w:id="12" w:name="_Toc45705882"/>
      <w:r>
        <w:t>RECORDS AND FAMILY EDUCATIO</w:t>
      </w:r>
      <w:r w:rsidR="004E2DE7">
        <w:t>N</w:t>
      </w:r>
      <w:r>
        <w:t xml:space="preserve"> RIGHTS AND PRIVACY ACT OF 1974</w:t>
      </w:r>
      <w:bookmarkEnd w:id="12"/>
    </w:p>
    <w:p w14:paraId="5E92072B" w14:textId="0E849804" w:rsidR="0023183C" w:rsidRPr="00DF7D95" w:rsidRDefault="0023183C" w:rsidP="0023183C">
      <w:pPr>
        <w:widowControl w:val="0"/>
        <w:ind w:right="136"/>
        <w:rPr>
          <w:rFonts w:ascii="Arial" w:hAnsi="Arial" w:cs="Arial"/>
          <w:sz w:val="20"/>
          <w:szCs w:val="20"/>
        </w:rPr>
      </w:pPr>
      <w:r w:rsidRPr="00DF7D95">
        <w:rPr>
          <w:rFonts w:ascii="Arial" w:hAnsi="Arial" w:cs="Arial"/>
          <w:sz w:val="20"/>
          <w:szCs w:val="20"/>
        </w:rPr>
        <w:t xml:space="preserve">In compliance with the Family Educational Rights and Privacy Act of 1974 and the Buckley Amendment, </w:t>
      </w:r>
      <w:r w:rsidR="00A45964">
        <w:rPr>
          <w:rFonts w:ascii="Arial" w:hAnsi="Arial" w:cs="Arial"/>
          <w:sz w:val="20"/>
          <w:szCs w:val="20"/>
        </w:rPr>
        <w:t xml:space="preserve"> Georgia Allied Health </w:t>
      </w:r>
      <w:r w:rsidRPr="00DF7D95">
        <w:rPr>
          <w:rFonts w:ascii="Arial" w:hAnsi="Arial" w:cs="Arial"/>
          <w:sz w:val="20"/>
          <w:szCs w:val="20"/>
        </w:rPr>
        <w:t xml:space="preserve">Institute gives notice that the following types of directory information will be released to the </w:t>
      </w:r>
      <w:r w:rsidR="00E770EC" w:rsidRPr="00DF7D95">
        <w:rPr>
          <w:rFonts w:ascii="Arial" w:hAnsi="Arial" w:cs="Arial"/>
          <w:sz w:val="20"/>
          <w:szCs w:val="20"/>
        </w:rPr>
        <w:t>public</w:t>
      </w:r>
      <w:r w:rsidRPr="00DF7D95">
        <w:rPr>
          <w:rFonts w:ascii="Arial" w:hAnsi="Arial" w:cs="Arial"/>
          <w:sz w:val="20"/>
          <w:szCs w:val="20"/>
        </w:rPr>
        <w:t xml:space="preserve"> and agencies without the written consent of the student: </w:t>
      </w:r>
    </w:p>
    <w:p w14:paraId="2329EA18" w14:textId="77777777" w:rsidR="0023183C" w:rsidRPr="00DF7D95" w:rsidRDefault="0023183C" w:rsidP="0023183C">
      <w:pPr>
        <w:widowControl w:val="0"/>
        <w:numPr>
          <w:ilvl w:val="0"/>
          <w:numId w:val="3"/>
        </w:numPr>
        <w:ind w:right="136"/>
        <w:rPr>
          <w:rFonts w:ascii="Arial" w:hAnsi="Arial" w:cs="Arial"/>
          <w:sz w:val="20"/>
          <w:szCs w:val="20"/>
        </w:rPr>
      </w:pPr>
      <w:r w:rsidRPr="00DF7D95">
        <w:rPr>
          <w:rFonts w:ascii="Arial" w:hAnsi="Arial" w:cs="Arial"/>
          <w:sz w:val="20"/>
          <w:szCs w:val="20"/>
        </w:rPr>
        <w:t xml:space="preserve">Student name </w:t>
      </w:r>
    </w:p>
    <w:p w14:paraId="1A065CA9" w14:textId="77777777" w:rsidR="0023183C" w:rsidRPr="00DF7D95" w:rsidRDefault="0023183C" w:rsidP="0023183C">
      <w:pPr>
        <w:widowControl w:val="0"/>
        <w:numPr>
          <w:ilvl w:val="0"/>
          <w:numId w:val="3"/>
        </w:numPr>
        <w:ind w:right="136"/>
        <w:rPr>
          <w:rFonts w:ascii="Arial" w:hAnsi="Arial" w:cs="Arial"/>
          <w:sz w:val="20"/>
          <w:szCs w:val="20"/>
        </w:rPr>
      </w:pPr>
      <w:r w:rsidRPr="00DF7D95">
        <w:rPr>
          <w:rFonts w:ascii="Arial" w:hAnsi="Arial" w:cs="Arial"/>
          <w:sz w:val="20"/>
          <w:szCs w:val="20"/>
        </w:rPr>
        <w:t>Dates of attendance</w:t>
      </w:r>
    </w:p>
    <w:p w14:paraId="011D6CE1" w14:textId="17B6C991" w:rsidR="0023183C" w:rsidRPr="00DF7D95" w:rsidRDefault="0023183C" w:rsidP="0023183C">
      <w:pPr>
        <w:widowControl w:val="0"/>
        <w:numPr>
          <w:ilvl w:val="0"/>
          <w:numId w:val="3"/>
        </w:numPr>
        <w:ind w:right="136"/>
        <w:rPr>
          <w:rFonts w:ascii="Arial" w:hAnsi="Arial" w:cs="Arial"/>
          <w:sz w:val="20"/>
          <w:szCs w:val="20"/>
        </w:rPr>
      </w:pPr>
      <w:r w:rsidRPr="00DF7D95">
        <w:rPr>
          <w:rFonts w:ascii="Arial" w:hAnsi="Arial" w:cs="Arial"/>
          <w:sz w:val="20"/>
          <w:szCs w:val="20"/>
        </w:rPr>
        <w:t xml:space="preserve">Major field of study and awards, degree </w:t>
      </w:r>
      <w:r w:rsidR="00E37EC8" w:rsidRPr="00DF7D95">
        <w:rPr>
          <w:rFonts w:ascii="Arial" w:hAnsi="Arial" w:cs="Arial"/>
          <w:sz w:val="20"/>
          <w:szCs w:val="20"/>
        </w:rPr>
        <w:t>received.</w:t>
      </w:r>
      <w:r w:rsidRPr="00DF7D95">
        <w:rPr>
          <w:rFonts w:ascii="Arial" w:hAnsi="Arial" w:cs="Arial"/>
          <w:sz w:val="20"/>
          <w:szCs w:val="20"/>
        </w:rPr>
        <w:t xml:space="preserve"> </w:t>
      </w:r>
    </w:p>
    <w:p w14:paraId="60E6B107" w14:textId="0D43EA34" w:rsidR="0023183C" w:rsidRDefault="0023183C" w:rsidP="0023183C">
      <w:pPr>
        <w:widowControl w:val="0"/>
        <w:numPr>
          <w:ilvl w:val="0"/>
          <w:numId w:val="3"/>
        </w:numPr>
        <w:ind w:right="136"/>
        <w:rPr>
          <w:rFonts w:ascii="Arial" w:hAnsi="Arial" w:cs="Arial"/>
          <w:sz w:val="20"/>
          <w:szCs w:val="20"/>
        </w:rPr>
      </w:pPr>
      <w:r w:rsidRPr="00DF7D95">
        <w:rPr>
          <w:rFonts w:ascii="Arial" w:hAnsi="Arial" w:cs="Arial"/>
          <w:sz w:val="20"/>
          <w:szCs w:val="20"/>
        </w:rPr>
        <w:t xml:space="preserve">Most recent previous institution </w:t>
      </w:r>
      <w:r w:rsidR="00E37EC8" w:rsidRPr="00DF7D95">
        <w:rPr>
          <w:rFonts w:ascii="Arial" w:hAnsi="Arial" w:cs="Arial"/>
          <w:sz w:val="20"/>
          <w:szCs w:val="20"/>
        </w:rPr>
        <w:t>attended.</w:t>
      </w:r>
    </w:p>
    <w:p w14:paraId="0D2249B7" w14:textId="77777777" w:rsidR="0023183C" w:rsidRPr="002C2570" w:rsidRDefault="0023183C" w:rsidP="0023183C">
      <w:pPr>
        <w:widowControl w:val="0"/>
        <w:ind w:left="1440" w:right="136"/>
        <w:rPr>
          <w:rFonts w:ascii="Arial" w:hAnsi="Arial" w:cs="Arial"/>
          <w:sz w:val="10"/>
          <w:szCs w:val="10"/>
        </w:rPr>
      </w:pPr>
    </w:p>
    <w:p w14:paraId="7772AD32" w14:textId="77777777" w:rsidR="0023183C" w:rsidRPr="00DF7D95" w:rsidRDefault="0023183C" w:rsidP="0023183C">
      <w:pPr>
        <w:widowControl w:val="0"/>
        <w:ind w:right="136"/>
        <w:rPr>
          <w:rFonts w:ascii="Arial" w:hAnsi="Arial" w:cs="Arial"/>
          <w:sz w:val="20"/>
          <w:szCs w:val="20"/>
        </w:rPr>
      </w:pPr>
      <w:r w:rsidRPr="00DF7D95">
        <w:rPr>
          <w:rFonts w:ascii="Arial" w:hAnsi="Arial" w:cs="Arial"/>
          <w:sz w:val="20"/>
          <w:szCs w:val="20"/>
        </w:rPr>
        <w:t xml:space="preserve">Students currently enrolled may request that all or part of their directory information be withheld from the public by filing a written request with the </w:t>
      </w:r>
      <w:r>
        <w:rPr>
          <w:rFonts w:ascii="Arial" w:hAnsi="Arial" w:cs="Arial"/>
          <w:sz w:val="20"/>
          <w:szCs w:val="20"/>
        </w:rPr>
        <w:t>Administrative Office</w:t>
      </w:r>
      <w:r w:rsidRPr="00DF7D95">
        <w:rPr>
          <w:rFonts w:ascii="Arial" w:hAnsi="Arial" w:cs="Arial"/>
          <w:sz w:val="20"/>
          <w:szCs w:val="20"/>
        </w:rPr>
        <w:t>.  Such a request will remain in effect during the enrollment period unless the student requests its removal in writing.</w:t>
      </w:r>
    </w:p>
    <w:p w14:paraId="056B4E74" w14:textId="77777777" w:rsidR="0023183C" w:rsidRPr="00724914" w:rsidRDefault="0023183C" w:rsidP="0023183C">
      <w:pPr>
        <w:spacing w:line="117" w:lineRule="auto"/>
        <w:ind w:right="136"/>
        <w:rPr>
          <w:rFonts w:ascii="Arial" w:hAnsi="Arial" w:cs="Arial"/>
          <w:sz w:val="12"/>
          <w:szCs w:val="12"/>
        </w:rPr>
      </w:pPr>
    </w:p>
    <w:p w14:paraId="00AD7237" w14:textId="235D84E8" w:rsidR="0023183C" w:rsidRPr="00DF7D95" w:rsidRDefault="0023183C" w:rsidP="0023183C">
      <w:pPr>
        <w:widowControl w:val="0"/>
        <w:rPr>
          <w:rFonts w:ascii="Arial" w:hAnsi="Arial" w:cs="Arial"/>
          <w:sz w:val="20"/>
          <w:szCs w:val="20"/>
        </w:rPr>
      </w:pPr>
      <w:r w:rsidRPr="00DF7D95">
        <w:rPr>
          <w:rFonts w:ascii="Arial" w:hAnsi="Arial" w:cs="Arial"/>
          <w:iCs/>
          <w:sz w:val="20"/>
          <w:szCs w:val="20"/>
        </w:rPr>
        <w:t xml:space="preserve">Students must authorize release of any additional information pertaining to student records, in writing, except as authorized under the law.  Such exceptions include, but are not limited to, agencies duly conducting authorized audits of school records, compliance with a legally </w:t>
      </w:r>
      <w:r w:rsidRPr="00DF7D95">
        <w:rPr>
          <w:rFonts w:ascii="Arial" w:hAnsi="Arial" w:cs="Arial"/>
          <w:sz w:val="20"/>
          <w:szCs w:val="20"/>
        </w:rPr>
        <w:t xml:space="preserve">authorized court order, and cooperation with law enforcement officials in an official investigation.  Students, parents of students considered “minors”, and guardians of “tax dependent” students have a right to inspect, review and request copies of and challenge the contents of their educational </w:t>
      </w:r>
      <w:r w:rsidR="00E37EC8" w:rsidRPr="00DF7D95">
        <w:rPr>
          <w:rFonts w:ascii="Arial" w:hAnsi="Arial" w:cs="Arial"/>
          <w:sz w:val="20"/>
          <w:szCs w:val="20"/>
        </w:rPr>
        <w:t>records but</w:t>
      </w:r>
      <w:r w:rsidRPr="00DF7D95">
        <w:rPr>
          <w:rFonts w:ascii="Arial" w:hAnsi="Arial" w:cs="Arial"/>
          <w:sz w:val="20"/>
          <w:szCs w:val="20"/>
        </w:rPr>
        <w:t xml:space="preserve"> are responsible for the cost of such requested copies.</w:t>
      </w:r>
    </w:p>
    <w:p w14:paraId="190352B1" w14:textId="77777777" w:rsidR="0023183C" w:rsidRPr="00724914" w:rsidRDefault="0023183C" w:rsidP="0023183C">
      <w:pPr>
        <w:spacing w:line="117" w:lineRule="auto"/>
        <w:ind w:right="136"/>
        <w:rPr>
          <w:rFonts w:ascii="Arial" w:hAnsi="Arial" w:cs="Arial"/>
          <w:sz w:val="12"/>
          <w:szCs w:val="12"/>
        </w:rPr>
      </w:pPr>
    </w:p>
    <w:p w14:paraId="2F88184F" w14:textId="77777777" w:rsidR="0023183C" w:rsidRDefault="0023183C" w:rsidP="0023183C">
      <w:pPr>
        <w:ind w:right="136"/>
        <w:rPr>
          <w:rFonts w:ascii="Arial" w:hAnsi="Arial" w:cs="Arial"/>
          <w:sz w:val="20"/>
          <w:szCs w:val="20"/>
        </w:rPr>
      </w:pPr>
      <w:r w:rsidRPr="00DF7D95">
        <w:rPr>
          <w:rFonts w:ascii="Arial" w:hAnsi="Arial" w:cs="Arial"/>
          <w:sz w:val="20"/>
          <w:szCs w:val="20"/>
        </w:rPr>
        <w:lastRenderedPageBreak/>
        <w:t xml:space="preserve">The </w:t>
      </w:r>
      <w:r>
        <w:rPr>
          <w:rFonts w:ascii="Arial" w:hAnsi="Arial" w:cs="Arial"/>
          <w:sz w:val="20"/>
          <w:szCs w:val="20"/>
        </w:rPr>
        <w:t>Administrative Office</w:t>
      </w:r>
      <w:r w:rsidRPr="00DF7D95">
        <w:rPr>
          <w:rFonts w:ascii="Arial" w:hAnsi="Arial" w:cs="Arial"/>
          <w:sz w:val="20"/>
          <w:szCs w:val="20"/>
        </w:rPr>
        <w:t xml:space="preserve"> is responsible for maintenance of students’ records.  The staff will supply students with information related to their records and refer those students requiring additional assistance to appropriate school officials.</w:t>
      </w:r>
    </w:p>
    <w:p w14:paraId="13196309" w14:textId="77777777" w:rsidR="0023183C" w:rsidRDefault="0023183C" w:rsidP="00F24072">
      <w:pPr>
        <w:pStyle w:val="Heading1"/>
        <w:jc w:val="center"/>
      </w:pPr>
      <w:bookmarkStart w:id="13" w:name="_Toc45705883"/>
      <w:r>
        <w:t>ADMISSIONS</w:t>
      </w:r>
      <w:bookmarkEnd w:id="13"/>
    </w:p>
    <w:p w14:paraId="4FF9014F" w14:textId="77777777" w:rsidR="0023183C" w:rsidRDefault="0023183C" w:rsidP="0023183C">
      <w:pPr>
        <w:pStyle w:val="Heading2"/>
      </w:pPr>
      <w:bookmarkStart w:id="14" w:name="_Toc45705884"/>
      <w:r>
        <w:t>APPLYING FOR ADMISSION</w:t>
      </w:r>
      <w:bookmarkEnd w:id="14"/>
    </w:p>
    <w:p w14:paraId="1EB41C44" w14:textId="77777777" w:rsidR="0023183C" w:rsidRPr="00DF7D95" w:rsidRDefault="0023183C" w:rsidP="0023183C">
      <w:pPr>
        <w:pStyle w:val="BodyText"/>
        <w:widowControl w:val="0"/>
        <w:spacing w:after="0"/>
        <w:rPr>
          <w:rFonts w:ascii="Arial" w:hAnsi="Arial" w:cs="Arial"/>
        </w:rPr>
      </w:pPr>
      <w:r w:rsidRPr="00DF7D95">
        <w:rPr>
          <w:rFonts w:ascii="Arial" w:hAnsi="Arial" w:cs="Arial"/>
        </w:rPr>
        <w:t>The admissions procedure is based upon a free exchange of information between the applicant and the school.  In cases where the applicant is applying to the school directly from high school, the applicant’s high school counselor may be consulted.  Education representatives conduct a personal interview with each applicant before any decision is made regarding enrollment.  During the interview, the representative will discuss the school’s programs and the applicant’s career goals.</w:t>
      </w:r>
    </w:p>
    <w:p w14:paraId="7EAD0F5A" w14:textId="77777777" w:rsidR="0023183C" w:rsidRPr="00724914" w:rsidRDefault="0023183C" w:rsidP="0023183C">
      <w:pPr>
        <w:pStyle w:val="BodyText"/>
        <w:spacing w:after="0" w:line="117" w:lineRule="auto"/>
        <w:rPr>
          <w:rFonts w:ascii="Arial" w:hAnsi="Arial" w:cs="Arial"/>
          <w:sz w:val="12"/>
          <w:szCs w:val="12"/>
        </w:rPr>
      </w:pPr>
    </w:p>
    <w:p w14:paraId="5032E7CE" w14:textId="7E74142A" w:rsidR="0023183C" w:rsidRPr="00DF7D95" w:rsidRDefault="000504AC" w:rsidP="0023183C">
      <w:pPr>
        <w:pStyle w:val="BodyText"/>
        <w:widowControl w:val="0"/>
        <w:spacing w:after="0"/>
        <w:rPr>
          <w:rFonts w:ascii="Arial" w:hAnsi="Arial" w:cs="Arial"/>
        </w:rPr>
      </w:pPr>
      <w:r>
        <w:rPr>
          <w:rFonts w:ascii="Arial" w:hAnsi="Arial" w:cs="Arial"/>
        </w:rPr>
        <w:t>Admissions</w:t>
      </w:r>
      <w:r w:rsidR="0023183C" w:rsidRPr="00DF7D95">
        <w:rPr>
          <w:rFonts w:ascii="Arial" w:hAnsi="Arial" w:cs="Arial"/>
        </w:rPr>
        <w:t xml:space="preserve"> will review each applicant file for indication of high school graduation, high school</w:t>
      </w:r>
      <w:r>
        <w:rPr>
          <w:rFonts w:ascii="Arial" w:hAnsi="Arial" w:cs="Arial"/>
        </w:rPr>
        <w:t xml:space="preserve"> or higher education</w:t>
      </w:r>
      <w:r w:rsidR="0023183C" w:rsidRPr="00DF7D95">
        <w:rPr>
          <w:rFonts w:ascii="Arial" w:hAnsi="Arial" w:cs="Arial"/>
        </w:rPr>
        <w:t xml:space="preserve"> diploma, </w:t>
      </w:r>
      <w:r w:rsidR="00DC7F04" w:rsidRPr="00DF7D95">
        <w:rPr>
          <w:rFonts w:ascii="Arial" w:hAnsi="Arial" w:cs="Arial"/>
        </w:rPr>
        <w:t>GED,</w:t>
      </w:r>
      <w:r w:rsidR="0023183C" w:rsidRPr="00DF7D95">
        <w:rPr>
          <w:rFonts w:ascii="Arial" w:hAnsi="Arial" w:cs="Arial"/>
        </w:rPr>
        <w:t xml:space="preserve"> or transcript from an accredited post-secondary educational institution for acceptance</w:t>
      </w:r>
      <w:r w:rsidR="0086244C">
        <w:rPr>
          <w:rFonts w:ascii="Arial" w:hAnsi="Arial" w:cs="Arial"/>
        </w:rPr>
        <w:t>.</w:t>
      </w:r>
      <w:r w:rsidR="0023183C" w:rsidRPr="00DF7D95">
        <w:rPr>
          <w:rFonts w:ascii="Arial" w:hAnsi="Arial" w:cs="Arial"/>
        </w:rPr>
        <w:t xml:space="preserve">  If the applicant is not accepted for a desired program, an alternative program may be su</w:t>
      </w:r>
      <w:r w:rsidR="0023183C">
        <w:rPr>
          <w:rFonts w:ascii="Arial" w:hAnsi="Arial" w:cs="Arial"/>
        </w:rPr>
        <w:t>ggested.  Any applicant refused</w:t>
      </w:r>
      <w:r w:rsidR="0023183C" w:rsidRPr="00DF7D95">
        <w:rPr>
          <w:rFonts w:ascii="Arial" w:hAnsi="Arial" w:cs="Arial"/>
        </w:rPr>
        <w:t xml:space="preserve"> for admission will be notified within seven working days.  Any fees paid with the application will be fully refunded.</w:t>
      </w:r>
    </w:p>
    <w:p w14:paraId="4BF3AA45" w14:textId="77777777" w:rsidR="0023183C" w:rsidRPr="00724914" w:rsidRDefault="0023183C" w:rsidP="0023183C">
      <w:pPr>
        <w:pStyle w:val="BodyText"/>
        <w:widowControl w:val="0"/>
        <w:spacing w:after="0" w:line="117" w:lineRule="auto"/>
        <w:rPr>
          <w:rFonts w:ascii="Arial" w:hAnsi="Arial" w:cs="Arial"/>
          <w:sz w:val="12"/>
          <w:szCs w:val="12"/>
        </w:rPr>
      </w:pPr>
    </w:p>
    <w:p w14:paraId="5DD7EA23" w14:textId="02D2BB82" w:rsidR="0023183C" w:rsidRPr="00DF7D95" w:rsidRDefault="0023183C" w:rsidP="0023183C">
      <w:pPr>
        <w:pStyle w:val="BodyText"/>
        <w:widowControl w:val="0"/>
        <w:spacing w:after="0"/>
        <w:rPr>
          <w:rFonts w:ascii="Arial" w:hAnsi="Arial" w:cs="Arial"/>
        </w:rPr>
      </w:pPr>
      <w:r w:rsidRPr="00AF5A36">
        <w:rPr>
          <w:rFonts w:ascii="Arial" w:hAnsi="Arial" w:cs="Arial"/>
        </w:rPr>
        <w:t xml:space="preserve">The following requirements and procedures are established by </w:t>
      </w:r>
      <w:r w:rsidR="00A45964" w:rsidRPr="00AF5A36">
        <w:rPr>
          <w:rFonts w:ascii="Arial" w:hAnsi="Arial" w:cs="Arial"/>
        </w:rPr>
        <w:t xml:space="preserve">Georgia Allied Health </w:t>
      </w:r>
      <w:r w:rsidRPr="00AF5A36">
        <w:rPr>
          <w:rFonts w:ascii="Arial" w:hAnsi="Arial" w:cs="Arial"/>
          <w:u w:val="single"/>
        </w:rPr>
        <w:t>Institute</w:t>
      </w:r>
      <w:r w:rsidRPr="00DF7D95">
        <w:rPr>
          <w:rFonts w:ascii="Arial" w:hAnsi="Arial" w:cs="Arial"/>
        </w:rPr>
        <w:t xml:space="preserve"> for admission: </w:t>
      </w:r>
    </w:p>
    <w:p w14:paraId="3F3E2F16" w14:textId="78BB4F2D" w:rsidR="0023183C" w:rsidRPr="00DF7D95" w:rsidRDefault="0023183C" w:rsidP="0023183C">
      <w:pPr>
        <w:pStyle w:val="BodyText"/>
        <w:widowControl w:val="0"/>
        <w:numPr>
          <w:ilvl w:val="0"/>
          <w:numId w:val="4"/>
        </w:numPr>
        <w:spacing w:after="0"/>
        <w:rPr>
          <w:rFonts w:ascii="Arial" w:hAnsi="Arial" w:cs="Arial"/>
        </w:rPr>
      </w:pPr>
      <w:r w:rsidRPr="00DF7D95">
        <w:rPr>
          <w:rFonts w:ascii="Arial" w:hAnsi="Arial" w:cs="Arial"/>
        </w:rPr>
        <w:t xml:space="preserve">Visit the </w:t>
      </w:r>
      <w:r w:rsidR="00E37EC8" w:rsidRPr="00DF7D95">
        <w:rPr>
          <w:rFonts w:ascii="Arial" w:hAnsi="Arial" w:cs="Arial"/>
        </w:rPr>
        <w:t>school.</w:t>
      </w:r>
    </w:p>
    <w:p w14:paraId="4FA127D2" w14:textId="0419F345" w:rsidR="0023183C" w:rsidRPr="00DF7D95" w:rsidRDefault="0023183C" w:rsidP="0023183C">
      <w:pPr>
        <w:pStyle w:val="BodyText"/>
        <w:widowControl w:val="0"/>
        <w:numPr>
          <w:ilvl w:val="0"/>
          <w:numId w:val="4"/>
        </w:numPr>
        <w:spacing w:after="0"/>
        <w:rPr>
          <w:rFonts w:ascii="Arial" w:hAnsi="Arial" w:cs="Arial"/>
        </w:rPr>
      </w:pPr>
      <w:r w:rsidRPr="00DF7D95">
        <w:rPr>
          <w:rFonts w:ascii="Arial" w:hAnsi="Arial" w:cs="Arial"/>
        </w:rPr>
        <w:t xml:space="preserve">Complete the entrance interview with the admission’s </w:t>
      </w:r>
      <w:r w:rsidR="00E37EC8" w:rsidRPr="00DF7D95">
        <w:rPr>
          <w:rFonts w:ascii="Arial" w:hAnsi="Arial" w:cs="Arial"/>
        </w:rPr>
        <w:t>department.</w:t>
      </w:r>
      <w:r w:rsidRPr="00DF7D95">
        <w:rPr>
          <w:rFonts w:ascii="Arial" w:hAnsi="Arial" w:cs="Arial"/>
        </w:rPr>
        <w:t xml:space="preserve"> </w:t>
      </w:r>
    </w:p>
    <w:p w14:paraId="74819268" w14:textId="7381B209" w:rsidR="0023183C" w:rsidRPr="00DF7D95" w:rsidRDefault="0023183C" w:rsidP="0023183C">
      <w:pPr>
        <w:pStyle w:val="BodyText"/>
        <w:widowControl w:val="0"/>
        <w:numPr>
          <w:ilvl w:val="0"/>
          <w:numId w:val="4"/>
        </w:numPr>
        <w:spacing w:after="0"/>
        <w:rPr>
          <w:rFonts w:ascii="Arial" w:hAnsi="Arial" w:cs="Arial"/>
        </w:rPr>
      </w:pPr>
      <w:r w:rsidRPr="00DF7D95">
        <w:rPr>
          <w:rFonts w:ascii="Arial" w:hAnsi="Arial" w:cs="Arial"/>
        </w:rPr>
        <w:t xml:space="preserve">Complete the admission’s </w:t>
      </w:r>
      <w:r w:rsidR="00E37EC8" w:rsidRPr="00DF7D95">
        <w:rPr>
          <w:rFonts w:ascii="Arial" w:hAnsi="Arial" w:cs="Arial"/>
        </w:rPr>
        <w:t>package.</w:t>
      </w:r>
    </w:p>
    <w:p w14:paraId="29DA87EF" w14:textId="71F686B8" w:rsidR="0023183C" w:rsidRPr="00DF7D95" w:rsidRDefault="0023183C" w:rsidP="0023183C">
      <w:pPr>
        <w:pStyle w:val="BodyText"/>
        <w:widowControl w:val="0"/>
        <w:numPr>
          <w:ilvl w:val="0"/>
          <w:numId w:val="4"/>
        </w:numPr>
        <w:spacing w:after="0"/>
        <w:rPr>
          <w:rFonts w:ascii="Arial" w:hAnsi="Arial" w:cs="Arial"/>
        </w:rPr>
      </w:pPr>
      <w:r w:rsidRPr="00DF7D95">
        <w:rPr>
          <w:rFonts w:ascii="Arial" w:hAnsi="Arial" w:cs="Arial"/>
        </w:rPr>
        <w:t xml:space="preserve">Complete the financial arrangements prior to the class </w:t>
      </w:r>
      <w:r w:rsidR="00E37EC8" w:rsidRPr="00DF7D95">
        <w:rPr>
          <w:rFonts w:ascii="Arial" w:hAnsi="Arial" w:cs="Arial"/>
        </w:rPr>
        <w:t>start.</w:t>
      </w:r>
    </w:p>
    <w:p w14:paraId="3F9DA1E2" w14:textId="170E25B1" w:rsidR="0023183C" w:rsidRPr="00DF7D95" w:rsidRDefault="0023183C" w:rsidP="0023183C">
      <w:pPr>
        <w:pStyle w:val="BodyText"/>
        <w:widowControl w:val="0"/>
        <w:numPr>
          <w:ilvl w:val="0"/>
          <w:numId w:val="4"/>
        </w:numPr>
        <w:spacing w:after="0"/>
        <w:rPr>
          <w:rFonts w:ascii="Arial" w:hAnsi="Arial" w:cs="Arial"/>
        </w:rPr>
      </w:pPr>
      <w:r w:rsidRPr="00DF7D95">
        <w:rPr>
          <w:rFonts w:ascii="Arial" w:hAnsi="Arial" w:cs="Arial"/>
        </w:rPr>
        <w:t xml:space="preserve">Sign the enrollment </w:t>
      </w:r>
      <w:r w:rsidR="00E37EC8" w:rsidRPr="00DF7D95">
        <w:rPr>
          <w:rFonts w:ascii="Arial" w:hAnsi="Arial" w:cs="Arial"/>
        </w:rPr>
        <w:t>agreement.</w:t>
      </w:r>
      <w:r w:rsidRPr="00DF7D95">
        <w:rPr>
          <w:rFonts w:ascii="Arial" w:hAnsi="Arial" w:cs="Arial"/>
        </w:rPr>
        <w:t xml:space="preserve"> </w:t>
      </w:r>
    </w:p>
    <w:p w14:paraId="1D582E93" w14:textId="77777777" w:rsidR="0023183C" w:rsidRPr="00DF7D95" w:rsidRDefault="0023183C" w:rsidP="0023183C">
      <w:pPr>
        <w:pStyle w:val="BodyText"/>
        <w:widowControl w:val="0"/>
        <w:spacing w:after="0"/>
        <w:rPr>
          <w:rFonts w:ascii="Arial" w:hAnsi="Arial" w:cs="Arial"/>
        </w:rPr>
      </w:pPr>
      <w:r w:rsidRPr="00DF7D95">
        <w:rPr>
          <w:rFonts w:ascii="Arial" w:hAnsi="Arial" w:cs="Arial"/>
        </w:rPr>
        <w:t xml:space="preserve">All applicants enrolling in a certificate program are admitted as regular students.  </w:t>
      </w:r>
    </w:p>
    <w:p w14:paraId="5AFF7E37" w14:textId="77777777" w:rsidR="0023183C" w:rsidRDefault="0023183C" w:rsidP="0023183C">
      <w:pPr>
        <w:pStyle w:val="Heading2"/>
      </w:pPr>
      <w:bookmarkStart w:id="15" w:name="_Toc45705885"/>
      <w:r>
        <w:t>STUDENT RESPONSIBILITY FOR REGISTRATION</w:t>
      </w:r>
      <w:bookmarkEnd w:id="15"/>
    </w:p>
    <w:p w14:paraId="1699E265" w14:textId="77777777" w:rsidR="0023183C" w:rsidRDefault="0023183C" w:rsidP="0023183C">
      <w:pPr>
        <w:pStyle w:val="BodyText"/>
        <w:widowControl w:val="0"/>
        <w:tabs>
          <w:tab w:val="left" w:pos="0"/>
        </w:tabs>
        <w:rPr>
          <w:rFonts w:ascii="Arial" w:hAnsi="Arial" w:cs="Arial"/>
        </w:rPr>
      </w:pPr>
      <w:r w:rsidRPr="00D10336">
        <w:rPr>
          <w:rFonts w:ascii="Arial" w:hAnsi="Arial" w:cs="Arial"/>
        </w:rPr>
        <w:t xml:space="preserve">Information regarding the conditions and criteria for student enrollment and registration is contained in this </w:t>
      </w:r>
      <w:r>
        <w:rPr>
          <w:rFonts w:ascii="Arial" w:hAnsi="Arial" w:cs="Arial"/>
        </w:rPr>
        <w:t>C</w:t>
      </w:r>
      <w:r w:rsidRPr="00D10336">
        <w:rPr>
          <w:rFonts w:ascii="Arial" w:hAnsi="Arial" w:cs="Arial"/>
        </w:rPr>
        <w:t>atalog</w:t>
      </w:r>
      <w:r>
        <w:rPr>
          <w:rFonts w:ascii="Arial" w:hAnsi="Arial" w:cs="Arial"/>
        </w:rPr>
        <w:t>/</w:t>
      </w:r>
      <w:r w:rsidRPr="00D10336">
        <w:rPr>
          <w:rFonts w:ascii="Arial" w:hAnsi="Arial" w:cs="Arial"/>
        </w:rPr>
        <w:t xml:space="preserve">Student Handbook.  It is the responsibility of each student to be knowledgeable in these policies, procedures, and requirements and to satisfy all conditions related to registration and enrollment. </w:t>
      </w:r>
    </w:p>
    <w:p w14:paraId="288EEB13" w14:textId="77777777" w:rsidR="0023183C" w:rsidRPr="00AF5A36" w:rsidRDefault="0023183C" w:rsidP="0023183C">
      <w:pPr>
        <w:pStyle w:val="Heading2"/>
      </w:pPr>
      <w:bookmarkStart w:id="16" w:name="_Toc45705886"/>
      <w:r w:rsidRPr="00AF5A36">
        <w:t xml:space="preserve">ABILITY TO </w:t>
      </w:r>
      <w:r w:rsidRPr="00AF5A36">
        <w:rPr>
          <w:noProof/>
        </w:rPr>
        <w:t>BE</w:t>
      </w:r>
      <w:r w:rsidR="007374F8" w:rsidRPr="00AF5A36">
        <w:rPr>
          <w:noProof/>
        </w:rPr>
        <w:t>NE</w:t>
      </w:r>
      <w:r w:rsidRPr="00AF5A36">
        <w:rPr>
          <w:noProof/>
        </w:rPr>
        <w:t>FIT</w:t>
      </w:r>
      <w:bookmarkEnd w:id="16"/>
    </w:p>
    <w:p w14:paraId="0DDCFC17" w14:textId="051ECDEB" w:rsidR="0023183C" w:rsidRPr="00AF6BAB" w:rsidRDefault="00C21F85" w:rsidP="0023183C">
      <w:pPr>
        <w:pStyle w:val="BodyText"/>
        <w:widowControl w:val="0"/>
        <w:tabs>
          <w:tab w:val="left" w:pos="160"/>
        </w:tabs>
        <w:spacing w:after="0"/>
        <w:ind w:left="22" w:hanging="22"/>
        <w:rPr>
          <w:rFonts w:ascii="Arial" w:hAnsi="Arial" w:cs="Arial"/>
          <w:color w:val="auto"/>
        </w:rPr>
      </w:pPr>
      <w:r w:rsidRPr="00AF5A36">
        <w:rPr>
          <w:rFonts w:ascii="Arial" w:hAnsi="Arial" w:cs="Arial"/>
          <w:color w:val="auto"/>
        </w:rPr>
        <w:t xml:space="preserve">Georgia Allied Health </w:t>
      </w:r>
      <w:r w:rsidR="0023183C" w:rsidRPr="00AF5A36">
        <w:rPr>
          <w:rFonts w:ascii="Arial" w:hAnsi="Arial" w:cs="Arial"/>
          <w:color w:val="auto"/>
        </w:rPr>
        <w:t>Institute</w:t>
      </w:r>
      <w:r w:rsidR="0023183C" w:rsidRPr="00AF6BAB">
        <w:rPr>
          <w:rFonts w:ascii="Arial" w:hAnsi="Arial" w:cs="Arial"/>
          <w:color w:val="auto"/>
        </w:rPr>
        <w:t xml:space="preserve"> </w:t>
      </w:r>
      <w:r w:rsidR="0023183C">
        <w:rPr>
          <w:rFonts w:ascii="Arial" w:hAnsi="Arial" w:cs="Arial"/>
          <w:color w:val="auto"/>
        </w:rPr>
        <w:t>requires a High school</w:t>
      </w:r>
      <w:r w:rsidR="00B778FE">
        <w:rPr>
          <w:rFonts w:ascii="Arial" w:hAnsi="Arial" w:cs="Arial"/>
          <w:color w:val="auto"/>
        </w:rPr>
        <w:t xml:space="preserve"> or higher education</w:t>
      </w:r>
      <w:r w:rsidR="0023183C">
        <w:rPr>
          <w:rFonts w:ascii="Arial" w:hAnsi="Arial" w:cs="Arial"/>
          <w:color w:val="auto"/>
        </w:rPr>
        <w:t xml:space="preserve"> diploma or GED for the programs listed.  For certain courses that are offered no High school diploma</w:t>
      </w:r>
      <w:r>
        <w:rPr>
          <w:rFonts w:ascii="Arial" w:hAnsi="Arial" w:cs="Arial"/>
          <w:color w:val="auto"/>
        </w:rPr>
        <w:t>/</w:t>
      </w:r>
      <w:r w:rsidR="0023183C">
        <w:rPr>
          <w:rFonts w:ascii="Arial" w:hAnsi="Arial" w:cs="Arial"/>
          <w:color w:val="auto"/>
        </w:rPr>
        <w:t xml:space="preserve">GED </w:t>
      </w:r>
      <w:r>
        <w:rPr>
          <w:rFonts w:ascii="Arial" w:hAnsi="Arial" w:cs="Arial"/>
          <w:color w:val="auto"/>
        </w:rPr>
        <w:t xml:space="preserve">or </w:t>
      </w:r>
      <w:r w:rsidR="00E37EC8">
        <w:rPr>
          <w:rFonts w:ascii="Arial" w:hAnsi="Arial" w:cs="Arial"/>
          <w:color w:val="auto"/>
        </w:rPr>
        <w:t>Entrance</w:t>
      </w:r>
      <w:r>
        <w:rPr>
          <w:rFonts w:ascii="Arial" w:hAnsi="Arial" w:cs="Arial"/>
          <w:color w:val="auto"/>
        </w:rPr>
        <w:t xml:space="preserve"> testing </w:t>
      </w:r>
      <w:r w:rsidR="0023183C">
        <w:rPr>
          <w:rFonts w:ascii="Arial" w:hAnsi="Arial" w:cs="Arial"/>
          <w:color w:val="auto"/>
        </w:rPr>
        <w:t>is required</w:t>
      </w:r>
      <w:r>
        <w:rPr>
          <w:rFonts w:ascii="Arial" w:hAnsi="Arial" w:cs="Arial"/>
          <w:color w:val="auto"/>
        </w:rPr>
        <w:t>*</w:t>
      </w:r>
      <w:r w:rsidR="0023183C" w:rsidRPr="00AF6BAB">
        <w:rPr>
          <w:rFonts w:ascii="Arial" w:hAnsi="Arial" w:cs="Arial"/>
          <w:color w:val="auto"/>
        </w:rPr>
        <w:t xml:space="preserve">. </w:t>
      </w:r>
    </w:p>
    <w:p w14:paraId="71BFBD11" w14:textId="77777777" w:rsidR="0023183C" w:rsidRDefault="009A6459" w:rsidP="0023183C">
      <w:pPr>
        <w:pStyle w:val="Heading2"/>
      </w:pPr>
      <w:bookmarkStart w:id="17" w:name="_Toc45705887"/>
      <w:r>
        <w:t>A</w:t>
      </w:r>
      <w:r w:rsidR="0023183C">
        <w:t>CCEPTANCE</w:t>
      </w:r>
      <w:bookmarkEnd w:id="17"/>
    </w:p>
    <w:p w14:paraId="63C536A6" w14:textId="77777777" w:rsidR="0023183C" w:rsidRPr="0039518C" w:rsidRDefault="0023183C" w:rsidP="0023183C">
      <w:pPr>
        <w:pStyle w:val="NoSpacing"/>
        <w:rPr>
          <w:rFonts w:ascii="Arial" w:hAnsi="Arial" w:cs="Arial"/>
          <w:sz w:val="20"/>
          <w:szCs w:val="20"/>
        </w:rPr>
      </w:pPr>
      <w:r w:rsidRPr="0039518C">
        <w:rPr>
          <w:rFonts w:ascii="Arial" w:hAnsi="Arial" w:cs="Arial"/>
          <w:sz w:val="20"/>
          <w:szCs w:val="20"/>
        </w:rPr>
        <w:t xml:space="preserve">To qualify for acceptance, each applicant must meet the following requirements: </w:t>
      </w:r>
    </w:p>
    <w:p w14:paraId="1FCE79B7" w14:textId="77777777" w:rsidR="0023183C" w:rsidRPr="0039518C" w:rsidRDefault="0023183C" w:rsidP="00E46B38">
      <w:pPr>
        <w:pStyle w:val="NoSpacing"/>
        <w:numPr>
          <w:ilvl w:val="0"/>
          <w:numId w:val="15"/>
        </w:numPr>
        <w:rPr>
          <w:rFonts w:ascii="Arial" w:hAnsi="Arial" w:cs="Arial"/>
          <w:sz w:val="20"/>
          <w:szCs w:val="20"/>
        </w:rPr>
      </w:pPr>
      <w:r w:rsidRPr="0039518C">
        <w:rPr>
          <w:rFonts w:ascii="Arial" w:hAnsi="Arial" w:cs="Arial"/>
          <w:sz w:val="20"/>
          <w:szCs w:val="20"/>
        </w:rPr>
        <w:t>Be at least 16 years of age.</w:t>
      </w:r>
    </w:p>
    <w:p w14:paraId="4F201B2D" w14:textId="1C5AFDC2" w:rsidR="0023183C" w:rsidRPr="0039518C" w:rsidRDefault="0023183C" w:rsidP="00E46B38">
      <w:pPr>
        <w:pStyle w:val="NoSpacing"/>
        <w:numPr>
          <w:ilvl w:val="0"/>
          <w:numId w:val="15"/>
        </w:numPr>
        <w:rPr>
          <w:rFonts w:ascii="Arial" w:hAnsi="Arial" w:cs="Arial"/>
          <w:sz w:val="20"/>
          <w:szCs w:val="20"/>
        </w:rPr>
      </w:pPr>
      <w:r w:rsidRPr="0039518C">
        <w:rPr>
          <w:rFonts w:ascii="Arial" w:hAnsi="Arial" w:cs="Arial"/>
          <w:sz w:val="20"/>
          <w:szCs w:val="20"/>
        </w:rPr>
        <w:t xml:space="preserve">Complete the registration package including tuition </w:t>
      </w:r>
      <w:r w:rsidR="00E37EC8" w:rsidRPr="0039518C">
        <w:rPr>
          <w:rFonts w:ascii="Arial" w:hAnsi="Arial" w:cs="Arial"/>
          <w:sz w:val="20"/>
          <w:szCs w:val="20"/>
        </w:rPr>
        <w:t>agreement.</w:t>
      </w:r>
    </w:p>
    <w:p w14:paraId="1DBF61F2" w14:textId="77777777" w:rsidR="0023183C" w:rsidRPr="0039518C" w:rsidRDefault="0023183C" w:rsidP="00E46B38">
      <w:pPr>
        <w:pStyle w:val="NoSpacing"/>
        <w:numPr>
          <w:ilvl w:val="0"/>
          <w:numId w:val="15"/>
        </w:numPr>
        <w:rPr>
          <w:rFonts w:ascii="Arial" w:hAnsi="Arial" w:cs="Arial"/>
          <w:sz w:val="20"/>
          <w:szCs w:val="20"/>
        </w:rPr>
      </w:pPr>
      <w:r w:rsidRPr="0039518C">
        <w:rPr>
          <w:rFonts w:ascii="Arial" w:hAnsi="Arial" w:cs="Arial"/>
          <w:sz w:val="20"/>
          <w:szCs w:val="20"/>
        </w:rPr>
        <w:t xml:space="preserve">Signature of receipt for </w:t>
      </w:r>
      <w:r>
        <w:rPr>
          <w:rFonts w:ascii="Arial" w:hAnsi="Arial" w:cs="Arial"/>
          <w:sz w:val="20"/>
          <w:szCs w:val="20"/>
        </w:rPr>
        <w:t>this Catalog/</w:t>
      </w:r>
      <w:r w:rsidRPr="0039518C">
        <w:rPr>
          <w:rFonts w:ascii="Arial" w:hAnsi="Arial" w:cs="Arial"/>
          <w:sz w:val="20"/>
          <w:szCs w:val="20"/>
        </w:rPr>
        <w:t xml:space="preserve">Student </w:t>
      </w:r>
      <w:r>
        <w:rPr>
          <w:rFonts w:ascii="Arial" w:hAnsi="Arial" w:cs="Arial"/>
          <w:sz w:val="20"/>
          <w:szCs w:val="20"/>
        </w:rPr>
        <w:t>Handbook</w:t>
      </w:r>
    </w:p>
    <w:p w14:paraId="521D3729" w14:textId="77777777" w:rsidR="0023183C" w:rsidRPr="0039518C" w:rsidRDefault="0023183C" w:rsidP="00E46B38">
      <w:pPr>
        <w:pStyle w:val="NoSpacing"/>
        <w:numPr>
          <w:ilvl w:val="0"/>
          <w:numId w:val="15"/>
        </w:numPr>
        <w:rPr>
          <w:rFonts w:ascii="Arial" w:hAnsi="Arial" w:cs="Arial"/>
          <w:sz w:val="20"/>
          <w:szCs w:val="20"/>
        </w:rPr>
      </w:pPr>
      <w:r w:rsidRPr="0039518C">
        <w:rPr>
          <w:rFonts w:ascii="Arial" w:hAnsi="Arial" w:cs="Arial"/>
          <w:sz w:val="20"/>
          <w:szCs w:val="20"/>
        </w:rPr>
        <w:t xml:space="preserve">Provide a copy of </w:t>
      </w:r>
      <w:r>
        <w:rPr>
          <w:rFonts w:ascii="Arial" w:hAnsi="Arial" w:cs="Arial"/>
          <w:sz w:val="20"/>
          <w:szCs w:val="20"/>
        </w:rPr>
        <w:t>Government Issued Photo ID</w:t>
      </w:r>
      <w:r w:rsidRPr="0039518C">
        <w:rPr>
          <w:rFonts w:ascii="Arial" w:hAnsi="Arial" w:cs="Arial"/>
          <w:sz w:val="20"/>
          <w:szCs w:val="20"/>
        </w:rPr>
        <w:t xml:space="preserve"> &amp; Social Security Card</w:t>
      </w:r>
    </w:p>
    <w:p w14:paraId="45DA0D37" w14:textId="1B0F890F" w:rsidR="0023183C" w:rsidRPr="0039518C" w:rsidRDefault="0023183C" w:rsidP="00E46B38">
      <w:pPr>
        <w:pStyle w:val="NoSpacing"/>
        <w:numPr>
          <w:ilvl w:val="0"/>
          <w:numId w:val="15"/>
        </w:numPr>
        <w:rPr>
          <w:rFonts w:ascii="Arial" w:hAnsi="Arial" w:cs="Arial"/>
          <w:sz w:val="20"/>
          <w:szCs w:val="20"/>
        </w:rPr>
      </w:pPr>
      <w:r>
        <w:rPr>
          <w:rFonts w:ascii="Arial" w:hAnsi="Arial" w:cs="Arial"/>
          <w:sz w:val="20"/>
          <w:szCs w:val="20"/>
        </w:rPr>
        <w:t>Must have graduated</w:t>
      </w:r>
      <w:r w:rsidRPr="0039518C">
        <w:rPr>
          <w:rFonts w:ascii="Arial" w:hAnsi="Arial" w:cs="Arial"/>
          <w:sz w:val="20"/>
          <w:szCs w:val="20"/>
        </w:rPr>
        <w:t xml:space="preserve"> High School</w:t>
      </w:r>
      <w:r w:rsidR="00B778FE">
        <w:rPr>
          <w:rFonts w:ascii="Arial" w:hAnsi="Arial" w:cs="Arial"/>
          <w:sz w:val="20"/>
          <w:szCs w:val="20"/>
        </w:rPr>
        <w:t>, College</w:t>
      </w:r>
      <w:r w:rsidRPr="0039518C">
        <w:rPr>
          <w:rFonts w:ascii="Arial" w:hAnsi="Arial" w:cs="Arial"/>
          <w:sz w:val="20"/>
          <w:szCs w:val="20"/>
        </w:rPr>
        <w:t xml:space="preserve"> or GED certificate</w:t>
      </w:r>
      <w:r w:rsidR="00C21F85">
        <w:rPr>
          <w:rFonts w:ascii="Arial" w:hAnsi="Arial" w:cs="Arial"/>
          <w:sz w:val="20"/>
          <w:szCs w:val="20"/>
        </w:rPr>
        <w:t>*</w:t>
      </w:r>
    </w:p>
    <w:p w14:paraId="5939D158" w14:textId="0E5A6157" w:rsidR="0023183C" w:rsidRPr="0039518C" w:rsidRDefault="0023183C" w:rsidP="00E46B38">
      <w:pPr>
        <w:pStyle w:val="NoSpacing"/>
        <w:numPr>
          <w:ilvl w:val="0"/>
          <w:numId w:val="15"/>
        </w:numPr>
        <w:rPr>
          <w:rFonts w:ascii="Arial" w:hAnsi="Arial" w:cs="Arial"/>
          <w:sz w:val="20"/>
          <w:szCs w:val="20"/>
        </w:rPr>
      </w:pPr>
      <w:r w:rsidRPr="0039518C">
        <w:rPr>
          <w:rFonts w:ascii="Arial" w:hAnsi="Arial" w:cs="Arial"/>
          <w:sz w:val="20"/>
          <w:szCs w:val="20"/>
        </w:rPr>
        <w:t xml:space="preserve">Pay a NON-REFUNDABLE </w:t>
      </w:r>
      <w:r w:rsidR="00C039EF">
        <w:rPr>
          <w:rFonts w:ascii="Arial" w:hAnsi="Arial" w:cs="Arial"/>
          <w:sz w:val="20"/>
          <w:szCs w:val="20"/>
        </w:rPr>
        <w:t>application fee</w:t>
      </w:r>
      <w:r w:rsidRPr="0039518C">
        <w:rPr>
          <w:rFonts w:ascii="Arial" w:hAnsi="Arial" w:cs="Arial"/>
          <w:sz w:val="20"/>
          <w:szCs w:val="20"/>
        </w:rPr>
        <w:t xml:space="preserve"> of </w:t>
      </w:r>
      <w:r w:rsidR="00E37EC8" w:rsidRPr="0039518C">
        <w:rPr>
          <w:rFonts w:ascii="Arial" w:hAnsi="Arial" w:cs="Arial"/>
          <w:sz w:val="20"/>
          <w:szCs w:val="20"/>
        </w:rPr>
        <w:t>$</w:t>
      </w:r>
      <w:r w:rsidR="00E37EC8">
        <w:rPr>
          <w:rFonts w:ascii="Arial" w:hAnsi="Arial" w:cs="Arial"/>
          <w:sz w:val="20"/>
          <w:szCs w:val="20"/>
        </w:rPr>
        <w:t>7</w:t>
      </w:r>
      <w:r w:rsidR="00E37EC8" w:rsidRPr="0039518C">
        <w:rPr>
          <w:rFonts w:ascii="Arial" w:hAnsi="Arial" w:cs="Arial"/>
          <w:sz w:val="20"/>
          <w:szCs w:val="20"/>
        </w:rPr>
        <w:t>5.00.</w:t>
      </w:r>
    </w:p>
    <w:p w14:paraId="1A20F90F" w14:textId="69EC4A73" w:rsidR="0023183C" w:rsidRPr="00784AD6" w:rsidRDefault="0023183C" w:rsidP="00784AD6">
      <w:pPr>
        <w:pStyle w:val="ListParagraph"/>
        <w:numPr>
          <w:ilvl w:val="0"/>
          <w:numId w:val="15"/>
        </w:numPr>
      </w:pPr>
      <w:r w:rsidRPr="00784AD6">
        <w:rPr>
          <w:rFonts w:ascii="Arial" w:hAnsi="Arial" w:cs="Arial"/>
          <w:sz w:val="20"/>
          <w:szCs w:val="20"/>
        </w:rPr>
        <w:t xml:space="preserve">Complete a TABE (The Adult Basic Education) test with a score of </w:t>
      </w:r>
      <w:r w:rsidR="00440781">
        <w:rPr>
          <w:rFonts w:ascii="Arial" w:hAnsi="Arial" w:cs="Arial"/>
          <w:sz w:val="20"/>
          <w:szCs w:val="20"/>
        </w:rPr>
        <w:t>6</w:t>
      </w:r>
      <w:r w:rsidR="00057631" w:rsidRPr="00784AD6">
        <w:rPr>
          <w:rFonts w:ascii="Arial" w:hAnsi="Arial" w:cs="Arial"/>
          <w:sz w:val="20"/>
          <w:szCs w:val="20"/>
        </w:rPr>
        <w:t>.0</w:t>
      </w:r>
      <w:r w:rsidRPr="00784AD6">
        <w:rPr>
          <w:rFonts w:ascii="Arial" w:hAnsi="Arial" w:cs="Arial"/>
          <w:sz w:val="20"/>
          <w:szCs w:val="20"/>
        </w:rPr>
        <w:t xml:space="preserve"> to 1</w:t>
      </w:r>
      <w:r w:rsidR="00796C13">
        <w:rPr>
          <w:rFonts w:ascii="Arial" w:hAnsi="Arial" w:cs="Arial"/>
          <w:sz w:val="20"/>
          <w:szCs w:val="20"/>
        </w:rPr>
        <w:t>2</w:t>
      </w:r>
      <w:r w:rsidRPr="00784AD6">
        <w:rPr>
          <w:rFonts w:ascii="Arial" w:hAnsi="Arial" w:cs="Arial"/>
          <w:sz w:val="20"/>
          <w:szCs w:val="20"/>
        </w:rPr>
        <w:t>.0 or higher</w:t>
      </w:r>
      <w:r w:rsidR="00272AC1" w:rsidRPr="00784AD6">
        <w:rPr>
          <w:rFonts w:ascii="Arial" w:hAnsi="Arial" w:cs="Arial"/>
          <w:sz w:val="20"/>
          <w:szCs w:val="20"/>
        </w:rPr>
        <w:t xml:space="preserve"> depending on course of study</w:t>
      </w:r>
      <w:r w:rsidR="00C21F85">
        <w:rPr>
          <w:rFonts w:ascii="Arial" w:hAnsi="Arial" w:cs="Arial"/>
          <w:sz w:val="20"/>
          <w:szCs w:val="20"/>
        </w:rPr>
        <w:t>*</w:t>
      </w:r>
      <w:r w:rsidR="00784AD6" w:rsidRPr="00784AD6">
        <w:rPr>
          <w:rFonts w:ascii="Arial" w:hAnsi="Arial" w:cs="Arial"/>
          <w:sz w:val="20"/>
          <w:szCs w:val="20"/>
        </w:rPr>
        <w:t xml:space="preserve">. </w:t>
      </w:r>
    </w:p>
    <w:p w14:paraId="7DFF70FD" w14:textId="6B4096C8" w:rsidR="00272AC1" w:rsidRDefault="00272AC1" w:rsidP="00E46B38">
      <w:pPr>
        <w:pStyle w:val="NoSpacing"/>
        <w:numPr>
          <w:ilvl w:val="1"/>
          <w:numId w:val="15"/>
        </w:numPr>
        <w:rPr>
          <w:rFonts w:ascii="Arial" w:hAnsi="Arial" w:cs="Arial"/>
          <w:sz w:val="20"/>
          <w:szCs w:val="20"/>
        </w:rPr>
      </w:pPr>
      <w:r>
        <w:rPr>
          <w:rFonts w:ascii="Arial" w:hAnsi="Arial" w:cs="Arial"/>
          <w:sz w:val="20"/>
          <w:szCs w:val="20"/>
        </w:rPr>
        <w:t>PCT</w:t>
      </w:r>
      <w:r w:rsidR="0048699B">
        <w:rPr>
          <w:rFonts w:ascii="Arial" w:hAnsi="Arial" w:cs="Arial"/>
          <w:sz w:val="20"/>
          <w:szCs w:val="20"/>
        </w:rPr>
        <w:t xml:space="preserve"> or PCT combination</w:t>
      </w:r>
      <w:r>
        <w:rPr>
          <w:rFonts w:ascii="Arial" w:hAnsi="Arial" w:cs="Arial"/>
          <w:sz w:val="20"/>
          <w:szCs w:val="20"/>
        </w:rPr>
        <w:t>-</w:t>
      </w:r>
      <w:r w:rsidR="00E27380">
        <w:rPr>
          <w:rFonts w:ascii="Arial" w:hAnsi="Arial" w:cs="Arial"/>
          <w:sz w:val="20"/>
          <w:szCs w:val="20"/>
        </w:rPr>
        <w:t>6</w:t>
      </w:r>
      <w:r>
        <w:rPr>
          <w:rFonts w:ascii="Arial" w:hAnsi="Arial" w:cs="Arial"/>
          <w:sz w:val="20"/>
          <w:szCs w:val="20"/>
        </w:rPr>
        <w:t>.0 or higher</w:t>
      </w:r>
    </w:p>
    <w:p w14:paraId="4B9E911F" w14:textId="3A154404" w:rsidR="00272AC1" w:rsidRDefault="00272AC1" w:rsidP="00E46B38">
      <w:pPr>
        <w:pStyle w:val="NoSpacing"/>
        <w:numPr>
          <w:ilvl w:val="1"/>
          <w:numId w:val="15"/>
        </w:numPr>
        <w:rPr>
          <w:rFonts w:ascii="Arial" w:hAnsi="Arial" w:cs="Arial"/>
          <w:sz w:val="20"/>
          <w:szCs w:val="20"/>
        </w:rPr>
      </w:pPr>
      <w:r>
        <w:rPr>
          <w:rFonts w:ascii="Arial" w:hAnsi="Arial" w:cs="Arial"/>
          <w:sz w:val="20"/>
          <w:szCs w:val="20"/>
        </w:rPr>
        <w:t>MA</w:t>
      </w:r>
      <w:r w:rsidR="00AF5A36">
        <w:rPr>
          <w:rFonts w:ascii="Arial" w:hAnsi="Arial" w:cs="Arial"/>
          <w:sz w:val="20"/>
          <w:szCs w:val="20"/>
        </w:rPr>
        <w:t xml:space="preserve"> </w:t>
      </w:r>
      <w:r>
        <w:rPr>
          <w:rFonts w:ascii="Arial" w:hAnsi="Arial" w:cs="Arial"/>
          <w:sz w:val="20"/>
          <w:szCs w:val="20"/>
        </w:rPr>
        <w:t>-</w:t>
      </w:r>
      <w:r w:rsidR="00AF5A36">
        <w:rPr>
          <w:rFonts w:ascii="Arial" w:hAnsi="Arial" w:cs="Arial"/>
          <w:sz w:val="20"/>
          <w:szCs w:val="20"/>
        </w:rPr>
        <w:t xml:space="preserve"> </w:t>
      </w:r>
      <w:r w:rsidR="00C21F85">
        <w:rPr>
          <w:rFonts w:ascii="Arial" w:hAnsi="Arial" w:cs="Arial"/>
          <w:sz w:val="20"/>
          <w:szCs w:val="20"/>
        </w:rPr>
        <w:t>8</w:t>
      </w:r>
      <w:r>
        <w:rPr>
          <w:rFonts w:ascii="Arial" w:hAnsi="Arial" w:cs="Arial"/>
          <w:sz w:val="20"/>
          <w:szCs w:val="20"/>
        </w:rPr>
        <w:t>.0 or higher</w:t>
      </w:r>
    </w:p>
    <w:p w14:paraId="1D322BCE" w14:textId="77777777" w:rsidR="00272AC1" w:rsidRDefault="00272AC1" w:rsidP="00E46B38">
      <w:pPr>
        <w:pStyle w:val="NoSpacing"/>
        <w:numPr>
          <w:ilvl w:val="1"/>
          <w:numId w:val="15"/>
        </w:numPr>
        <w:rPr>
          <w:rFonts w:ascii="Arial" w:hAnsi="Arial" w:cs="Arial"/>
          <w:sz w:val="20"/>
          <w:szCs w:val="20"/>
        </w:rPr>
      </w:pPr>
      <w:r>
        <w:rPr>
          <w:rFonts w:ascii="Arial" w:hAnsi="Arial" w:cs="Arial"/>
          <w:sz w:val="20"/>
          <w:szCs w:val="20"/>
        </w:rPr>
        <w:t>PHL-</w:t>
      </w:r>
      <w:r w:rsidR="00E27380" w:rsidRPr="00E27380">
        <w:rPr>
          <w:rFonts w:ascii="Arial" w:hAnsi="Arial" w:cs="Arial"/>
          <w:sz w:val="20"/>
          <w:szCs w:val="20"/>
        </w:rPr>
        <w:t xml:space="preserve"> </w:t>
      </w:r>
      <w:r w:rsidR="00E27380">
        <w:rPr>
          <w:rFonts w:ascii="Arial" w:hAnsi="Arial" w:cs="Arial"/>
          <w:sz w:val="20"/>
          <w:szCs w:val="20"/>
        </w:rPr>
        <w:t>TABE Test is Not Required</w:t>
      </w:r>
    </w:p>
    <w:p w14:paraId="28C733A3" w14:textId="78DEEF4F" w:rsidR="00272AC1" w:rsidRDefault="00272AC1" w:rsidP="00E46B38">
      <w:pPr>
        <w:pStyle w:val="NoSpacing"/>
        <w:numPr>
          <w:ilvl w:val="1"/>
          <w:numId w:val="15"/>
        </w:numPr>
        <w:rPr>
          <w:rFonts w:ascii="Arial" w:hAnsi="Arial" w:cs="Arial"/>
          <w:sz w:val="20"/>
          <w:szCs w:val="20"/>
        </w:rPr>
      </w:pPr>
      <w:r>
        <w:rPr>
          <w:rFonts w:ascii="Arial" w:hAnsi="Arial" w:cs="Arial"/>
          <w:sz w:val="20"/>
          <w:szCs w:val="20"/>
        </w:rPr>
        <w:t xml:space="preserve">UT </w:t>
      </w:r>
      <w:r w:rsidR="00AF5A36">
        <w:rPr>
          <w:rFonts w:ascii="Arial" w:hAnsi="Arial" w:cs="Arial"/>
          <w:sz w:val="20"/>
          <w:szCs w:val="20"/>
        </w:rPr>
        <w:t>-</w:t>
      </w:r>
      <w:r>
        <w:rPr>
          <w:rFonts w:ascii="Arial" w:hAnsi="Arial" w:cs="Arial"/>
          <w:sz w:val="20"/>
          <w:szCs w:val="20"/>
        </w:rPr>
        <w:t xml:space="preserve"> 12.0 or higher</w:t>
      </w:r>
    </w:p>
    <w:p w14:paraId="217252CD" w14:textId="727E48C4" w:rsidR="00AF5A36" w:rsidRDefault="00AF5A36" w:rsidP="00E46B38">
      <w:pPr>
        <w:pStyle w:val="NoSpacing"/>
        <w:numPr>
          <w:ilvl w:val="1"/>
          <w:numId w:val="15"/>
        </w:numPr>
        <w:rPr>
          <w:rFonts w:ascii="Arial" w:hAnsi="Arial" w:cs="Arial"/>
          <w:sz w:val="20"/>
          <w:szCs w:val="20"/>
        </w:rPr>
      </w:pPr>
      <w:r>
        <w:rPr>
          <w:rFonts w:ascii="Arial" w:hAnsi="Arial" w:cs="Arial"/>
          <w:sz w:val="20"/>
          <w:szCs w:val="20"/>
        </w:rPr>
        <w:t xml:space="preserve">EKG - </w:t>
      </w:r>
      <w:r>
        <w:rPr>
          <w:rFonts w:ascii="Arial" w:hAnsi="Arial" w:cs="Arial"/>
          <w:sz w:val="20"/>
          <w:szCs w:val="20"/>
        </w:rPr>
        <w:t>TABE Test is Not Required</w:t>
      </w:r>
    </w:p>
    <w:p w14:paraId="307417AA" w14:textId="5BB59C94" w:rsidR="00C21F85" w:rsidRDefault="00C21F85" w:rsidP="00E46B38">
      <w:pPr>
        <w:pStyle w:val="NoSpacing"/>
        <w:numPr>
          <w:ilvl w:val="1"/>
          <w:numId w:val="15"/>
        </w:numPr>
        <w:rPr>
          <w:rFonts w:ascii="Arial" w:hAnsi="Arial" w:cs="Arial"/>
          <w:sz w:val="20"/>
          <w:szCs w:val="20"/>
        </w:rPr>
      </w:pPr>
      <w:r>
        <w:rPr>
          <w:rFonts w:ascii="Arial" w:hAnsi="Arial" w:cs="Arial"/>
          <w:sz w:val="20"/>
          <w:szCs w:val="20"/>
        </w:rPr>
        <w:t>CNA -</w:t>
      </w:r>
      <w:r w:rsidRPr="00C21F85">
        <w:rPr>
          <w:rFonts w:ascii="Arial" w:hAnsi="Arial" w:cs="Arial"/>
          <w:sz w:val="20"/>
          <w:szCs w:val="20"/>
        </w:rPr>
        <w:t xml:space="preserve"> </w:t>
      </w:r>
      <w:r>
        <w:rPr>
          <w:rFonts w:ascii="Arial" w:hAnsi="Arial" w:cs="Arial"/>
          <w:sz w:val="20"/>
          <w:szCs w:val="20"/>
        </w:rPr>
        <w:t>TABE Test is Not Required</w:t>
      </w:r>
    </w:p>
    <w:p w14:paraId="4832D150" w14:textId="6D8FF653" w:rsidR="00C21F85" w:rsidRPr="0039518C" w:rsidRDefault="00C21F85" w:rsidP="00E46B38">
      <w:pPr>
        <w:pStyle w:val="NoSpacing"/>
        <w:numPr>
          <w:ilvl w:val="1"/>
          <w:numId w:val="15"/>
        </w:numPr>
        <w:rPr>
          <w:rFonts w:ascii="Arial" w:hAnsi="Arial" w:cs="Arial"/>
          <w:sz w:val="20"/>
          <w:szCs w:val="20"/>
        </w:rPr>
      </w:pPr>
      <w:r>
        <w:rPr>
          <w:rFonts w:ascii="Arial" w:hAnsi="Arial" w:cs="Arial"/>
          <w:sz w:val="20"/>
          <w:szCs w:val="20"/>
        </w:rPr>
        <w:t>Medication Technician (CNA rider)</w:t>
      </w:r>
    </w:p>
    <w:p w14:paraId="7D14B7B9" w14:textId="77777777" w:rsidR="002C6736" w:rsidRDefault="002C6736" w:rsidP="0023183C">
      <w:pPr>
        <w:pStyle w:val="Heading2"/>
      </w:pPr>
    </w:p>
    <w:p w14:paraId="1ED9274D" w14:textId="77777777" w:rsidR="002C6736" w:rsidRPr="002C6736" w:rsidRDefault="002C6736" w:rsidP="002C6736"/>
    <w:p w14:paraId="0BC56874" w14:textId="77777777" w:rsidR="0023183C" w:rsidRDefault="0023183C" w:rsidP="0023183C">
      <w:pPr>
        <w:pStyle w:val="Heading2"/>
      </w:pPr>
      <w:bookmarkStart w:id="18" w:name="_Toc45705888"/>
      <w:r>
        <w:lastRenderedPageBreak/>
        <w:t>NEW STUDENT ORIENTATION</w:t>
      </w:r>
      <w:bookmarkEnd w:id="18"/>
    </w:p>
    <w:p w14:paraId="2F44D573" w14:textId="22A2D233" w:rsidR="0023183C" w:rsidRPr="00D10336" w:rsidRDefault="0023183C" w:rsidP="0023183C">
      <w:pPr>
        <w:pStyle w:val="BodyText"/>
        <w:widowControl w:val="0"/>
        <w:tabs>
          <w:tab w:val="left" w:pos="0"/>
        </w:tabs>
        <w:rPr>
          <w:rFonts w:ascii="Arial" w:hAnsi="Arial" w:cs="Arial"/>
        </w:rPr>
      </w:pPr>
      <w:r w:rsidRPr="00D10336">
        <w:rPr>
          <w:rFonts w:ascii="Arial" w:hAnsi="Arial" w:cs="Arial"/>
        </w:rPr>
        <w:t xml:space="preserve">New student orientation is an advisory service offered prior to the beginning of each class start date.   The orientation session acquaints new students with school policies, procedures, and services. Class schedules are </w:t>
      </w:r>
      <w:r w:rsidR="00E37EC8" w:rsidRPr="00D10336">
        <w:rPr>
          <w:rFonts w:ascii="Arial" w:hAnsi="Arial" w:cs="Arial"/>
        </w:rPr>
        <w:t>distributed,</w:t>
      </w:r>
      <w:r w:rsidRPr="00D10336">
        <w:rPr>
          <w:rFonts w:ascii="Arial" w:hAnsi="Arial" w:cs="Arial"/>
        </w:rPr>
        <w:t xml:space="preserve"> and the registration process is thoroughly explained during these sessions.  New students are strongly encouraged to attend an orientation session to ease the transition into the school environment.</w:t>
      </w:r>
    </w:p>
    <w:p w14:paraId="7EBD762A" w14:textId="77777777" w:rsidR="0023183C" w:rsidRDefault="0023183C" w:rsidP="0023183C">
      <w:pPr>
        <w:pStyle w:val="Heading2"/>
      </w:pPr>
      <w:bookmarkStart w:id="19" w:name="_Toc45705889"/>
      <w:r>
        <w:t>RECEIPT OF CLASS SCHEDULES</w:t>
      </w:r>
      <w:bookmarkEnd w:id="19"/>
    </w:p>
    <w:p w14:paraId="456B1DD9" w14:textId="77777777" w:rsidR="0023183C" w:rsidRPr="00DF7D95" w:rsidRDefault="0023183C" w:rsidP="0023183C">
      <w:pPr>
        <w:widowControl w:val="0"/>
        <w:tabs>
          <w:tab w:val="left" w:pos="160"/>
        </w:tabs>
        <w:rPr>
          <w:rFonts w:ascii="Arial" w:hAnsi="Arial" w:cs="Arial"/>
          <w:sz w:val="20"/>
          <w:szCs w:val="20"/>
        </w:rPr>
      </w:pPr>
      <w:r w:rsidRPr="00DF7D95">
        <w:rPr>
          <w:rFonts w:ascii="Arial" w:hAnsi="Arial" w:cs="Arial"/>
          <w:sz w:val="20"/>
          <w:szCs w:val="20"/>
        </w:rPr>
        <w:t xml:space="preserve">All students receive an official class schedule before classes are scheduled to begin.  All students should be familiar with the class/course program as published in the School Catalog. </w:t>
      </w:r>
    </w:p>
    <w:p w14:paraId="3964D996" w14:textId="77777777" w:rsidR="0023183C" w:rsidRPr="00DF7D95" w:rsidRDefault="0023183C" w:rsidP="0023183C">
      <w:pPr>
        <w:widowControl w:val="0"/>
        <w:tabs>
          <w:tab w:val="left" w:pos="160"/>
        </w:tabs>
        <w:spacing w:line="120" w:lineRule="auto"/>
        <w:rPr>
          <w:rFonts w:ascii="Arial" w:hAnsi="Arial" w:cs="Arial"/>
          <w:sz w:val="20"/>
          <w:szCs w:val="20"/>
        </w:rPr>
      </w:pPr>
      <w:r w:rsidRPr="00DF7D95">
        <w:rPr>
          <w:rFonts w:ascii="Arial" w:hAnsi="Arial" w:cs="Arial"/>
          <w:sz w:val="20"/>
          <w:szCs w:val="20"/>
        </w:rPr>
        <w:t> </w:t>
      </w:r>
    </w:p>
    <w:p w14:paraId="6CFC1B78" w14:textId="77777777" w:rsidR="0023183C" w:rsidRPr="00DF7D95" w:rsidRDefault="0023183C" w:rsidP="0023183C">
      <w:pPr>
        <w:widowControl w:val="0"/>
        <w:tabs>
          <w:tab w:val="left" w:pos="160"/>
        </w:tabs>
        <w:rPr>
          <w:rFonts w:ascii="Arial" w:hAnsi="Arial" w:cs="Arial"/>
          <w:sz w:val="20"/>
          <w:szCs w:val="20"/>
        </w:rPr>
      </w:pPr>
      <w:r w:rsidRPr="00B13AC5">
        <w:rPr>
          <w:rFonts w:ascii="Arial" w:hAnsi="Arial" w:cs="Arial"/>
          <w:sz w:val="20"/>
          <w:szCs w:val="20"/>
        </w:rPr>
        <w:t xml:space="preserve">Classes are in session for 50 minutes.  After each </w:t>
      </w:r>
      <w:r w:rsidRPr="00B13AC5">
        <w:rPr>
          <w:rFonts w:ascii="Arial" w:hAnsi="Arial" w:cs="Arial"/>
          <w:noProof/>
          <w:sz w:val="20"/>
          <w:szCs w:val="20"/>
        </w:rPr>
        <w:t>class</w:t>
      </w:r>
      <w:r w:rsidR="006B421D" w:rsidRPr="00B13AC5">
        <w:rPr>
          <w:rFonts w:ascii="Arial" w:hAnsi="Arial" w:cs="Arial"/>
          <w:noProof/>
          <w:sz w:val="20"/>
          <w:szCs w:val="20"/>
        </w:rPr>
        <w:t>,</w:t>
      </w:r>
      <w:r w:rsidRPr="00B13AC5">
        <w:rPr>
          <w:rFonts w:ascii="Arial" w:hAnsi="Arial" w:cs="Arial"/>
          <w:sz w:val="20"/>
          <w:szCs w:val="20"/>
        </w:rPr>
        <w:t xml:space="preserve"> there is a 10-minute break to allow sufficient time for students to begin their next class. There is no scheduled lunch hour</w:t>
      </w:r>
      <w:r w:rsidRPr="004B4683">
        <w:rPr>
          <w:rFonts w:ascii="Arial" w:hAnsi="Arial" w:cs="Arial"/>
          <w:sz w:val="20"/>
          <w:szCs w:val="20"/>
          <w:highlight w:val="yellow"/>
        </w:rPr>
        <w:t>.</w:t>
      </w:r>
      <w:r w:rsidRPr="00DF7D95">
        <w:rPr>
          <w:rFonts w:ascii="Arial" w:hAnsi="Arial" w:cs="Arial"/>
          <w:sz w:val="20"/>
          <w:szCs w:val="20"/>
        </w:rPr>
        <w:t xml:space="preserve">  </w:t>
      </w:r>
    </w:p>
    <w:p w14:paraId="1EB6AB7A" w14:textId="77777777" w:rsidR="0023183C" w:rsidRPr="00DF7D95" w:rsidRDefault="0023183C" w:rsidP="0023183C">
      <w:pPr>
        <w:widowControl w:val="0"/>
        <w:tabs>
          <w:tab w:val="left" w:pos="160"/>
        </w:tabs>
        <w:spacing w:line="120" w:lineRule="auto"/>
        <w:rPr>
          <w:rFonts w:ascii="Arial" w:hAnsi="Arial" w:cs="Arial"/>
          <w:sz w:val="20"/>
          <w:szCs w:val="20"/>
        </w:rPr>
      </w:pPr>
      <w:r w:rsidRPr="00DF7D95">
        <w:rPr>
          <w:rFonts w:ascii="Arial" w:hAnsi="Arial" w:cs="Arial"/>
          <w:sz w:val="20"/>
          <w:szCs w:val="20"/>
        </w:rPr>
        <w:t xml:space="preserve">   </w:t>
      </w:r>
    </w:p>
    <w:p w14:paraId="60DD3BEA" w14:textId="4EC0C50B" w:rsidR="0023183C" w:rsidRDefault="00C21F85" w:rsidP="0023183C">
      <w:pPr>
        <w:widowControl w:val="0"/>
        <w:tabs>
          <w:tab w:val="left" w:pos="160"/>
        </w:tabs>
        <w:rPr>
          <w:rFonts w:ascii="Arial" w:hAnsi="Arial" w:cs="Arial"/>
          <w:sz w:val="20"/>
          <w:szCs w:val="20"/>
        </w:rPr>
      </w:pPr>
      <w:r w:rsidRPr="00B13AC5">
        <w:rPr>
          <w:rFonts w:ascii="Arial" w:hAnsi="Arial" w:cs="Arial"/>
          <w:sz w:val="20"/>
          <w:szCs w:val="20"/>
        </w:rPr>
        <w:t xml:space="preserve">Georgia Allied Health </w:t>
      </w:r>
      <w:r w:rsidR="0023183C" w:rsidRPr="00B13AC5">
        <w:rPr>
          <w:rFonts w:ascii="Arial" w:hAnsi="Arial" w:cs="Arial"/>
          <w:sz w:val="20"/>
          <w:szCs w:val="20"/>
        </w:rPr>
        <w:t>Institute will</w:t>
      </w:r>
      <w:r w:rsidR="0023183C" w:rsidRPr="00DF7D95">
        <w:rPr>
          <w:rFonts w:ascii="Arial" w:hAnsi="Arial" w:cs="Arial"/>
          <w:sz w:val="20"/>
          <w:szCs w:val="20"/>
        </w:rPr>
        <w:t xml:space="preserve"> make every effort to schedule your classes during the hours and/or campus per your request upon enrollment.  However, some classes are only offered in the evening, during the day, or vary by campuses.  The following occurrences may cause scheduling conflicts and/or delay your estimated graduation date:</w:t>
      </w:r>
    </w:p>
    <w:p w14:paraId="454C4CC1" w14:textId="77777777" w:rsidR="00FF33A6" w:rsidRPr="00DF7D95" w:rsidRDefault="00FF33A6" w:rsidP="0023183C">
      <w:pPr>
        <w:widowControl w:val="0"/>
        <w:tabs>
          <w:tab w:val="left" w:pos="160"/>
        </w:tabs>
        <w:rPr>
          <w:rFonts w:ascii="Arial" w:hAnsi="Arial" w:cs="Arial"/>
          <w:sz w:val="20"/>
          <w:szCs w:val="20"/>
        </w:rPr>
      </w:pPr>
    </w:p>
    <w:p w14:paraId="22505C9F" w14:textId="104CD965" w:rsidR="0023183C" w:rsidRPr="00DF7D95" w:rsidRDefault="0023183C" w:rsidP="00E46B38">
      <w:pPr>
        <w:widowControl w:val="0"/>
        <w:numPr>
          <w:ilvl w:val="0"/>
          <w:numId w:val="10"/>
        </w:numPr>
        <w:tabs>
          <w:tab w:val="left" w:pos="160"/>
        </w:tabs>
        <w:rPr>
          <w:rFonts w:ascii="Arial" w:hAnsi="Arial" w:cs="Arial"/>
          <w:sz w:val="20"/>
          <w:szCs w:val="20"/>
        </w:rPr>
      </w:pPr>
      <w:r w:rsidRPr="00DF7D95">
        <w:rPr>
          <w:rFonts w:ascii="Arial" w:hAnsi="Arial" w:cs="Arial"/>
          <w:sz w:val="20"/>
          <w:szCs w:val="20"/>
        </w:rPr>
        <w:t xml:space="preserve">Withdrawing from a </w:t>
      </w:r>
      <w:r w:rsidR="00E37EC8" w:rsidRPr="00DF7D95">
        <w:rPr>
          <w:rFonts w:ascii="Arial" w:hAnsi="Arial" w:cs="Arial"/>
          <w:sz w:val="20"/>
          <w:szCs w:val="20"/>
        </w:rPr>
        <w:t>class.</w:t>
      </w:r>
    </w:p>
    <w:p w14:paraId="7FFE06B7" w14:textId="0523666F" w:rsidR="0023183C" w:rsidRPr="00DF7D95" w:rsidRDefault="0023183C" w:rsidP="00E46B38">
      <w:pPr>
        <w:widowControl w:val="0"/>
        <w:numPr>
          <w:ilvl w:val="0"/>
          <w:numId w:val="10"/>
        </w:numPr>
        <w:tabs>
          <w:tab w:val="left" w:pos="160"/>
        </w:tabs>
        <w:rPr>
          <w:rFonts w:ascii="Arial" w:hAnsi="Arial" w:cs="Arial"/>
          <w:sz w:val="20"/>
          <w:szCs w:val="20"/>
        </w:rPr>
      </w:pPr>
      <w:r w:rsidRPr="00DF7D95">
        <w:rPr>
          <w:rFonts w:ascii="Arial" w:hAnsi="Arial" w:cs="Arial"/>
          <w:sz w:val="20"/>
          <w:szCs w:val="20"/>
        </w:rPr>
        <w:t xml:space="preserve">Changing your schedule from day to night or night </w:t>
      </w:r>
      <w:r w:rsidR="00E37EC8" w:rsidRPr="00DF7D95">
        <w:rPr>
          <w:rFonts w:ascii="Arial" w:hAnsi="Arial" w:cs="Arial"/>
          <w:sz w:val="20"/>
          <w:szCs w:val="20"/>
        </w:rPr>
        <w:t>today</w:t>
      </w:r>
      <w:r w:rsidRPr="00DF7D95">
        <w:rPr>
          <w:rFonts w:ascii="Arial" w:hAnsi="Arial" w:cs="Arial"/>
          <w:sz w:val="20"/>
          <w:szCs w:val="20"/>
        </w:rPr>
        <w:t>; and/or,</w:t>
      </w:r>
    </w:p>
    <w:p w14:paraId="4F549B35" w14:textId="77777777" w:rsidR="0023183C" w:rsidRDefault="0023183C" w:rsidP="00E46B38">
      <w:pPr>
        <w:widowControl w:val="0"/>
        <w:numPr>
          <w:ilvl w:val="0"/>
          <w:numId w:val="10"/>
        </w:numPr>
        <w:tabs>
          <w:tab w:val="left" w:pos="160"/>
        </w:tabs>
        <w:rPr>
          <w:rFonts w:ascii="Arial" w:hAnsi="Arial" w:cs="Arial"/>
          <w:sz w:val="20"/>
          <w:szCs w:val="20"/>
        </w:rPr>
      </w:pPr>
      <w:r w:rsidRPr="00DF7D95">
        <w:rPr>
          <w:rFonts w:ascii="Arial" w:hAnsi="Arial" w:cs="Arial"/>
          <w:sz w:val="20"/>
          <w:szCs w:val="20"/>
        </w:rPr>
        <w:t>Taking a leave of absence.</w:t>
      </w:r>
    </w:p>
    <w:p w14:paraId="7BD31C7D" w14:textId="1A6D0DA8" w:rsidR="0023183C" w:rsidRDefault="00E15984" w:rsidP="0023183C">
      <w:pPr>
        <w:pStyle w:val="Heading2"/>
      </w:pPr>
      <w:bookmarkStart w:id="20" w:name="_Toc45705890"/>
      <w:r>
        <w:t>202</w:t>
      </w:r>
      <w:r w:rsidR="004B4683">
        <w:t>1</w:t>
      </w:r>
      <w:r w:rsidR="0023183C">
        <w:t xml:space="preserve"> ACADEMIC CALENDAR</w:t>
      </w:r>
      <w:bookmarkEnd w:id="20"/>
    </w:p>
    <w:p w14:paraId="6CF8D840" w14:textId="77777777" w:rsidR="0023183C" w:rsidRPr="00431ED2" w:rsidRDefault="0023183C" w:rsidP="0023183C">
      <w:pPr>
        <w:jc w:val="both"/>
        <w:rPr>
          <w:rFonts w:ascii="Arial" w:hAnsi="Arial" w:cs="Arial"/>
          <w:b/>
          <w:sz w:val="20"/>
          <w:szCs w:val="20"/>
        </w:rPr>
      </w:pPr>
      <w:r w:rsidRPr="00022FD4">
        <w:rPr>
          <w:rFonts w:ascii="Arial" w:hAnsi="Arial" w:cs="Arial"/>
          <w:b/>
          <w:sz w:val="20"/>
          <w:szCs w:val="20"/>
        </w:rPr>
        <w:t>HOURS OF OPERATION</w:t>
      </w:r>
    </w:p>
    <w:p w14:paraId="218CFE5F" w14:textId="77777777" w:rsidR="0023183C" w:rsidRPr="00022FD4" w:rsidRDefault="0023183C" w:rsidP="0023183C">
      <w:pPr>
        <w:jc w:val="both"/>
        <w:rPr>
          <w:rFonts w:ascii="Arial" w:hAnsi="Arial" w:cs="Arial"/>
          <w:sz w:val="20"/>
          <w:szCs w:val="20"/>
        </w:rPr>
      </w:pPr>
      <w:r w:rsidRPr="00022FD4">
        <w:rPr>
          <w:rFonts w:ascii="Arial" w:hAnsi="Arial" w:cs="Arial"/>
          <w:sz w:val="20"/>
          <w:szCs w:val="20"/>
        </w:rPr>
        <w:t xml:space="preserve">The school provides classes during the following hours:  </w:t>
      </w:r>
    </w:p>
    <w:p w14:paraId="39074460" w14:textId="77777777" w:rsidR="0023183C" w:rsidRDefault="0023183C" w:rsidP="0023183C">
      <w:pPr>
        <w:jc w:val="both"/>
        <w:rPr>
          <w:rFonts w:ascii="Arial" w:hAnsi="Arial" w:cs="Arial"/>
          <w:b/>
          <w:sz w:val="20"/>
          <w:szCs w:val="20"/>
        </w:rPr>
      </w:pPr>
      <w:r w:rsidRPr="00022FD4">
        <w:rPr>
          <w:rFonts w:ascii="Arial" w:hAnsi="Arial" w:cs="Arial"/>
          <w:b/>
          <w:sz w:val="20"/>
          <w:szCs w:val="20"/>
        </w:rPr>
        <w:t>Monday th</w:t>
      </w:r>
      <w:r>
        <w:rPr>
          <w:rFonts w:ascii="Arial" w:hAnsi="Arial" w:cs="Arial"/>
          <w:b/>
          <w:sz w:val="20"/>
          <w:szCs w:val="20"/>
        </w:rPr>
        <w:t xml:space="preserve">rough Sunday </w:t>
      </w:r>
      <w:r>
        <w:rPr>
          <w:rFonts w:ascii="Arial" w:hAnsi="Arial" w:cs="Arial"/>
          <w:b/>
          <w:sz w:val="20"/>
          <w:szCs w:val="20"/>
        </w:rPr>
        <w:tab/>
        <w:t xml:space="preserve">    8:00 a.m.—10:00</w:t>
      </w:r>
      <w:r w:rsidR="008C6CDB">
        <w:rPr>
          <w:rFonts w:ascii="Arial" w:hAnsi="Arial" w:cs="Arial"/>
          <w:b/>
          <w:sz w:val="20"/>
          <w:szCs w:val="20"/>
        </w:rPr>
        <w:t xml:space="preserve"> p.m</w:t>
      </w:r>
      <w:r w:rsidR="00526125">
        <w:rPr>
          <w:rFonts w:ascii="Arial" w:hAnsi="Arial" w:cs="Arial"/>
          <w:b/>
          <w:sz w:val="20"/>
          <w:szCs w:val="20"/>
        </w:rPr>
        <w:t>.</w:t>
      </w:r>
    </w:p>
    <w:p w14:paraId="66D6E3C0" w14:textId="77777777" w:rsidR="008C6CDB" w:rsidRPr="00431ED2" w:rsidRDefault="008C6CDB" w:rsidP="0023183C">
      <w:pPr>
        <w:jc w:val="both"/>
        <w:rPr>
          <w:rFonts w:ascii="Arial" w:hAnsi="Arial" w:cs="Arial"/>
          <w:b/>
          <w:sz w:val="20"/>
          <w:szCs w:val="20"/>
        </w:rPr>
      </w:pPr>
    </w:p>
    <w:p w14:paraId="5CEC2486" w14:textId="77777777" w:rsidR="0023183C" w:rsidRDefault="0023183C" w:rsidP="0023183C">
      <w:pPr>
        <w:rPr>
          <w:rFonts w:ascii="Arial" w:hAnsi="Arial" w:cs="Arial"/>
          <w:b/>
          <w:sz w:val="20"/>
          <w:szCs w:val="20"/>
        </w:rPr>
      </w:pPr>
      <w:r w:rsidRPr="00022FD4">
        <w:rPr>
          <w:rFonts w:ascii="Arial" w:hAnsi="Arial" w:cs="Arial"/>
          <w:sz w:val="20"/>
          <w:szCs w:val="20"/>
        </w:rPr>
        <w:t>Administration offi</w:t>
      </w:r>
      <w:r>
        <w:rPr>
          <w:rFonts w:ascii="Arial" w:hAnsi="Arial" w:cs="Arial"/>
          <w:sz w:val="20"/>
          <w:szCs w:val="20"/>
        </w:rPr>
        <w:t>ces are open from 9 a.m. until 5 p.m., Monday through Thursday</w:t>
      </w:r>
      <w:r w:rsidRPr="00022FD4">
        <w:rPr>
          <w:rFonts w:ascii="Arial" w:hAnsi="Arial" w:cs="Arial"/>
          <w:sz w:val="20"/>
          <w:szCs w:val="20"/>
        </w:rPr>
        <w:t xml:space="preserve">.  </w:t>
      </w:r>
      <w:bookmarkStart w:id="21" w:name="_Toc298585068"/>
      <w:bookmarkStart w:id="22" w:name="_Toc315762166"/>
      <w:bookmarkStart w:id="23" w:name="_Toc315762737"/>
      <w:r w:rsidR="008C6CDB">
        <w:rPr>
          <w:rFonts w:ascii="Arial" w:hAnsi="Arial" w:cs="Arial"/>
          <w:sz w:val="20"/>
          <w:szCs w:val="20"/>
        </w:rPr>
        <w:t xml:space="preserve"> </w:t>
      </w:r>
      <w:r w:rsidRPr="00781287">
        <w:rPr>
          <w:rFonts w:ascii="Arial" w:hAnsi="Arial" w:cs="Arial"/>
          <w:b/>
          <w:sz w:val="20"/>
          <w:szCs w:val="20"/>
        </w:rPr>
        <w:t>STARTS</w:t>
      </w:r>
      <w:bookmarkEnd w:id="21"/>
      <w:bookmarkEnd w:id="22"/>
      <w:bookmarkEnd w:id="23"/>
      <w:r w:rsidR="008C6CDB">
        <w:rPr>
          <w:rFonts w:ascii="Arial" w:hAnsi="Arial" w:cs="Arial"/>
          <w:b/>
          <w:sz w:val="20"/>
          <w:szCs w:val="20"/>
        </w:rPr>
        <w:t xml:space="preserve"> -</w:t>
      </w:r>
      <w:r w:rsidR="000570A3">
        <w:rPr>
          <w:rFonts w:ascii="Arial" w:hAnsi="Arial" w:cs="Arial"/>
          <w:b/>
          <w:sz w:val="20"/>
          <w:szCs w:val="20"/>
        </w:rPr>
        <w:t xml:space="preserve"> </w:t>
      </w:r>
      <w:r w:rsidR="000570A3" w:rsidRPr="000570A3">
        <w:rPr>
          <w:rFonts w:ascii="Arial" w:hAnsi="Arial" w:cs="Arial"/>
          <w:sz w:val="20"/>
          <w:szCs w:val="20"/>
        </w:rPr>
        <w:t>Weekday</w:t>
      </w:r>
      <w:r w:rsidR="000570A3">
        <w:rPr>
          <w:rFonts w:ascii="Arial" w:hAnsi="Arial" w:cs="Arial"/>
          <w:b/>
          <w:sz w:val="20"/>
          <w:szCs w:val="20"/>
        </w:rPr>
        <w:t xml:space="preserve"> c</w:t>
      </w:r>
      <w:r w:rsidRPr="00022FD4">
        <w:rPr>
          <w:rFonts w:ascii="Arial" w:hAnsi="Arial" w:cs="Arial"/>
          <w:sz w:val="20"/>
          <w:szCs w:val="20"/>
        </w:rPr>
        <w:t>lass start dates occur on Monday, except in the case of an observed holiday when the school is closed.</w:t>
      </w:r>
      <w:bookmarkStart w:id="24" w:name="_Toc298585069"/>
      <w:bookmarkStart w:id="25" w:name="_Toc315762167"/>
      <w:bookmarkStart w:id="26" w:name="_Toc315762738"/>
    </w:p>
    <w:p w14:paraId="6A421878" w14:textId="77777777" w:rsidR="0023183C" w:rsidRPr="00781287" w:rsidRDefault="0023183C" w:rsidP="0023183C">
      <w:pPr>
        <w:rPr>
          <w:rFonts w:ascii="Arial" w:hAnsi="Arial" w:cs="Arial"/>
          <w:b/>
          <w:sz w:val="20"/>
          <w:szCs w:val="20"/>
        </w:rPr>
      </w:pPr>
      <w:r w:rsidRPr="00781287">
        <w:rPr>
          <w:rFonts w:ascii="Arial" w:hAnsi="Arial" w:cs="Arial"/>
          <w:b/>
          <w:sz w:val="20"/>
          <w:szCs w:val="20"/>
        </w:rPr>
        <w:t>INDIVIDUAL CLASS SCHEDULES AND PROGRESS EVALUATIONS</w:t>
      </w:r>
      <w:bookmarkEnd w:id="24"/>
      <w:bookmarkEnd w:id="25"/>
      <w:bookmarkEnd w:id="26"/>
    </w:p>
    <w:p w14:paraId="04B1B41A" w14:textId="77777777" w:rsidR="0023183C" w:rsidRPr="00022FD4" w:rsidRDefault="0023183C" w:rsidP="0023183C">
      <w:pPr>
        <w:spacing w:line="276" w:lineRule="auto"/>
        <w:rPr>
          <w:rFonts w:ascii="Arial" w:hAnsi="Arial" w:cs="Arial"/>
          <w:sz w:val="20"/>
          <w:szCs w:val="20"/>
        </w:rPr>
      </w:pPr>
      <w:r w:rsidRPr="00022FD4">
        <w:rPr>
          <w:rFonts w:ascii="Arial" w:hAnsi="Arial" w:cs="Arial"/>
          <w:sz w:val="20"/>
          <w:szCs w:val="20"/>
        </w:rPr>
        <w:t xml:space="preserve">Class schedules for each student are subject to revision each start date.  </w:t>
      </w:r>
    </w:p>
    <w:p w14:paraId="3056EA44" w14:textId="1702E4B2" w:rsidR="0023183C" w:rsidRDefault="0023183C" w:rsidP="0023183C">
      <w:pPr>
        <w:rPr>
          <w:rFonts w:ascii="Arial" w:hAnsi="Arial" w:cs="Arial"/>
          <w:sz w:val="20"/>
          <w:szCs w:val="20"/>
        </w:rPr>
      </w:pPr>
      <w:r w:rsidRPr="00022FD4">
        <w:rPr>
          <w:rFonts w:ascii="Arial" w:hAnsi="Arial" w:cs="Arial"/>
          <w:sz w:val="20"/>
          <w:szCs w:val="20"/>
        </w:rPr>
        <w:t xml:space="preserve">Slight overlap of schedules may vary occasionally for individual students when special course requests or requirements exist.  Progress evaluations will be made at least four—week intervals except for new or probationary students that may have progress checks after three weeks of class. Classes are fifty minutes in length with a </w:t>
      </w:r>
      <w:r w:rsidRPr="007374F8">
        <w:rPr>
          <w:rFonts w:ascii="Arial" w:hAnsi="Arial" w:cs="Arial"/>
          <w:noProof/>
          <w:sz w:val="20"/>
          <w:szCs w:val="20"/>
        </w:rPr>
        <w:t>10</w:t>
      </w:r>
      <w:r w:rsidR="007374F8">
        <w:rPr>
          <w:rFonts w:ascii="Arial" w:hAnsi="Arial" w:cs="Arial"/>
          <w:noProof/>
          <w:sz w:val="20"/>
          <w:szCs w:val="20"/>
        </w:rPr>
        <w:t>-</w:t>
      </w:r>
      <w:r w:rsidRPr="007374F8">
        <w:rPr>
          <w:rFonts w:ascii="Arial" w:hAnsi="Arial" w:cs="Arial"/>
          <w:noProof/>
          <w:sz w:val="20"/>
          <w:szCs w:val="20"/>
        </w:rPr>
        <w:t>minute</w:t>
      </w:r>
      <w:r w:rsidRPr="00022FD4">
        <w:rPr>
          <w:rFonts w:ascii="Arial" w:hAnsi="Arial" w:cs="Arial"/>
          <w:sz w:val="20"/>
          <w:szCs w:val="20"/>
        </w:rPr>
        <w:t xml:space="preserve"> break every hour.  There is a </w:t>
      </w:r>
      <w:r w:rsidR="00E37EC8" w:rsidRPr="00022FD4">
        <w:rPr>
          <w:rFonts w:ascii="Arial" w:hAnsi="Arial" w:cs="Arial"/>
          <w:sz w:val="20"/>
          <w:szCs w:val="20"/>
        </w:rPr>
        <w:t>one-hour</w:t>
      </w:r>
      <w:r w:rsidRPr="00022FD4">
        <w:rPr>
          <w:rFonts w:ascii="Arial" w:hAnsi="Arial" w:cs="Arial"/>
          <w:sz w:val="20"/>
          <w:szCs w:val="20"/>
        </w:rPr>
        <w:t xml:space="preserve"> break for lunch</w:t>
      </w:r>
      <w:r w:rsidR="00C21F85">
        <w:rPr>
          <w:rFonts w:ascii="Arial" w:hAnsi="Arial" w:cs="Arial"/>
          <w:sz w:val="20"/>
          <w:szCs w:val="20"/>
        </w:rPr>
        <w:t>, which is set by each instructor for each class.</w:t>
      </w:r>
    </w:p>
    <w:p w14:paraId="1165FB9D" w14:textId="77777777" w:rsidR="0023183C" w:rsidRPr="00431ED2" w:rsidRDefault="0023183C" w:rsidP="0023183C">
      <w:pPr>
        <w:rPr>
          <w:rFonts w:ascii="Arial" w:hAnsi="Arial" w:cs="Arial"/>
          <w:b/>
          <w:sz w:val="20"/>
          <w:szCs w:val="20"/>
        </w:rPr>
      </w:pPr>
      <w:bookmarkStart w:id="27" w:name="_Toc298585070"/>
      <w:bookmarkStart w:id="28" w:name="_Toc315762168"/>
      <w:bookmarkStart w:id="29" w:name="_Toc315762739"/>
      <w:r w:rsidRPr="00781287">
        <w:rPr>
          <w:rFonts w:ascii="Arial" w:hAnsi="Arial" w:cs="Arial"/>
          <w:b/>
          <w:sz w:val="20"/>
          <w:szCs w:val="20"/>
        </w:rPr>
        <w:t>PROGRAM</w:t>
      </w:r>
      <w:r w:rsidR="00526125">
        <w:rPr>
          <w:rFonts w:ascii="Arial" w:hAnsi="Arial" w:cs="Arial"/>
          <w:b/>
          <w:sz w:val="20"/>
          <w:szCs w:val="20"/>
        </w:rPr>
        <w:t xml:space="preserve"> </w:t>
      </w:r>
      <w:r w:rsidRPr="00781287">
        <w:rPr>
          <w:rFonts w:ascii="Arial" w:hAnsi="Arial" w:cs="Arial"/>
          <w:b/>
          <w:sz w:val="20"/>
          <w:szCs w:val="20"/>
        </w:rPr>
        <w:t>END DATES AND GRADUATION</w:t>
      </w:r>
      <w:bookmarkEnd w:id="27"/>
      <w:bookmarkEnd w:id="28"/>
      <w:bookmarkEnd w:id="29"/>
      <w:r>
        <w:rPr>
          <w:rFonts w:ascii="Arial" w:hAnsi="Arial" w:cs="Arial"/>
          <w:b/>
          <w:sz w:val="20"/>
          <w:szCs w:val="20"/>
        </w:rPr>
        <w:t xml:space="preserve"> </w:t>
      </w:r>
      <w:r w:rsidRPr="00022FD4">
        <w:rPr>
          <w:rFonts w:ascii="Arial" w:hAnsi="Arial" w:cs="Arial"/>
          <w:sz w:val="20"/>
          <w:szCs w:val="20"/>
        </w:rPr>
        <w:t xml:space="preserve">Program end dates are variable by course of study.  Each program consists of a specific number of hours that must be earned.  Each student must complete his/her program of study in accordance with the requirements of the academic catalog.  The number of class hours listed for each program is intended as a guideline only.  </w:t>
      </w:r>
    </w:p>
    <w:p w14:paraId="10725F66" w14:textId="77777777" w:rsidR="007C025C" w:rsidRDefault="007C025C" w:rsidP="00F24072">
      <w:pPr>
        <w:pStyle w:val="Heading1"/>
        <w:jc w:val="center"/>
      </w:pPr>
      <w:bookmarkStart w:id="30" w:name="_Toc298585071"/>
      <w:bookmarkStart w:id="31" w:name="_Toc315762169"/>
      <w:bookmarkStart w:id="32" w:name="_Toc315762740"/>
    </w:p>
    <w:p w14:paraId="0EC289B9" w14:textId="77777777" w:rsidR="0023183C" w:rsidRPr="00781287" w:rsidRDefault="0023183C" w:rsidP="00F24072">
      <w:pPr>
        <w:pStyle w:val="Heading1"/>
        <w:jc w:val="center"/>
      </w:pPr>
      <w:bookmarkStart w:id="33" w:name="_Toc45705891"/>
      <w:r w:rsidRPr="00781287">
        <w:t>HOLIDAYS OBSERVED</w:t>
      </w:r>
      <w:bookmarkEnd w:id="30"/>
      <w:bookmarkEnd w:id="31"/>
      <w:bookmarkEnd w:id="32"/>
      <w:bookmarkEnd w:id="33"/>
    </w:p>
    <w:p w14:paraId="582A447D" w14:textId="0FF87842" w:rsidR="0023183C" w:rsidRPr="00B21C1A" w:rsidRDefault="00E2643A" w:rsidP="00216C73">
      <w:pPr>
        <w:jc w:val="center"/>
        <w:rPr>
          <w:rFonts w:ascii="Arial" w:hAnsi="Arial" w:cs="Arial"/>
          <w:b/>
        </w:rPr>
      </w:pPr>
      <w:r>
        <w:rPr>
          <w:rFonts w:ascii="Arial" w:hAnsi="Arial" w:cs="Arial"/>
          <w:b/>
          <w:u w:val="single"/>
        </w:rPr>
        <w:t>202</w:t>
      </w:r>
      <w:r w:rsidR="004B4683">
        <w:rPr>
          <w:rFonts w:ascii="Arial" w:hAnsi="Arial" w:cs="Arial"/>
          <w:b/>
          <w:u w:val="single"/>
        </w:rPr>
        <w:t>1</w:t>
      </w:r>
      <w:r w:rsidR="0023183C" w:rsidRPr="00B21C1A">
        <w:rPr>
          <w:rFonts w:ascii="Arial" w:hAnsi="Arial" w:cs="Arial"/>
          <w:b/>
          <w:u w:val="single"/>
        </w:rPr>
        <w:t xml:space="preserve"> Calendar</w:t>
      </w:r>
    </w:p>
    <w:p w14:paraId="0B0BCBF0" w14:textId="77777777" w:rsidR="00D11404" w:rsidRDefault="00D11404" w:rsidP="0023183C">
      <w:pPr>
        <w:jc w:val="both"/>
        <w:rPr>
          <w:rFonts w:ascii="Arial" w:hAnsi="Arial" w:cs="Arial"/>
          <w:sz w:val="20"/>
          <w:szCs w:val="20"/>
        </w:rPr>
      </w:pPr>
    </w:p>
    <w:p w14:paraId="0E08AFB7" w14:textId="77777777" w:rsidR="00032552" w:rsidRDefault="00032552" w:rsidP="0023183C">
      <w:pPr>
        <w:jc w:val="both"/>
        <w:rPr>
          <w:rFonts w:ascii="Arial" w:hAnsi="Arial" w:cs="Arial"/>
          <w:sz w:val="20"/>
          <w:szCs w:val="20"/>
        </w:rPr>
      </w:pPr>
    </w:p>
    <w:p w14:paraId="689257C8" w14:textId="5E9B7C9E" w:rsidR="00032552" w:rsidRDefault="00032552" w:rsidP="0023183C">
      <w:pPr>
        <w:jc w:val="both"/>
        <w:rPr>
          <w:rFonts w:ascii="Arial" w:hAnsi="Arial" w:cs="Arial"/>
          <w:sz w:val="20"/>
          <w:szCs w:val="20"/>
        </w:rPr>
        <w:sectPr w:rsidR="00032552" w:rsidSect="00B25B1F">
          <w:footerReference w:type="even" r:id="rId10"/>
          <w:footerReference w:type="default" r:id="rId11"/>
          <w:footerReference w:type="first" r:id="rId12"/>
          <w:pgSz w:w="12240" w:h="15840"/>
          <w:pgMar w:top="1152" w:right="1152" w:bottom="1152" w:left="1152" w:header="720" w:footer="720" w:gutter="0"/>
          <w:cols w:space="720"/>
          <w:titlePg/>
          <w:docGrid w:linePitch="360"/>
        </w:sectPr>
      </w:pPr>
    </w:p>
    <w:p w14:paraId="513E94D5" w14:textId="51B5AC6E" w:rsidR="0023183C" w:rsidRPr="00032552" w:rsidRDefault="0023183C" w:rsidP="00216C73">
      <w:pPr>
        <w:rPr>
          <w:rFonts w:ascii="Arial" w:hAnsi="Arial" w:cs="Arial"/>
          <w:b/>
          <w:bCs/>
          <w:sz w:val="20"/>
          <w:szCs w:val="20"/>
        </w:rPr>
      </w:pPr>
      <w:r w:rsidRPr="00032552">
        <w:rPr>
          <w:rFonts w:ascii="Arial" w:hAnsi="Arial" w:cs="Arial"/>
          <w:b/>
          <w:bCs/>
          <w:sz w:val="20"/>
          <w:szCs w:val="20"/>
        </w:rPr>
        <w:t>New Year’s Day</w:t>
      </w:r>
      <w:r w:rsidR="0044097A" w:rsidRPr="00032552">
        <w:rPr>
          <w:rFonts w:ascii="Arial" w:hAnsi="Arial" w:cs="Arial"/>
          <w:b/>
          <w:bCs/>
          <w:sz w:val="20"/>
          <w:szCs w:val="20"/>
        </w:rPr>
        <w:tab/>
      </w:r>
      <w:r w:rsidR="0044097A" w:rsidRPr="00032552">
        <w:rPr>
          <w:rFonts w:ascii="Arial" w:hAnsi="Arial" w:cs="Arial"/>
          <w:b/>
          <w:bCs/>
          <w:sz w:val="20"/>
          <w:szCs w:val="20"/>
        </w:rPr>
        <w:tab/>
        <w:t>January 1</w:t>
      </w:r>
      <w:r w:rsidR="00E2643A" w:rsidRPr="00032552">
        <w:rPr>
          <w:rFonts w:ascii="Arial" w:hAnsi="Arial" w:cs="Arial"/>
          <w:b/>
          <w:bCs/>
          <w:sz w:val="20"/>
          <w:szCs w:val="20"/>
        </w:rPr>
        <w:t xml:space="preserve"> -</w:t>
      </w:r>
      <w:r w:rsidR="004B4683" w:rsidRPr="00032552">
        <w:rPr>
          <w:rFonts w:ascii="Arial" w:hAnsi="Arial" w:cs="Arial"/>
          <w:b/>
          <w:bCs/>
          <w:sz w:val="20"/>
          <w:szCs w:val="20"/>
        </w:rPr>
        <w:t>4</w:t>
      </w:r>
      <w:r w:rsidR="00216C73" w:rsidRPr="00032552">
        <w:rPr>
          <w:rFonts w:ascii="Arial" w:hAnsi="Arial" w:cs="Arial"/>
          <w:b/>
          <w:bCs/>
          <w:sz w:val="20"/>
          <w:szCs w:val="20"/>
        </w:rPr>
        <w:t xml:space="preserve"> </w:t>
      </w:r>
      <w:r w:rsidR="00216C73" w:rsidRPr="00032552">
        <w:rPr>
          <w:rFonts w:ascii="Arial" w:hAnsi="Arial" w:cs="Arial"/>
          <w:b/>
          <w:bCs/>
          <w:sz w:val="20"/>
          <w:szCs w:val="20"/>
        </w:rPr>
        <w:tab/>
      </w:r>
    </w:p>
    <w:p w14:paraId="68E08EE9" w14:textId="6B7EB23A" w:rsidR="0023183C" w:rsidRPr="00032552" w:rsidRDefault="0023183C" w:rsidP="00216C73">
      <w:pPr>
        <w:rPr>
          <w:rFonts w:ascii="Arial" w:hAnsi="Arial" w:cs="Arial"/>
          <w:b/>
          <w:bCs/>
          <w:sz w:val="20"/>
          <w:szCs w:val="20"/>
        </w:rPr>
      </w:pPr>
      <w:r w:rsidRPr="00032552">
        <w:rPr>
          <w:rFonts w:ascii="Arial" w:hAnsi="Arial" w:cs="Arial"/>
          <w:b/>
          <w:bCs/>
          <w:sz w:val="20"/>
          <w:szCs w:val="20"/>
        </w:rPr>
        <w:t>Martin Luther King Day</w:t>
      </w:r>
      <w:r w:rsidR="00E2643A" w:rsidRPr="00032552">
        <w:rPr>
          <w:rFonts w:ascii="Arial" w:hAnsi="Arial" w:cs="Arial"/>
          <w:b/>
          <w:bCs/>
          <w:sz w:val="20"/>
          <w:szCs w:val="20"/>
        </w:rPr>
        <w:tab/>
        <w:t>January 18</w:t>
      </w:r>
      <w:r w:rsidRPr="00032552">
        <w:rPr>
          <w:rFonts w:ascii="Arial" w:hAnsi="Arial" w:cs="Arial"/>
          <w:b/>
          <w:bCs/>
          <w:sz w:val="20"/>
          <w:szCs w:val="20"/>
        </w:rPr>
        <w:t xml:space="preserve"> </w:t>
      </w:r>
      <w:r w:rsidR="004B4683" w:rsidRPr="00032552">
        <w:rPr>
          <w:rFonts w:ascii="Arial" w:hAnsi="Arial" w:cs="Arial"/>
          <w:b/>
          <w:bCs/>
          <w:sz w:val="20"/>
          <w:szCs w:val="20"/>
        </w:rPr>
        <w:tab/>
      </w:r>
    </w:p>
    <w:p w14:paraId="09D77131" w14:textId="118A553B" w:rsidR="00E2643A" w:rsidRPr="00032552" w:rsidRDefault="00392917" w:rsidP="00216C73">
      <w:pPr>
        <w:rPr>
          <w:rFonts w:ascii="Arial" w:hAnsi="Arial" w:cs="Arial"/>
          <w:b/>
          <w:bCs/>
          <w:sz w:val="20"/>
          <w:szCs w:val="20"/>
        </w:rPr>
      </w:pPr>
      <w:r w:rsidRPr="00032552">
        <w:rPr>
          <w:rFonts w:ascii="Arial" w:hAnsi="Arial" w:cs="Arial"/>
          <w:b/>
          <w:bCs/>
          <w:sz w:val="20"/>
          <w:szCs w:val="20"/>
        </w:rPr>
        <w:t xml:space="preserve">Spring </w:t>
      </w:r>
      <w:r w:rsidR="00E2643A" w:rsidRPr="00032552">
        <w:rPr>
          <w:rFonts w:ascii="Arial" w:hAnsi="Arial" w:cs="Arial"/>
          <w:b/>
          <w:bCs/>
          <w:sz w:val="20"/>
          <w:szCs w:val="20"/>
        </w:rPr>
        <w:t>Break</w:t>
      </w:r>
      <w:r w:rsidR="00E2643A" w:rsidRPr="00032552">
        <w:rPr>
          <w:rFonts w:ascii="Arial" w:hAnsi="Arial" w:cs="Arial"/>
          <w:b/>
          <w:bCs/>
          <w:sz w:val="20"/>
          <w:szCs w:val="20"/>
        </w:rPr>
        <w:tab/>
      </w:r>
      <w:r w:rsidR="00E2643A" w:rsidRPr="00032552">
        <w:rPr>
          <w:rFonts w:ascii="Arial" w:hAnsi="Arial" w:cs="Arial"/>
          <w:b/>
          <w:bCs/>
          <w:sz w:val="20"/>
          <w:szCs w:val="20"/>
        </w:rPr>
        <w:tab/>
        <w:t>April</w:t>
      </w:r>
      <w:r w:rsidR="00AE5968" w:rsidRPr="00032552">
        <w:rPr>
          <w:rFonts w:ascii="Arial" w:hAnsi="Arial" w:cs="Arial"/>
          <w:b/>
          <w:bCs/>
          <w:sz w:val="20"/>
          <w:szCs w:val="20"/>
        </w:rPr>
        <w:t xml:space="preserve"> </w:t>
      </w:r>
      <w:r w:rsidR="004B4683" w:rsidRPr="00032552">
        <w:rPr>
          <w:rFonts w:ascii="Arial" w:hAnsi="Arial" w:cs="Arial"/>
          <w:b/>
          <w:bCs/>
          <w:sz w:val="20"/>
          <w:szCs w:val="20"/>
        </w:rPr>
        <w:t>5</w:t>
      </w:r>
      <w:r w:rsidRPr="00032552">
        <w:rPr>
          <w:rFonts w:ascii="Arial" w:hAnsi="Arial" w:cs="Arial"/>
          <w:b/>
          <w:bCs/>
          <w:sz w:val="20"/>
          <w:szCs w:val="20"/>
        </w:rPr>
        <w:t xml:space="preserve"> – </w:t>
      </w:r>
      <w:r w:rsidR="00AE5968" w:rsidRPr="00032552">
        <w:rPr>
          <w:rFonts w:ascii="Arial" w:hAnsi="Arial" w:cs="Arial"/>
          <w:b/>
          <w:bCs/>
          <w:sz w:val="20"/>
          <w:szCs w:val="20"/>
        </w:rPr>
        <w:t xml:space="preserve"> </w:t>
      </w:r>
      <w:r w:rsidR="004B4683" w:rsidRPr="00032552">
        <w:rPr>
          <w:rFonts w:ascii="Arial" w:hAnsi="Arial" w:cs="Arial"/>
          <w:b/>
          <w:bCs/>
          <w:sz w:val="20"/>
          <w:szCs w:val="20"/>
        </w:rPr>
        <w:t>8</w:t>
      </w:r>
    </w:p>
    <w:p w14:paraId="4E268B43" w14:textId="77777777" w:rsidR="004B4683" w:rsidRPr="00032552" w:rsidRDefault="00392917" w:rsidP="00216C73">
      <w:pPr>
        <w:rPr>
          <w:rFonts w:ascii="Arial" w:hAnsi="Arial" w:cs="Arial"/>
          <w:b/>
          <w:bCs/>
          <w:sz w:val="20"/>
          <w:szCs w:val="20"/>
        </w:rPr>
      </w:pPr>
      <w:r w:rsidRPr="00032552">
        <w:rPr>
          <w:rFonts w:ascii="Arial" w:hAnsi="Arial" w:cs="Arial"/>
          <w:b/>
          <w:bCs/>
          <w:sz w:val="20"/>
          <w:szCs w:val="20"/>
        </w:rPr>
        <w:t>Easter</w:t>
      </w:r>
      <w:r w:rsidRPr="00032552">
        <w:rPr>
          <w:rFonts w:ascii="Arial" w:hAnsi="Arial" w:cs="Arial"/>
          <w:b/>
          <w:bCs/>
          <w:sz w:val="20"/>
          <w:szCs w:val="20"/>
        </w:rPr>
        <w:tab/>
      </w:r>
      <w:r w:rsidRPr="00032552">
        <w:rPr>
          <w:rFonts w:ascii="Arial" w:hAnsi="Arial" w:cs="Arial"/>
          <w:b/>
          <w:bCs/>
          <w:sz w:val="20"/>
          <w:szCs w:val="20"/>
        </w:rPr>
        <w:tab/>
      </w:r>
      <w:r w:rsidRPr="00032552">
        <w:rPr>
          <w:rFonts w:ascii="Arial" w:hAnsi="Arial" w:cs="Arial"/>
          <w:b/>
          <w:bCs/>
          <w:sz w:val="20"/>
          <w:szCs w:val="20"/>
        </w:rPr>
        <w:tab/>
      </w:r>
      <w:r w:rsidR="00E2643A" w:rsidRPr="00032552">
        <w:rPr>
          <w:rFonts w:ascii="Arial" w:hAnsi="Arial" w:cs="Arial"/>
          <w:b/>
          <w:bCs/>
          <w:sz w:val="20"/>
          <w:szCs w:val="20"/>
        </w:rPr>
        <w:t xml:space="preserve">April </w:t>
      </w:r>
      <w:r w:rsidR="004B4683" w:rsidRPr="00032552">
        <w:rPr>
          <w:rFonts w:ascii="Arial" w:hAnsi="Arial" w:cs="Arial"/>
          <w:b/>
          <w:bCs/>
          <w:sz w:val="20"/>
          <w:szCs w:val="20"/>
        </w:rPr>
        <w:t>3</w:t>
      </w:r>
      <w:r w:rsidR="00AE5968" w:rsidRPr="00032552">
        <w:rPr>
          <w:rFonts w:ascii="Arial" w:hAnsi="Arial" w:cs="Arial"/>
          <w:b/>
          <w:bCs/>
          <w:sz w:val="20"/>
          <w:szCs w:val="20"/>
        </w:rPr>
        <w:t xml:space="preserve"> </w:t>
      </w:r>
      <w:r w:rsidR="00A33B2D" w:rsidRPr="00032552">
        <w:rPr>
          <w:rFonts w:ascii="Arial" w:hAnsi="Arial" w:cs="Arial"/>
          <w:b/>
          <w:bCs/>
          <w:sz w:val="20"/>
          <w:szCs w:val="20"/>
        </w:rPr>
        <w:t xml:space="preserve"> – </w:t>
      </w:r>
      <w:r w:rsidR="00E2643A" w:rsidRPr="00032552">
        <w:rPr>
          <w:rFonts w:ascii="Arial" w:hAnsi="Arial" w:cs="Arial"/>
          <w:b/>
          <w:bCs/>
          <w:sz w:val="20"/>
          <w:szCs w:val="20"/>
        </w:rPr>
        <w:t>1</w:t>
      </w:r>
      <w:r w:rsidR="004B4683" w:rsidRPr="00032552">
        <w:rPr>
          <w:rFonts w:ascii="Arial" w:hAnsi="Arial" w:cs="Arial"/>
          <w:b/>
          <w:bCs/>
          <w:sz w:val="20"/>
          <w:szCs w:val="20"/>
        </w:rPr>
        <w:t>4</w:t>
      </w:r>
    </w:p>
    <w:p w14:paraId="0193791C" w14:textId="381A25FD" w:rsidR="000C541C" w:rsidRPr="00032552" w:rsidRDefault="009F52AB" w:rsidP="00216C73">
      <w:pPr>
        <w:rPr>
          <w:rFonts w:ascii="Arial" w:hAnsi="Arial" w:cs="Arial"/>
          <w:b/>
          <w:bCs/>
          <w:sz w:val="20"/>
          <w:szCs w:val="20"/>
        </w:rPr>
      </w:pPr>
      <w:r w:rsidRPr="00032552">
        <w:rPr>
          <w:rFonts w:ascii="Arial" w:hAnsi="Arial" w:cs="Arial"/>
          <w:b/>
          <w:bCs/>
          <w:sz w:val="20"/>
          <w:szCs w:val="20"/>
        </w:rPr>
        <w:t>Mother’s Day</w:t>
      </w:r>
      <w:r w:rsidRPr="00032552">
        <w:rPr>
          <w:rFonts w:ascii="Arial" w:hAnsi="Arial" w:cs="Arial"/>
          <w:b/>
          <w:bCs/>
          <w:sz w:val="20"/>
          <w:szCs w:val="20"/>
        </w:rPr>
        <w:tab/>
      </w:r>
      <w:r w:rsidRPr="00032552">
        <w:rPr>
          <w:rFonts w:ascii="Arial" w:hAnsi="Arial" w:cs="Arial"/>
          <w:b/>
          <w:bCs/>
          <w:sz w:val="20"/>
          <w:szCs w:val="20"/>
        </w:rPr>
        <w:tab/>
        <w:t xml:space="preserve">May </w:t>
      </w:r>
      <w:r w:rsidR="004B4683" w:rsidRPr="00032552">
        <w:rPr>
          <w:rFonts w:ascii="Arial" w:hAnsi="Arial" w:cs="Arial"/>
          <w:b/>
          <w:bCs/>
          <w:sz w:val="20"/>
          <w:szCs w:val="20"/>
        </w:rPr>
        <w:t>8</w:t>
      </w:r>
      <w:r w:rsidRPr="00032552">
        <w:rPr>
          <w:rFonts w:ascii="Arial" w:hAnsi="Arial" w:cs="Arial"/>
          <w:b/>
          <w:bCs/>
          <w:sz w:val="20"/>
          <w:szCs w:val="20"/>
        </w:rPr>
        <w:t xml:space="preserve"> – </w:t>
      </w:r>
      <w:r w:rsidR="004B4683" w:rsidRPr="00032552">
        <w:rPr>
          <w:rFonts w:ascii="Arial" w:hAnsi="Arial" w:cs="Arial"/>
          <w:b/>
          <w:bCs/>
          <w:sz w:val="20"/>
          <w:szCs w:val="20"/>
        </w:rPr>
        <w:t>9</w:t>
      </w:r>
    </w:p>
    <w:p w14:paraId="1199CD77" w14:textId="104CBA76" w:rsidR="0023183C" w:rsidRPr="00032552" w:rsidRDefault="0023183C" w:rsidP="00216C73">
      <w:pPr>
        <w:rPr>
          <w:rFonts w:ascii="Arial" w:hAnsi="Arial" w:cs="Arial"/>
          <w:b/>
          <w:bCs/>
          <w:sz w:val="20"/>
          <w:szCs w:val="20"/>
        </w:rPr>
      </w:pPr>
      <w:r w:rsidRPr="00032552">
        <w:rPr>
          <w:rFonts w:ascii="Arial" w:hAnsi="Arial" w:cs="Arial"/>
          <w:b/>
          <w:bCs/>
          <w:sz w:val="20"/>
          <w:szCs w:val="20"/>
        </w:rPr>
        <w:t>Memorial Day</w:t>
      </w:r>
      <w:r w:rsidRPr="00032552">
        <w:rPr>
          <w:rFonts w:ascii="Arial" w:hAnsi="Arial" w:cs="Arial"/>
          <w:b/>
          <w:bCs/>
          <w:sz w:val="20"/>
          <w:szCs w:val="20"/>
        </w:rPr>
        <w:tab/>
      </w:r>
      <w:r w:rsidRPr="00032552">
        <w:rPr>
          <w:rFonts w:ascii="Arial" w:hAnsi="Arial" w:cs="Arial"/>
          <w:b/>
          <w:bCs/>
          <w:sz w:val="20"/>
          <w:szCs w:val="20"/>
        </w:rPr>
        <w:tab/>
        <w:t>May 2</w:t>
      </w:r>
      <w:r w:rsidR="004B4683" w:rsidRPr="00032552">
        <w:rPr>
          <w:rFonts w:ascii="Arial" w:hAnsi="Arial" w:cs="Arial"/>
          <w:b/>
          <w:bCs/>
          <w:sz w:val="20"/>
          <w:szCs w:val="20"/>
        </w:rPr>
        <w:t>9</w:t>
      </w:r>
      <w:r w:rsidR="00392917" w:rsidRPr="00032552">
        <w:rPr>
          <w:rFonts w:ascii="Arial" w:hAnsi="Arial" w:cs="Arial"/>
          <w:b/>
          <w:bCs/>
          <w:sz w:val="20"/>
          <w:szCs w:val="20"/>
        </w:rPr>
        <w:t xml:space="preserve"> – </w:t>
      </w:r>
      <w:r w:rsidR="004B4683" w:rsidRPr="00032552">
        <w:rPr>
          <w:rFonts w:ascii="Arial" w:hAnsi="Arial" w:cs="Arial"/>
          <w:b/>
          <w:bCs/>
          <w:sz w:val="20"/>
          <w:szCs w:val="20"/>
        </w:rPr>
        <w:t>31</w:t>
      </w:r>
    </w:p>
    <w:p w14:paraId="546BFABD" w14:textId="5A27B32A" w:rsidR="0023183C" w:rsidRPr="00032552" w:rsidRDefault="0023183C" w:rsidP="00216C73">
      <w:pPr>
        <w:rPr>
          <w:rFonts w:ascii="Arial" w:hAnsi="Arial" w:cs="Arial"/>
          <w:b/>
          <w:bCs/>
          <w:sz w:val="20"/>
          <w:szCs w:val="20"/>
        </w:rPr>
      </w:pPr>
      <w:r w:rsidRPr="00032552">
        <w:rPr>
          <w:rFonts w:ascii="Arial" w:hAnsi="Arial" w:cs="Arial"/>
          <w:b/>
          <w:bCs/>
          <w:sz w:val="20"/>
          <w:szCs w:val="20"/>
        </w:rPr>
        <w:t>Independence Day</w:t>
      </w:r>
      <w:r w:rsidR="00392917" w:rsidRPr="00032552">
        <w:rPr>
          <w:rFonts w:ascii="Arial" w:hAnsi="Arial" w:cs="Arial"/>
          <w:b/>
          <w:bCs/>
          <w:sz w:val="20"/>
          <w:szCs w:val="20"/>
        </w:rPr>
        <w:tab/>
        <w:t>July</w:t>
      </w:r>
      <w:r w:rsidR="009F52AB" w:rsidRPr="00032552">
        <w:rPr>
          <w:rFonts w:ascii="Arial" w:hAnsi="Arial" w:cs="Arial"/>
          <w:b/>
          <w:bCs/>
          <w:sz w:val="20"/>
          <w:szCs w:val="20"/>
        </w:rPr>
        <w:t xml:space="preserve"> </w:t>
      </w:r>
      <w:r w:rsidR="00032552" w:rsidRPr="00032552">
        <w:rPr>
          <w:rFonts w:ascii="Arial" w:hAnsi="Arial" w:cs="Arial"/>
          <w:b/>
          <w:bCs/>
          <w:sz w:val="20"/>
          <w:szCs w:val="20"/>
        </w:rPr>
        <w:t>3</w:t>
      </w:r>
      <w:r w:rsidR="00E2643A" w:rsidRPr="00032552">
        <w:rPr>
          <w:rFonts w:ascii="Arial" w:hAnsi="Arial" w:cs="Arial"/>
          <w:b/>
          <w:bCs/>
          <w:sz w:val="20"/>
          <w:szCs w:val="20"/>
        </w:rPr>
        <w:t>-</w:t>
      </w:r>
      <w:r w:rsidR="00032552" w:rsidRPr="00032552">
        <w:rPr>
          <w:rFonts w:ascii="Arial" w:hAnsi="Arial" w:cs="Arial"/>
          <w:b/>
          <w:bCs/>
          <w:sz w:val="20"/>
          <w:szCs w:val="20"/>
        </w:rPr>
        <w:t>4</w:t>
      </w:r>
      <w:r w:rsidRPr="00032552">
        <w:rPr>
          <w:rFonts w:ascii="Arial" w:hAnsi="Arial" w:cs="Arial"/>
          <w:b/>
          <w:bCs/>
          <w:sz w:val="20"/>
          <w:szCs w:val="20"/>
        </w:rPr>
        <w:tab/>
      </w:r>
    </w:p>
    <w:p w14:paraId="4D7F05F4" w14:textId="0196B18B" w:rsidR="0023183C" w:rsidRPr="00032552" w:rsidRDefault="0023183C" w:rsidP="004B4683">
      <w:pPr>
        <w:ind w:firstLine="720"/>
        <w:rPr>
          <w:rFonts w:ascii="Arial" w:hAnsi="Arial" w:cs="Arial"/>
          <w:b/>
          <w:bCs/>
          <w:sz w:val="20"/>
          <w:szCs w:val="20"/>
        </w:rPr>
      </w:pPr>
      <w:r w:rsidRPr="00032552">
        <w:rPr>
          <w:rFonts w:ascii="Arial" w:hAnsi="Arial" w:cs="Arial"/>
          <w:b/>
          <w:bCs/>
          <w:sz w:val="20"/>
          <w:szCs w:val="20"/>
        </w:rPr>
        <w:t>Labor Day</w:t>
      </w:r>
      <w:r w:rsidR="00E2643A" w:rsidRPr="00032552">
        <w:rPr>
          <w:rFonts w:ascii="Arial" w:hAnsi="Arial" w:cs="Arial"/>
          <w:b/>
          <w:bCs/>
          <w:sz w:val="20"/>
          <w:szCs w:val="20"/>
        </w:rPr>
        <w:t xml:space="preserve">   September </w:t>
      </w:r>
      <w:r w:rsidR="00032552" w:rsidRPr="00032552">
        <w:rPr>
          <w:rFonts w:ascii="Arial" w:hAnsi="Arial" w:cs="Arial"/>
          <w:b/>
          <w:bCs/>
          <w:sz w:val="20"/>
          <w:szCs w:val="20"/>
        </w:rPr>
        <w:t>4</w:t>
      </w:r>
      <w:r w:rsidR="00E2643A" w:rsidRPr="00032552">
        <w:rPr>
          <w:rFonts w:ascii="Arial" w:hAnsi="Arial" w:cs="Arial"/>
          <w:b/>
          <w:bCs/>
          <w:sz w:val="20"/>
          <w:szCs w:val="20"/>
        </w:rPr>
        <w:t xml:space="preserve"> - </w:t>
      </w:r>
      <w:r w:rsidR="00032552" w:rsidRPr="00032552">
        <w:rPr>
          <w:rFonts w:ascii="Arial" w:hAnsi="Arial" w:cs="Arial"/>
          <w:b/>
          <w:bCs/>
          <w:sz w:val="20"/>
          <w:szCs w:val="20"/>
        </w:rPr>
        <w:t>6</w:t>
      </w:r>
    </w:p>
    <w:p w14:paraId="1D144958" w14:textId="7F07BB3F" w:rsidR="0023183C" w:rsidRPr="00032552" w:rsidRDefault="0023183C" w:rsidP="004B4683">
      <w:pPr>
        <w:ind w:firstLine="720"/>
        <w:rPr>
          <w:rFonts w:ascii="Arial" w:hAnsi="Arial" w:cs="Arial"/>
          <w:b/>
          <w:bCs/>
          <w:sz w:val="20"/>
          <w:szCs w:val="20"/>
        </w:rPr>
      </w:pPr>
      <w:r w:rsidRPr="00032552">
        <w:rPr>
          <w:rFonts w:ascii="Arial" w:hAnsi="Arial" w:cs="Arial"/>
          <w:b/>
          <w:bCs/>
          <w:sz w:val="20"/>
          <w:szCs w:val="20"/>
        </w:rPr>
        <w:t>Thanksgiving</w:t>
      </w:r>
      <w:r w:rsidR="00AE5968" w:rsidRPr="00032552">
        <w:rPr>
          <w:rFonts w:ascii="Arial" w:hAnsi="Arial" w:cs="Arial"/>
          <w:b/>
          <w:bCs/>
          <w:sz w:val="20"/>
          <w:szCs w:val="20"/>
        </w:rPr>
        <w:tab/>
      </w:r>
      <w:r w:rsidRPr="00032552">
        <w:rPr>
          <w:rFonts w:ascii="Arial" w:hAnsi="Arial" w:cs="Arial"/>
          <w:b/>
          <w:bCs/>
          <w:sz w:val="20"/>
          <w:szCs w:val="20"/>
        </w:rPr>
        <w:t xml:space="preserve">November </w:t>
      </w:r>
      <w:r w:rsidR="00E2643A" w:rsidRPr="00032552">
        <w:rPr>
          <w:rFonts w:ascii="Arial" w:hAnsi="Arial" w:cs="Arial"/>
          <w:b/>
          <w:bCs/>
          <w:sz w:val="20"/>
          <w:szCs w:val="20"/>
        </w:rPr>
        <w:t>2</w:t>
      </w:r>
      <w:r w:rsidR="00032552" w:rsidRPr="00032552">
        <w:rPr>
          <w:rFonts w:ascii="Arial" w:hAnsi="Arial" w:cs="Arial"/>
          <w:b/>
          <w:bCs/>
          <w:sz w:val="20"/>
          <w:szCs w:val="20"/>
        </w:rPr>
        <w:t>0</w:t>
      </w:r>
      <w:r w:rsidR="00E2643A" w:rsidRPr="00032552">
        <w:rPr>
          <w:rFonts w:ascii="Arial" w:hAnsi="Arial" w:cs="Arial"/>
          <w:b/>
          <w:bCs/>
          <w:sz w:val="20"/>
          <w:szCs w:val="20"/>
        </w:rPr>
        <w:t xml:space="preserve"> – 2</w:t>
      </w:r>
      <w:r w:rsidR="00032552" w:rsidRPr="00032552">
        <w:rPr>
          <w:rFonts w:ascii="Arial" w:hAnsi="Arial" w:cs="Arial"/>
          <w:b/>
          <w:bCs/>
          <w:sz w:val="20"/>
          <w:szCs w:val="20"/>
        </w:rPr>
        <w:t>8</w:t>
      </w:r>
      <w:r w:rsidRPr="00032552">
        <w:rPr>
          <w:rFonts w:ascii="Arial" w:hAnsi="Arial" w:cs="Arial"/>
          <w:b/>
          <w:bCs/>
          <w:sz w:val="20"/>
          <w:szCs w:val="20"/>
        </w:rPr>
        <w:tab/>
      </w:r>
    </w:p>
    <w:p w14:paraId="2E4E776E" w14:textId="77777777" w:rsidR="0005351F" w:rsidRPr="00032552" w:rsidRDefault="0023183C" w:rsidP="004B4683">
      <w:pPr>
        <w:ind w:firstLine="720"/>
        <w:rPr>
          <w:rFonts w:ascii="Arial" w:hAnsi="Arial" w:cs="Arial"/>
          <w:b/>
          <w:bCs/>
          <w:sz w:val="20"/>
          <w:szCs w:val="20"/>
        </w:rPr>
      </w:pPr>
      <w:r w:rsidRPr="00032552">
        <w:rPr>
          <w:rFonts w:ascii="Arial" w:hAnsi="Arial" w:cs="Arial"/>
          <w:b/>
          <w:bCs/>
          <w:sz w:val="20"/>
          <w:szCs w:val="20"/>
        </w:rPr>
        <w:t>Christmas</w:t>
      </w:r>
      <w:r w:rsidR="0005351F" w:rsidRPr="00032552">
        <w:rPr>
          <w:rFonts w:ascii="Arial" w:hAnsi="Arial" w:cs="Arial"/>
          <w:b/>
          <w:bCs/>
          <w:sz w:val="20"/>
          <w:szCs w:val="20"/>
        </w:rPr>
        <w:t>/ New Years</w:t>
      </w:r>
      <w:r w:rsidR="00E935DB" w:rsidRPr="00032552">
        <w:rPr>
          <w:rFonts w:ascii="Arial" w:hAnsi="Arial" w:cs="Arial"/>
          <w:b/>
          <w:bCs/>
          <w:sz w:val="20"/>
          <w:szCs w:val="20"/>
        </w:rPr>
        <w:tab/>
      </w:r>
    </w:p>
    <w:p w14:paraId="13489539" w14:textId="772427C7" w:rsidR="0023183C" w:rsidRPr="00032552" w:rsidRDefault="009F52AB" w:rsidP="00032552">
      <w:pPr>
        <w:ind w:left="720"/>
        <w:rPr>
          <w:rFonts w:ascii="Arial" w:hAnsi="Arial" w:cs="Arial"/>
          <w:b/>
          <w:bCs/>
          <w:sz w:val="20"/>
          <w:szCs w:val="20"/>
        </w:rPr>
      </w:pPr>
      <w:r w:rsidRPr="00032552">
        <w:rPr>
          <w:rFonts w:ascii="Arial" w:hAnsi="Arial" w:cs="Arial"/>
          <w:b/>
          <w:bCs/>
          <w:sz w:val="20"/>
          <w:szCs w:val="20"/>
        </w:rPr>
        <w:t>December 2</w:t>
      </w:r>
      <w:r w:rsidR="00032552" w:rsidRPr="00032552">
        <w:rPr>
          <w:rFonts w:ascii="Arial" w:hAnsi="Arial" w:cs="Arial"/>
          <w:b/>
          <w:bCs/>
          <w:sz w:val="20"/>
          <w:szCs w:val="20"/>
        </w:rPr>
        <w:t>2, 2021</w:t>
      </w:r>
      <w:r w:rsidR="00392917" w:rsidRPr="00032552">
        <w:rPr>
          <w:rFonts w:ascii="Arial" w:hAnsi="Arial" w:cs="Arial"/>
          <w:b/>
          <w:bCs/>
          <w:sz w:val="20"/>
          <w:szCs w:val="20"/>
        </w:rPr>
        <w:t xml:space="preserve"> – </w:t>
      </w:r>
      <w:r w:rsidRPr="00032552">
        <w:rPr>
          <w:rFonts w:ascii="Arial" w:hAnsi="Arial" w:cs="Arial"/>
          <w:b/>
          <w:bCs/>
          <w:sz w:val="20"/>
          <w:szCs w:val="20"/>
        </w:rPr>
        <w:t xml:space="preserve">January </w:t>
      </w:r>
      <w:r w:rsidR="00032552" w:rsidRPr="00032552">
        <w:rPr>
          <w:rFonts w:ascii="Arial" w:hAnsi="Arial" w:cs="Arial"/>
          <w:b/>
          <w:bCs/>
          <w:sz w:val="20"/>
          <w:szCs w:val="20"/>
        </w:rPr>
        <w:t>3</w:t>
      </w:r>
      <w:r w:rsidR="0023183C" w:rsidRPr="00032552">
        <w:rPr>
          <w:rFonts w:ascii="Arial" w:hAnsi="Arial" w:cs="Arial"/>
          <w:b/>
          <w:bCs/>
          <w:sz w:val="20"/>
          <w:szCs w:val="20"/>
        </w:rPr>
        <w:t>, 20</w:t>
      </w:r>
      <w:r w:rsidR="00E2643A" w:rsidRPr="00032552">
        <w:rPr>
          <w:rFonts w:ascii="Arial" w:hAnsi="Arial" w:cs="Arial"/>
          <w:b/>
          <w:bCs/>
          <w:sz w:val="20"/>
          <w:szCs w:val="20"/>
        </w:rPr>
        <w:t>2</w:t>
      </w:r>
      <w:r w:rsidR="00FD0FF6">
        <w:rPr>
          <w:rFonts w:ascii="Arial" w:hAnsi="Arial" w:cs="Arial"/>
          <w:b/>
          <w:bCs/>
          <w:sz w:val="20"/>
          <w:szCs w:val="20"/>
        </w:rPr>
        <w:t>2</w:t>
      </w:r>
      <w:r w:rsidR="0023183C" w:rsidRPr="00032552">
        <w:rPr>
          <w:rFonts w:ascii="Arial" w:hAnsi="Arial" w:cs="Arial"/>
          <w:b/>
          <w:bCs/>
          <w:sz w:val="20"/>
          <w:szCs w:val="20"/>
        </w:rPr>
        <w:tab/>
      </w:r>
    </w:p>
    <w:p w14:paraId="62917283" w14:textId="77777777" w:rsidR="00150168" w:rsidRPr="00032552" w:rsidRDefault="00150168" w:rsidP="00216C73">
      <w:pPr>
        <w:rPr>
          <w:rFonts w:ascii="Arial" w:hAnsi="Arial" w:cs="Arial"/>
          <w:b/>
          <w:bCs/>
          <w:sz w:val="20"/>
          <w:szCs w:val="20"/>
        </w:rPr>
      </w:pPr>
    </w:p>
    <w:p w14:paraId="00E2FE62" w14:textId="77777777" w:rsidR="0023183C" w:rsidRPr="00032552" w:rsidRDefault="0023183C" w:rsidP="004B4683">
      <w:pPr>
        <w:ind w:firstLine="720"/>
        <w:rPr>
          <w:rFonts w:ascii="Arial" w:hAnsi="Arial" w:cs="Arial"/>
          <w:b/>
          <w:bCs/>
          <w:sz w:val="20"/>
          <w:szCs w:val="20"/>
        </w:rPr>
      </w:pPr>
      <w:r w:rsidRPr="00032552">
        <w:rPr>
          <w:rFonts w:ascii="Arial" w:hAnsi="Arial" w:cs="Arial"/>
          <w:b/>
          <w:bCs/>
          <w:sz w:val="20"/>
          <w:szCs w:val="20"/>
        </w:rPr>
        <w:t xml:space="preserve">Ultrasound Program </w:t>
      </w:r>
      <w:r w:rsidR="00E70AE5" w:rsidRPr="00032552">
        <w:rPr>
          <w:rFonts w:ascii="Arial" w:hAnsi="Arial" w:cs="Arial"/>
          <w:b/>
          <w:bCs/>
          <w:sz w:val="20"/>
          <w:szCs w:val="20"/>
        </w:rPr>
        <w:t>ONLY</w:t>
      </w:r>
    </w:p>
    <w:p w14:paraId="1F45B392" w14:textId="7945FE8F" w:rsidR="0023183C" w:rsidRPr="00032552" w:rsidRDefault="00AE5968" w:rsidP="00216C73">
      <w:pPr>
        <w:rPr>
          <w:rFonts w:ascii="Arial" w:hAnsi="Arial" w:cs="Arial"/>
          <w:b/>
          <w:bCs/>
          <w:sz w:val="20"/>
          <w:szCs w:val="20"/>
        </w:rPr>
      </w:pPr>
      <w:r w:rsidRPr="00032552">
        <w:rPr>
          <w:rFonts w:ascii="Arial" w:hAnsi="Arial" w:cs="Arial"/>
          <w:b/>
          <w:bCs/>
          <w:sz w:val="20"/>
          <w:szCs w:val="20"/>
        </w:rPr>
        <w:tab/>
      </w:r>
      <w:r w:rsidR="0023183C" w:rsidRPr="00032552">
        <w:rPr>
          <w:rFonts w:ascii="Arial" w:hAnsi="Arial" w:cs="Arial"/>
          <w:b/>
          <w:bCs/>
          <w:sz w:val="20"/>
          <w:szCs w:val="20"/>
        </w:rPr>
        <w:t>Summer Break</w:t>
      </w:r>
      <w:r w:rsidR="0023183C" w:rsidRPr="00032552">
        <w:rPr>
          <w:rFonts w:ascii="Arial" w:hAnsi="Arial" w:cs="Arial"/>
          <w:b/>
          <w:bCs/>
          <w:sz w:val="20"/>
          <w:szCs w:val="20"/>
        </w:rPr>
        <w:tab/>
      </w:r>
      <w:r w:rsidR="00A33B2D" w:rsidRPr="00032552">
        <w:rPr>
          <w:rFonts w:ascii="Arial" w:hAnsi="Arial" w:cs="Arial"/>
          <w:b/>
          <w:bCs/>
          <w:sz w:val="20"/>
          <w:szCs w:val="20"/>
        </w:rPr>
        <w:t>Ju</w:t>
      </w:r>
      <w:r w:rsidR="00C039EF" w:rsidRPr="00032552">
        <w:rPr>
          <w:rFonts w:ascii="Arial" w:hAnsi="Arial" w:cs="Arial"/>
          <w:b/>
          <w:bCs/>
          <w:sz w:val="20"/>
          <w:szCs w:val="20"/>
        </w:rPr>
        <w:t xml:space="preserve">ly </w:t>
      </w:r>
      <w:r w:rsidR="00FD0FF6">
        <w:rPr>
          <w:rFonts w:ascii="Arial" w:hAnsi="Arial" w:cs="Arial"/>
          <w:b/>
          <w:bCs/>
          <w:sz w:val="20"/>
          <w:szCs w:val="20"/>
        </w:rPr>
        <w:t>3</w:t>
      </w:r>
      <w:r w:rsidR="00A33B2D" w:rsidRPr="00032552">
        <w:rPr>
          <w:rFonts w:ascii="Arial" w:hAnsi="Arial" w:cs="Arial"/>
          <w:b/>
          <w:bCs/>
          <w:sz w:val="20"/>
          <w:szCs w:val="20"/>
        </w:rPr>
        <w:t xml:space="preserve"> –</w:t>
      </w:r>
      <w:r w:rsidR="00F179F5" w:rsidRPr="00032552">
        <w:rPr>
          <w:rFonts w:ascii="Arial" w:hAnsi="Arial" w:cs="Arial"/>
          <w:b/>
          <w:bCs/>
          <w:sz w:val="20"/>
          <w:szCs w:val="20"/>
        </w:rPr>
        <w:t xml:space="preserve"> </w:t>
      </w:r>
      <w:r w:rsidR="00C039EF" w:rsidRPr="00032552">
        <w:rPr>
          <w:rFonts w:ascii="Arial" w:hAnsi="Arial" w:cs="Arial"/>
          <w:b/>
          <w:bCs/>
          <w:sz w:val="20"/>
          <w:szCs w:val="20"/>
        </w:rPr>
        <w:t>1</w:t>
      </w:r>
      <w:r w:rsidR="00FD0FF6">
        <w:rPr>
          <w:rFonts w:ascii="Arial" w:hAnsi="Arial" w:cs="Arial"/>
          <w:b/>
          <w:bCs/>
          <w:sz w:val="20"/>
          <w:szCs w:val="20"/>
        </w:rPr>
        <w:t>1</w:t>
      </w:r>
    </w:p>
    <w:p w14:paraId="5006A3D5" w14:textId="77777777" w:rsidR="00D11404" w:rsidRPr="00032552" w:rsidRDefault="00D11404" w:rsidP="00F24072">
      <w:pPr>
        <w:pStyle w:val="Heading1"/>
        <w:jc w:val="center"/>
        <w:sectPr w:rsidR="00D11404" w:rsidRPr="00032552" w:rsidSect="00D11404">
          <w:type w:val="continuous"/>
          <w:pgSz w:w="12240" w:h="15840"/>
          <w:pgMar w:top="1152" w:right="1152" w:bottom="1152" w:left="1152" w:header="720" w:footer="720" w:gutter="0"/>
          <w:cols w:num="2" w:space="720"/>
          <w:titlePg/>
          <w:docGrid w:linePitch="360"/>
        </w:sectPr>
      </w:pPr>
    </w:p>
    <w:p w14:paraId="7AEA19D6" w14:textId="77777777" w:rsidR="00FA42E2" w:rsidRDefault="00FA42E2" w:rsidP="00ED2E23"/>
    <w:p w14:paraId="01EE0F92" w14:textId="77777777" w:rsidR="002C6736" w:rsidRDefault="002C6736" w:rsidP="00ED2E23"/>
    <w:p w14:paraId="0F519CDF" w14:textId="740604E3" w:rsidR="0023183C" w:rsidRDefault="0023183C" w:rsidP="00F24072">
      <w:pPr>
        <w:pStyle w:val="Heading1"/>
        <w:jc w:val="center"/>
      </w:pPr>
      <w:bookmarkStart w:id="34" w:name="_Toc45705892"/>
      <w:r>
        <w:lastRenderedPageBreak/>
        <w:t xml:space="preserve">FINANCIAL </w:t>
      </w:r>
      <w:r w:rsidR="001F0A21">
        <w:t xml:space="preserve">PLANS and </w:t>
      </w:r>
      <w:r w:rsidR="00BF2D33">
        <w:t>Responsibility</w:t>
      </w:r>
      <w:bookmarkEnd w:id="34"/>
    </w:p>
    <w:p w14:paraId="3425B193" w14:textId="25F67C6A" w:rsidR="00BF2D33" w:rsidRDefault="00BF2D33" w:rsidP="00BF2D33"/>
    <w:p w14:paraId="7C0FC366" w14:textId="0AAFFFF6" w:rsidR="00BF2D33" w:rsidRDefault="00BF2D33" w:rsidP="00BF2D33"/>
    <w:p w14:paraId="1CFB2802" w14:textId="624275A4" w:rsidR="00BF2D33" w:rsidRDefault="00E37EC8" w:rsidP="00BF2D33">
      <w:r>
        <w:t>Georgia</w:t>
      </w:r>
      <w:r w:rsidR="00BF2D33">
        <w:t xml:space="preserve"> Allied Health Institute offers Allied Health Certification Training. Payment for training is cash based. Admissions must include a payment plan for completion of Program cost within the classroom hours of attendance.  </w:t>
      </w:r>
      <w:r w:rsidR="00965EE7">
        <w:t xml:space="preserve"> For all </w:t>
      </w:r>
      <w:r w:rsidR="00BF2D33">
        <w:t xml:space="preserve">Programs that require a </w:t>
      </w:r>
      <w:r w:rsidR="00965EE7">
        <w:t xml:space="preserve"> 15% </w:t>
      </w:r>
      <w:r w:rsidR="00BF2D33">
        <w:t xml:space="preserve">down payment </w:t>
      </w:r>
      <w:r w:rsidR="00965EE7">
        <w:t>to</w:t>
      </w:r>
      <w:r w:rsidR="00BF2D33">
        <w:t xml:space="preserve"> establish a p</w:t>
      </w:r>
      <w:r w:rsidR="00965EE7">
        <w:t>ay</w:t>
      </w:r>
      <w:r w:rsidR="00BF2D33">
        <w:t xml:space="preserve">ment plan  cannot be entered until down payment has been submitted. Payment plans must be upheld to continue progression. If  two weeks of agreed upon payment is </w:t>
      </w:r>
      <w:r w:rsidR="00965EE7">
        <w:t>not paid</w:t>
      </w:r>
      <w:r w:rsidR="00BF2D33">
        <w:t xml:space="preserve">,  the student will be counseled and  maybe </w:t>
      </w:r>
      <w:r w:rsidR="00DC7F04">
        <w:t>unenrolled if</w:t>
      </w:r>
      <w:r w:rsidR="00BF2D33">
        <w:t xml:space="preserve"> payment is not made current.  The following approved payment method are </w:t>
      </w:r>
      <w:r w:rsidR="00965EE7">
        <w:t xml:space="preserve">also </w:t>
      </w:r>
      <w:r w:rsidR="00BF2D33">
        <w:t>accepted.</w:t>
      </w:r>
    </w:p>
    <w:p w14:paraId="63095EBE" w14:textId="79847EC7" w:rsidR="00BF2D33" w:rsidRDefault="00BF2D33" w:rsidP="00BF2D33"/>
    <w:p w14:paraId="6B009DBD" w14:textId="526A6C28" w:rsidR="00BF2D33" w:rsidRDefault="00BF2D33" w:rsidP="00BF2D33">
      <w:pPr>
        <w:pStyle w:val="ListParagraph"/>
        <w:numPr>
          <w:ilvl w:val="0"/>
          <w:numId w:val="63"/>
        </w:numPr>
      </w:pPr>
      <w:r>
        <w:t>Veterans benefits</w:t>
      </w:r>
    </w:p>
    <w:p w14:paraId="50F9A4E6" w14:textId="47E6CBB6" w:rsidR="00BF2D33" w:rsidRDefault="00BF2D33" w:rsidP="00BF2D33">
      <w:pPr>
        <w:pStyle w:val="ListParagraph"/>
        <w:numPr>
          <w:ilvl w:val="0"/>
          <w:numId w:val="63"/>
        </w:numPr>
      </w:pPr>
      <w:r>
        <w:t>WIOA</w:t>
      </w:r>
    </w:p>
    <w:p w14:paraId="7C21D1B1" w14:textId="00818194" w:rsidR="00BF2D33" w:rsidRDefault="00BF2D33" w:rsidP="00BF2D33">
      <w:pPr>
        <w:pStyle w:val="ListParagraph"/>
        <w:numPr>
          <w:ilvl w:val="0"/>
          <w:numId w:val="63"/>
        </w:numPr>
      </w:pPr>
      <w:r>
        <w:t>Eligible sc</w:t>
      </w:r>
      <w:r w:rsidR="00965EE7">
        <w:t>h</w:t>
      </w:r>
      <w:r>
        <w:t>o</w:t>
      </w:r>
      <w:r w:rsidR="00965EE7">
        <w:t>la</w:t>
      </w:r>
      <w:r>
        <w:t>rships and grants</w:t>
      </w:r>
    </w:p>
    <w:p w14:paraId="7BA1CBA1" w14:textId="02675D14" w:rsidR="00BF2D33" w:rsidRDefault="00BF2D33" w:rsidP="00BF2D33">
      <w:pPr>
        <w:pStyle w:val="ListParagraph"/>
        <w:numPr>
          <w:ilvl w:val="0"/>
          <w:numId w:val="63"/>
        </w:numPr>
      </w:pPr>
      <w:r>
        <w:t>Private loans and financing</w:t>
      </w:r>
    </w:p>
    <w:p w14:paraId="0F20771A" w14:textId="63C5B132" w:rsidR="0023183C" w:rsidRDefault="0023183C" w:rsidP="00164AC4">
      <w:pPr>
        <w:jc w:val="both"/>
      </w:pPr>
      <w:bookmarkStart w:id="35" w:name="_Toc45705895"/>
      <w:r>
        <w:t>CANCELLATION POLICY</w:t>
      </w:r>
      <w:bookmarkEnd w:id="35"/>
    </w:p>
    <w:p w14:paraId="6B85C7EE" w14:textId="77777777" w:rsidR="0023183C" w:rsidRPr="00DF7D95" w:rsidRDefault="0023183C" w:rsidP="0023183C">
      <w:pPr>
        <w:rPr>
          <w:rFonts w:ascii="Arial" w:hAnsi="Arial" w:cs="Arial"/>
          <w:sz w:val="20"/>
          <w:szCs w:val="20"/>
        </w:rPr>
      </w:pPr>
      <w:r w:rsidRPr="00DF7D95">
        <w:rPr>
          <w:rFonts w:ascii="Arial" w:hAnsi="Arial" w:cs="Arial"/>
          <w:sz w:val="20"/>
          <w:szCs w:val="20"/>
        </w:rPr>
        <w:t xml:space="preserve">A full refund will be made to any student who cancels the enrollment agreement within 72 hours (until midnight of the third day excluding Saturdays, Sundays, and legal holidays) after the enrollment contract is signed and a tour of the facilities and equipment is made by the prospective student.  Cancellation must be in writing and otherwise in accordance with the terms of the enrollment agreement and mailed or </w:t>
      </w:r>
      <w:r w:rsidRPr="007374F8">
        <w:rPr>
          <w:rFonts w:ascii="Arial" w:hAnsi="Arial" w:cs="Arial"/>
          <w:noProof/>
          <w:sz w:val="20"/>
          <w:szCs w:val="20"/>
        </w:rPr>
        <w:t>hand</w:t>
      </w:r>
      <w:r w:rsidR="007374F8">
        <w:rPr>
          <w:rFonts w:ascii="Arial" w:hAnsi="Arial" w:cs="Arial"/>
          <w:noProof/>
          <w:sz w:val="20"/>
          <w:szCs w:val="20"/>
        </w:rPr>
        <w:t>-</w:t>
      </w:r>
      <w:r w:rsidRPr="007374F8">
        <w:rPr>
          <w:rFonts w:ascii="Arial" w:hAnsi="Arial" w:cs="Arial"/>
          <w:noProof/>
          <w:sz w:val="20"/>
          <w:szCs w:val="20"/>
        </w:rPr>
        <w:t>delivered</w:t>
      </w:r>
      <w:r w:rsidRPr="00DF7D95">
        <w:rPr>
          <w:rFonts w:ascii="Arial" w:hAnsi="Arial" w:cs="Arial"/>
          <w:sz w:val="20"/>
          <w:szCs w:val="20"/>
        </w:rPr>
        <w:t xml:space="preserve"> to:</w:t>
      </w:r>
    </w:p>
    <w:p w14:paraId="0653EB1A" w14:textId="77777777" w:rsidR="0023183C" w:rsidRPr="0039518C" w:rsidRDefault="0023183C" w:rsidP="0023183C">
      <w:pPr>
        <w:ind w:left="510"/>
        <w:rPr>
          <w:rFonts w:ascii="Arial" w:hAnsi="Arial" w:cs="Arial"/>
          <w:sz w:val="12"/>
          <w:szCs w:val="12"/>
        </w:rPr>
      </w:pPr>
    </w:p>
    <w:p w14:paraId="5C6EFED0" w14:textId="7E06FCFE" w:rsidR="0023183C" w:rsidRPr="00FA40A1" w:rsidRDefault="003C350C" w:rsidP="0023183C">
      <w:pPr>
        <w:rPr>
          <w:rFonts w:ascii="Arial" w:hAnsi="Arial" w:cs="Arial"/>
          <w:b/>
          <w:sz w:val="20"/>
          <w:szCs w:val="20"/>
        </w:rPr>
      </w:pPr>
      <w:r w:rsidRPr="00FA40A1">
        <w:rPr>
          <w:rFonts w:ascii="Arial" w:hAnsi="Arial" w:cs="Arial"/>
          <w:b/>
          <w:sz w:val="20"/>
          <w:szCs w:val="20"/>
        </w:rPr>
        <w:t>Georgia Allied Health</w:t>
      </w:r>
      <w:r w:rsidR="0023183C" w:rsidRPr="00FA40A1">
        <w:rPr>
          <w:rFonts w:ascii="Arial" w:hAnsi="Arial" w:cs="Arial"/>
          <w:b/>
          <w:sz w:val="20"/>
          <w:szCs w:val="20"/>
        </w:rPr>
        <w:t xml:space="preserve"> Institute, </w:t>
      </w:r>
      <w:r w:rsidRPr="00FA40A1">
        <w:rPr>
          <w:rFonts w:ascii="Arial" w:hAnsi="Arial" w:cs="Arial"/>
          <w:b/>
          <w:sz w:val="20"/>
          <w:szCs w:val="20"/>
        </w:rPr>
        <w:t>Inc</w:t>
      </w:r>
    </w:p>
    <w:p w14:paraId="29325E83" w14:textId="171139CF" w:rsidR="0023183C" w:rsidRPr="00FA40A1" w:rsidRDefault="003C350C" w:rsidP="0023183C">
      <w:pPr>
        <w:rPr>
          <w:rFonts w:ascii="Arial" w:hAnsi="Arial" w:cs="Arial"/>
          <w:b/>
          <w:sz w:val="20"/>
          <w:szCs w:val="20"/>
        </w:rPr>
      </w:pPr>
      <w:r w:rsidRPr="00FA40A1">
        <w:rPr>
          <w:rFonts w:ascii="Arial" w:hAnsi="Arial" w:cs="Arial"/>
          <w:b/>
          <w:sz w:val="20"/>
          <w:szCs w:val="20"/>
        </w:rPr>
        <w:t>1955 Buford Highway, Suite 100</w:t>
      </w:r>
      <w:r w:rsidR="0023183C" w:rsidRPr="00FA40A1">
        <w:rPr>
          <w:rFonts w:ascii="Arial" w:hAnsi="Arial" w:cs="Arial"/>
          <w:b/>
          <w:sz w:val="20"/>
          <w:szCs w:val="20"/>
        </w:rPr>
        <w:t xml:space="preserve"> </w:t>
      </w:r>
    </w:p>
    <w:p w14:paraId="0C607F1D" w14:textId="034783C1" w:rsidR="0023183C" w:rsidRPr="00933AFF" w:rsidRDefault="003C350C" w:rsidP="0023183C">
      <w:pPr>
        <w:rPr>
          <w:rFonts w:ascii="Arial" w:hAnsi="Arial" w:cs="Arial"/>
          <w:b/>
          <w:sz w:val="20"/>
          <w:szCs w:val="20"/>
        </w:rPr>
      </w:pPr>
      <w:r w:rsidRPr="00FA40A1">
        <w:rPr>
          <w:rFonts w:ascii="Arial" w:hAnsi="Arial" w:cs="Arial"/>
          <w:b/>
          <w:sz w:val="20"/>
          <w:szCs w:val="20"/>
        </w:rPr>
        <w:t xml:space="preserve">Buford, GA </w:t>
      </w:r>
      <w:r w:rsidR="0023183C" w:rsidRPr="00FA40A1">
        <w:rPr>
          <w:rFonts w:ascii="Arial" w:hAnsi="Arial" w:cs="Arial"/>
          <w:b/>
          <w:sz w:val="20"/>
          <w:szCs w:val="20"/>
        </w:rPr>
        <w:t>30</w:t>
      </w:r>
      <w:r w:rsidRPr="00FA40A1">
        <w:rPr>
          <w:rFonts w:ascii="Arial" w:hAnsi="Arial" w:cs="Arial"/>
          <w:b/>
          <w:sz w:val="20"/>
          <w:szCs w:val="20"/>
        </w:rPr>
        <w:t>518</w:t>
      </w:r>
    </w:p>
    <w:p w14:paraId="6CF945DD" w14:textId="77777777" w:rsidR="0023183C" w:rsidRDefault="0023183C" w:rsidP="0023183C">
      <w:pPr>
        <w:pStyle w:val="Heading2"/>
      </w:pPr>
      <w:bookmarkStart w:id="36" w:name="_Toc45705896"/>
      <w:r>
        <w:t>REFUND POLICY</w:t>
      </w:r>
      <w:bookmarkEnd w:id="36"/>
    </w:p>
    <w:p w14:paraId="31FA1052" w14:textId="77777777" w:rsidR="0023183C" w:rsidRPr="00DF7D95" w:rsidRDefault="0023183C" w:rsidP="0023183C">
      <w:pPr>
        <w:pStyle w:val="BodyText"/>
        <w:widowControl w:val="0"/>
        <w:tabs>
          <w:tab w:val="left" w:pos="0"/>
        </w:tabs>
        <w:spacing w:after="0"/>
        <w:rPr>
          <w:rFonts w:ascii="Arial" w:hAnsi="Arial" w:cs="Arial"/>
        </w:rPr>
      </w:pPr>
      <w:r w:rsidRPr="00DF7D95">
        <w:rPr>
          <w:rFonts w:ascii="Arial" w:hAnsi="Arial" w:cs="Arial"/>
        </w:rPr>
        <w:t>The refund will be based on the refund policy guidelines on scheduled clock hours of attendance</w:t>
      </w:r>
      <w:r w:rsidR="007C025C">
        <w:rPr>
          <w:rFonts w:ascii="Arial" w:hAnsi="Arial" w:cs="Arial"/>
        </w:rPr>
        <w:t xml:space="preserve"> to </w:t>
      </w:r>
      <w:r w:rsidR="005E43AD">
        <w:rPr>
          <w:rFonts w:ascii="Arial" w:hAnsi="Arial" w:cs="Arial"/>
        </w:rPr>
        <w:t xml:space="preserve">period of obligation (total hours of the program) </w:t>
      </w:r>
      <w:r w:rsidR="007C025C">
        <w:rPr>
          <w:rFonts w:ascii="Arial" w:hAnsi="Arial" w:cs="Arial"/>
        </w:rPr>
        <w:t>for the program</w:t>
      </w:r>
      <w:r w:rsidRPr="00DF7D95">
        <w:rPr>
          <w:rFonts w:ascii="Arial" w:hAnsi="Arial" w:cs="Arial"/>
        </w:rPr>
        <w:t xml:space="preserve">.  The determination of refunds will be calculated based on the most advantageous refund to the student.  The refund computations will be based on scheduled clock hours of class attendance through the last date of attendance: </w:t>
      </w:r>
    </w:p>
    <w:p w14:paraId="6150D5F4" w14:textId="22444337" w:rsidR="0023183C" w:rsidRDefault="0023183C" w:rsidP="0023183C">
      <w:pPr>
        <w:pStyle w:val="BodyText"/>
        <w:widowControl w:val="0"/>
        <w:numPr>
          <w:ilvl w:val="0"/>
          <w:numId w:val="7"/>
        </w:numPr>
        <w:tabs>
          <w:tab w:val="left" w:pos="0"/>
        </w:tabs>
        <w:spacing w:after="0"/>
        <w:rPr>
          <w:rFonts w:ascii="Arial" w:hAnsi="Arial" w:cs="Arial"/>
        </w:rPr>
      </w:pPr>
      <w:r w:rsidRPr="00DF7D95">
        <w:rPr>
          <w:rFonts w:ascii="Arial" w:hAnsi="Arial" w:cs="Arial"/>
        </w:rPr>
        <w:t>During the first week of the</w:t>
      </w:r>
      <w:r w:rsidR="00DE261C">
        <w:rPr>
          <w:rFonts w:ascii="Arial" w:hAnsi="Arial" w:cs="Arial"/>
        </w:rPr>
        <w:t xml:space="preserve"> </w:t>
      </w:r>
      <w:r w:rsidRPr="00DF7D95">
        <w:rPr>
          <w:rFonts w:ascii="Arial" w:hAnsi="Arial" w:cs="Arial"/>
        </w:rPr>
        <w:t>financial obligation</w:t>
      </w:r>
      <w:r w:rsidR="00DE14B1">
        <w:rPr>
          <w:rFonts w:ascii="Arial" w:hAnsi="Arial" w:cs="Arial"/>
        </w:rPr>
        <w:t xml:space="preserve"> and until the end of the first 5% of the period of obligation</w:t>
      </w:r>
      <w:r w:rsidRPr="00DF7D95">
        <w:rPr>
          <w:rFonts w:ascii="Arial" w:hAnsi="Arial" w:cs="Arial"/>
        </w:rPr>
        <w:t>, the institution shall refund 9</w:t>
      </w:r>
      <w:r w:rsidR="00DE14B1">
        <w:rPr>
          <w:rFonts w:ascii="Arial" w:hAnsi="Arial" w:cs="Arial"/>
        </w:rPr>
        <w:t>5</w:t>
      </w:r>
      <w:r w:rsidRPr="00DF7D95">
        <w:rPr>
          <w:rFonts w:ascii="Arial" w:hAnsi="Arial" w:cs="Arial"/>
        </w:rPr>
        <w:t xml:space="preserve">% of the </w:t>
      </w:r>
      <w:r w:rsidR="00E37EC8" w:rsidRPr="00DF7D95">
        <w:rPr>
          <w:rFonts w:ascii="Arial" w:hAnsi="Arial" w:cs="Arial"/>
        </w:rPr>
        <w:t>tuition.</w:t>
      </w:r>
    </w:p>
    <w:p w14:paraId="752CEC5F" w14:textId="5A136535" w:rsidR="00DE14B1" w:rsidRPr="00DF7D95" w:rsidRDefault="000F23A5" w:rsidP="0023183C">
      <w:pPr>
        <w:pStyle w:val="BodyText"/>
        <w:widowControl w:val="0"/>
        <w:numPr>
          <w:ilvl w:val="0"/>
          <w:numId w:val="7"/>
        </w:numPr>
        <w:tabs>
          <w:tab w:val="left" w:pos="0"/>
        </w:tabs>
        <w:spacing w:after="0"/>
        <w:rPr>
          <w:rFonts w:ascii="Arial" w:hAnsi="Arial" w:cs="Arial"/>
        </w:rPr>
      </w:pPr>
      <w:r>
        <w:rPr>
          <w:rFonts w:ascii="Arial" w:hAnsi="Arial" w:cs="Arial"/>
        </w:rPr>
        <w:t xml:space="preserve">After the first 5% of the financial obligation and until of the first 10% of the period of obligation, the institution shall refund at least 90% of the </w:t>
      </w:r>
      <w:r w:rsidR="00E37EC8">
        <w:rPr>
          <w:rFonts w:ascii="Arial" w:hAnsi="Arial" w:cs="Arial"/>
        </w:rPr>
        <w:t>tuition.</w:t>
      </w:r>
    </w:p>
    <w:p w14:paraId="5774E695" w14:textId="6D1E3B4D" w:rsidR="0023183C" w:rsidRPr="00DF7D95" w:rsidRDefault="0023183C" w:rsidP="0023183C">
      <w:pPr>
        <w:pStyle w:val="BodyText"/>
        <w:widowControl w:val="0"/>
        <w:numPr>
          <w:ilvl w:val="0"/>
          <w:numId w:val="7"/>
        </w:numPr>
        <w:tabs>
          <w:tab w:val="left" w:pos="0"/>
        </w:tabs>
        <w:spacing w:after="0"/>
        <w:rPr>
          <w:rFonts w:ascii="Arial" w:hAnsi="Arial" w:cs="Arial"/>
        </w:rPr>
      </w:pPr>
      <w:r w:rsidRPr="00DF7D95">
        <w:rPr>
          <w:rFonts w:ascii="Arial" w:hAnsi="Arial" w:cs="Arial"/>
        </w:rPr>
        <w:t>After the first 10% of the</w:t>
      </w:r>
      <w:r w:rsidR="00602FF2">
        <w:rPr>
          <w:rFonts w:ascii="Arial" w:hAnsi="Arial" w:cs="Arial"/>
        </w:rPr>
        <w:t xml:space="preserve"> </w:t>
      </w:r>
      <w:r w:rsidRPr="00DF7D95">
        <w:rPr>
          <w:rFonts w:ascii="Arial" w:hAnsi="Arial" w:cs="Arial"/>
        </w:rPr>
        <w:t xml:space="preserve">financial obligation and until the end of the first 25% of the period of obligation, the institution shall refund at least </w:t>
      </w:r>
      <w:r w:rsidR="000F23A5">
        <w:rPr>
          <w:rFonts w:ascii="Arial" w:hAnsi="Arial" w:cs="Arial"/>
        </w:rPr>
        <w:t>75%</w:t>
      </w:r>
      <w:r w:rsidRPr="00DF7D95">
        <w:rPr>
          <w:rFonts w:ascii="Arial" w:hAnsi="Arial" w:cs="Arial"/>
        </w:rPr>
        <w:t xml:space="preserve"> of the </w:t>
      </w:r>
      <w:r w:rsidR="00E37EC8" w:rsidRPr="00DF7D95">
        <w:rPr>
          <w:rFonts w:ascii="Arial" w:hAnsi="Arial" w:cs="Arial"/>
        </w:rPr>
        <w:t>tuition.</w:t>
      </w:r>
    </w:p>
    <w:p w14:paraId="3ABEB586" w14:textId="77777777" w:rsidR="0023183C" w:rsidRPr="00DF7D95" w:rsidRDefault="0023183C" w:rsidP="0023183C">
      <w:pPr>
        <w:pStyle w:val="BodyText"/>
        <w:widowControl w:val="0"/>
        <w:numPr>
          <w:ilvl w:val="0"/>
          <w:numId w:val="7"/>
        </w:numPr>
        <w:tabs>
          <w:tab w:val="left" w:pos="0"/>
        </w:tabs>
        <w:spacing w:after="0"/>
        <w:rPr>
          <w:rFonts w:ascii="Arial" w:hAnsi="Arial" w:cs="Arial"/>
        </w:rPr>
      </w:pPr>
      <w:r w:rsidRPr="00DF7D95">
        <w:rPr>
          <w:rFonts w:ascii="Arial" w:hAnsi="Arial" w:cs="Arial"/>
        </w:rPr>
        <w:t>After the first 25%  of the</w:t>
      </w:r>
      <w:r w:rsidR="00602FF2">
        <w:rPr>
          <w:rFonts w:ascii="Arial" w:hAnsi="Arial" w:cs="Arial"/>
        </w:rPr>
        <w:t xml:space="preserve"> </w:t>
      </w:r>
      <w:r w:rsidRPr="00DF7D95">
        <w:rPr>
          <w:rFonts w:ascii="Arial" w:hAnsi="Arial" w:cs="Arial"/>
        </w:rPr>
        <w:t xml:space="preserve">financial obligation and until the end of the first 50% of the period of obligation, the institution shall refund at least </w:t>
      </w:r>
      <w:r w:rsidR="000F23A5">
        <w:rPr>
          <w:rFonts w:ascii="Arial" w:hAnsi="Arial" w:cs="Arial"/>
        </w:rPr>
        <w:t>50%</w:t>
      </w:r>
      <w:r w:rsidRPr="00DF7D95">
        <w:rPr>
          <w:rFonts w:ascii="Arial" w:hAnsi="Arial" w:cs="Arial"/>
        </w:rPr>
        <w:t xml:space="preserve"> of the tuition; and,</w:t>
      </w:r>
    </w:p>
    <w:p w14:paraId="4146B5E3" w14:textId="1E15C84E" w:rsidR="0023183C" w:rsidRPr="00DF7D95" w:rsidRDefault="0023183C" w:rsidP="0023183C">
      <w:pPr>
        <w:pStyle w:val="BodyText"/>
        <w:widowControl w:val="0"/>
        <w:numPr>
          <w:ilvl w:val="0"/>
          <w:numId w:val="7"/>
        </w:numPr>
        <w:tabs>
          <w:tab w:val="left" w:pos="0"/>
        </w:tabs>
        <w:spacing w:after="0"/>
        <w:rPr>
          <w:rFonts w:ascii="Arial" w:hAnsi="Arial" w:cs="Arial"/>
        </w:rPr>
      </w:pPr>
      <w:r w:rsidRPr="00DF7D95">
        <w:rPr>
          <w:rFonts w:ascii="Arial" w:hAnsi="Arial" w:cs="Arial"/>
        </w:rPr>
        <w:t xml:space="preserve">After the first 50%, of the financial obligation, the institution may retain </w:t>
      </w:r>
      <w:r w:rsidR="00E770EC" w:rsidRPr="00DF7D95">
        <w:rPr>
          <w:rFonts w:ascii="Arial" w:hAnsi="Arial" w:cs="Arial"/>
        </w:rPr>
        <w:t>all</w:t>
      </w:r>
      <w:r w:rsidRPr="00DF7D95">
        <w:rPr>
          <w:rFonts w:ascii="Arial" w:hAnsi="Arial" w:cs="Arial"/>
        </w:rPr>
        <w:t xml:space="preserve"> the tuition.</w:t>
      </w:r>
    </w:p>
    <w:p w14:paraId="50BCA7FF" w14:textId="77777777" w:rsidR="000F23A5" w:rsidRDefault="000F23A5" w:rsidP="0023183C">
      <w:pPr>
        <w:pStyle w:val="BodyText"/>
        <w:widowControl w:val="0"/>
        <w:tabs>
          <w:tab w:val="left" w:pos="0"/>
        </w:tabs>
        <w:spacing w:after="0"/>
        <w:rPr>
          <w:rFonts w:ascii="Arial" w:hAnsi="Arial" w:cs="Arial"/>
        </w:rPr>
      </w:pPr>
    </w:p>
    <w:p w14:paraId="7085B601" w14:textId="66DDF7DA" w:rsidR="0023183C" w:rsidRPr="00DF7D95" w:rsidRDefault="0023183C" w:rsidP="0023183C">
      <w:pPr>
        <w:pStyle w:val="BodyText"/>
        <w:widowControl w:val="0"/>
        <w:tabs>
          <w:tab w:val="left" w:pos="0"/>
        </w:tabs>
        <w:spacing w:after="0"/>
        <w:rPr>
          <w:rFonts w:ascii="Arial" w:hAnsi="Arial" w:cs="Arial"/>
        </w:rPr>
      </w:pPr>
      <w:r w:rsidRPr="00DF7D95">
        <w:rPr>
          <w:rFonts w:ascii="Arial" w:hAnsi="Arial" w:cs="Arial"/>
        </w:rPr>
        <w:t xml:space="preserve">Students will be held responsible for any monies still owing to </w:t>
      </w:r>
      <w:r w:rsidR="003C350C">
        <w:rPr>
          <w:rFonts w:ascii="Arial" w:hAnsi="Arial" w:cs="Arial"/>
        </w:rPr>
        <w:t xml:space="preserve"> Georgia Allied Health </w:t>
      </w:r>
      <w:r w:rsidRPr="00FA40A1">
        <w:rPr>
          <w:rFonts w:ascii="Arial" w:hAnsi="Arial" w:cs="Arial"/>
        </w:rPr>
        <w:t>Institute and</w:t>
      </w:r>
      <w:r w:rsidRPr="00DF7D95">
        <w:rPr>
          <w:rFonts w:ascii="Arial" w:hAnsi="Arial" w:cs="Arial"/>
        </w:rPr>
        <w:t xml:space="preserve"> will be billed accordingly.   The effective date of the termination for refund calculations will be the last recorded date of attendance or the date of receipt of written notice from the student— whichever is earlier. </w:t>
      </w:r>
    </w:p>
    <w:p w14:paraId="54A4326F" w14:textId="77777777" w:rsidR="0023183C" w:rsidRPr="0039518C" w:rsidRDefault="0023183C" w:rsidP="0023183C">
      <w:pPr>
        <w:pStyle w:val="BodyText"/>
        <w:widowControl w:val="0"/>
        <w:tabs>
          <w:tab w:val="left" w:pos="0"/>
        </w:tabs>
        <w:spacing w:after="0"/>
        <w:rPr>
          <w:rFonts w:ascii="Arial" w:hAnsi="Arial" w:cs="Arial"/>
          <w:sz w:val="12"/>
          <w:szCs w:val="12"/>
        </w:rPr>
      </w:pPr>
    </w:p>
    <w:p w14:paraId="3A2F9FB8" w14:textId="77777777" w:rsidR="0023183C" w:rsidRPr="00DF7D95" w:rsidRDefault="0023183C" w:rsidP="0023183C">
      <w:pPr>
        <w:pStyle w:val="BodyText"/>
        <w:widowControl w:val="0"/>
        <w:tabs>
          <w:tab w:val="left" w:pos="0"/>
        </w:tabs>
        <w:spacing w:after="0"/>
        <w:rPr>
          <w:rFonts w:ascii="Arial" w:hAnsi="Arial" w:cs="Arial"/>
        </w:rPr>
      </w:pPr>
      <w:r w:rsidRPr="00DF7D95">
        <w:rPr>
          <w:rFonts w:ascii="Arial" w:hAnsi="Arial" w:cs="Arial"/>
        </w:rPr>
        <w:t xml:space="preserve">The effective date of termination will be: </w:t>
      </w:r>
    </w:p>
    <w:p w14:paraId="500F360D" w14:textId="1B2C8071" w:rsidR="0023183C" w:rsidRPr="00DF7D95" w:rsidRDefault="0023183C" w:rsidP="0023183C">
      <w:pPr>
        <w:pStyle w:val="BodyText"/>
        <w:widowControl w:val="0"/>
        <w:numPr>
          <w:ilvl w:val="0"/>
          <w:numId w:val="8"/>
        </w:numPr>
        <w:tabs>
          <w:tab w:val="left" w:pos="0"/>
        </w:tabs>
        <w:spacing w:after="0"/>
        <w:rPr>
          <w:rFonts w:ascii="Arial" w:hAnsi="Arial" w:cs="Arial"/>
        </w:rPr>
      </w:pPr>
      <w:r w:rsidRPr="00DF7D95">
        <w:rPr>
          <w:rFonts w:ascii="Arial" w:hAnsi="Arial" w:cs="Arial"/>
        </w:rPr>
        <w:t xml:space="preserve">The day following </w:t>
      </w:r>
      <w:r w:rsidR="000F23A5">
        <w:rPr>
          <w:rFonts w:ascii="Arial" w:hAnsi="Arial" w:cs="Arial"/>
        </w:rPr>
        <w:t>eight (8)</w:t>
      </w:r>
      <w:r w:rsidRPr="00DF7D95">
        <w:rPr>
          <w:rFonts w:ascii="Arial" w:hAnsi="Arial" w:cs="Arial"/>
        </w:rPr>
        <w:t xml:space="preserve"> consecutive days of </w:t>
      </w:r>
      <w:r w:rsidR="00E37EC8" w:rsidRPr="00DF7D95">
        <w:rPr>
          <w:rFonts w:ascii="Arial" w:hAnsi="Arial" w:cs="Arial"/>
        </w:rPr>
        <w:t>absence.</w:t>
      </w:r>
      <w:r w:rsidRPr="00DF7D95">
        <w:rPr>
          <w:rFonts w:ascii="Arial" w:hAnsi="Arial" w:cs="Arial"/>
        </w:rPr>
        <w:t xml:space="preserve"> </w:t>
      </w:r>
    </w:p>
    <w:p w14:paraId="72997340" w14:textId="0D1EF2AC" w:rsidR="0023183C" w:rsidRPr="00DF7D95" w:rsidRDefault="0023183C" w:rsidP="0023183C">
      <w:pPr>
        <w:pStyle w:val="BodyText"/>
        <w:widowControl w:val="0"/>
        <w:numPr>
          <w:ilvl w:val="0"/>
          <w:numId w:val="8"/>
        </w:numPr>
        <w:tabs>
          <w:tab w:val="left" w:pos="0"/>
        </w:tabs>
        <w:spacing w:after="0"/>
        <w:rPr>
          <w:rFonts w:ascii="Arial" w:hAnsi="Arial" w:cs="Arial"/>
        </w:rPr>
      </w:pPr>
      <w:r w:rsidRPr="00DF7D95">
        <w:rPr>
          <w:rFonts w:ascii="Arial" w:hAnsi="Arial" w:cs="Arial"/>
        </w:rPr>
        <w:t xml:space="preserve">The date the student fails to return from a leave of </w:t>
      </w:r>
      <w:r w:rsidR="00E37EC8" w:rsidRPr="00DF7D95">
        <w:rPr>
          <w:rFonts w:ascii="Arial" w:hAnsi="Arial" w:cs="Arial"/>
        </w:rPr>
        <w:t>absence.</w:t>
      </w:r>
      <w:r w:rsidRPr="00DF7D95">
        <w:rPr>
          <w:rFonts w:ascii="Arial" w:hAnsi="Arial" w:cs="Arial"/>
        </w:rPr>
        <w:t xml:space="preserve"> </w:t>
      </w:r>
    </w:p>
    <w:p w14:paraId="03E758FD" w14:textId="77777777" w:rsidR="0023183C" w:rsidRPr="00DF7D95" w:rsidRDefault="0023183C" w:rsidP="0023183C">
      <w:pPr>
        <w:pStyle w:val="BodyText"/>
        <w:widowControl w:val="0"/>
        <w:numPr>
          <w:ilvl w:val="0"/>
          <w:numId w:val="8"/>
        </w:numPr>
        <w:tabs>
          <w:tab w:val="left" w:pos="0"/>
        </w:tabs>
        <w:spacing w:after="0"/>
        <w:rPr>
          <w:rFonts w:ascii="Arial" w:hAnsi="Arial" w:cs="Arial"/>
        </w:rPr>
      </w:pPr>
      <w:r w:rsidRPr="00DF7D95">
        <w:rPr>
          <w:rFonts w:ascii="Arial" w:hAnsi="Arial" w:cs="Arial"/>
        </w:rPr>
        <w:t xml:space="preserve">The date the student notifies the school of withdrawal.  </w:t>
      </w:r>
    </w:p>
    <w:p w14:paraId="5D4D8367" w14:textId="77777777" w:rsidR="0023183C" w:rsidRPr="00DF7D95" w:rsidRDefault="0023183C" w:rsidP="0023183C">
      <w:pPr>
        <w:pStyle w:val="BodyText"/>
        <w:widowControl w:val="0"/>
        <w:numPr>
          <w:ilvl w:val="0"/>
          <w:numId w:val="8"/>
        </w:numPr>
        <w:tabs>
          <w:tab w:val="left" w:pos="0"/>
        </w:tabs>
        <w:spacing w:after="0"/>
        <w:rPr>
          <w:rFonts w:ascii="Arial" w:hAnsi="Arial" w:cs="Arial"/>
        </w:rPr>
      </w:pPr>
      <w:r w:rsidRPr="00DF7D95">
        <w:rPr>
          <w:rFonts w:ascii="Arial" w:hAnsi="Arial" w:cs="Arial"/>
        </w:rPr>
        <w:t xml:space="preserve">The last day of attendance if the student is terminated from the school for any other purposes. </w:t>
      </w:r>
    </w:p>
    <w:p w14:paraId="01B6E7AE" w14:textId="77777777" w:rsidR="00AC5C80" w:rsidRDefault="00AC5C80" w:rsidP="0023183C">
      <w:pPr>
        <w:pStyle w:val="NoSpacing"/>
        <w:rPr>
          <w:rFonts w:ascii="Arial" w:hAnsi="Arial" w:cs="Arial"/>
          <w:sz w:val="20"/>
          <w:szCs w:val="20"/>
        </w:rPr>
      </w:pPr>
    </w:p>
    <w:p w14:paraId="60E2A8D8" w14:textId="77777777" w:rsidR="0023183C" w:rsidRDefault="0023183C" w:rsidP="0023183C">
      <w:pPr>
        <w:pStyle w:val="NoSpacing"/>
        <w:rPr>
          <w:rFonts w:ascii="Arial" w:hAnsi="Arial" w:cs="Arial"/>
          <w:sz w:val="20"/>
          <w:szCs w:val="20"/>
        </w:rPr>
      </w:pPr>
      <w:r w:rsidRPr="0039518C">
        <w:rPr>
          <w:rFonts w:ascii="Arial" w:hAnsi="Arial" w:cs="Arial"/>
          <w:sz w:val="20"/>
          <w:szCs w:val="20"/>
        </w:rPr>
        <w:t>If tuition is collected in advance of entrance, and if after expiration of the 72-hours cancellation privilege, the student does not begin class, not more than $</w:t>
      </w:r>
      <w:r w:rsidR="00AC5C80">
        <w:rPr>
          <w:rFonts w:ascii="Arial" w:hAnsi="Arial" w:cs="Arial"/>
          <w:sz w:val="20"/>
          <w:szCs w:val="20"/>
        </w:rPr>
        <w:t>100</w:t>
      </w:r>
      <w:r w:rsidRPr="0039518C">
        <w:rPr>
          <w:rFonts w:ascii="Arial" w:hAnsi="Arial" w:cs="Arial"/>
          <w:sz w:val="20"/>
          <w:szCs w:val="20"/>
        </w:rPr>
        <w:t xml:space="preserve"> shall be retained by the school.</w:t>
      </w:r>
    </w:p>
    <w:p w14:paraId="72744DDF" w14:textId="77777777" w:rsidR="0023183C" w:rsidRPr="0039518C" w:rsidRDefault="0023183C" w:rsidP="0023183C">
      <w:pPr>
        <w:pStyle w:val="NoSpacing"/>
        <w:rPr>
          <w:rFonts w:ascii="Arial" w:hAnsi="Arial" w:cs="Arial"/>
          <w:sz w:val="12"/>
          <w:szCs w:val="12"/>
        </w:rPr>
      </w:pPr>
    </w:p>
    <w:p w14:paraId="72DC47F7" w14:textId="3F519C19" w:rsidR="0023183C" w:rsidRDefault="0023183C" w:rsidP="0023183C">
      <w:pPr>
        <w:pStyle w:val="NoSpacing"/>
        <w:rPr>
          <w:rFonts w:ascii="Arial" w:hAnsi="Arial" w:cs="Arial"/>
          <w:sz w:val="20"/>
          <w:szCs w:val="20"/>
        </w:rPr>
      </w:pPr>
      <w:r w:rsidRPr="0039518C">
        <w:rPr>
          <w:rFonts w:ascii="Arial" w:hAnsi="Arial" w:cs="Arial"/>
          <w:sz w:val="20"/>
          <w:szCs w:val="20"/>
        </w:rPr>
        <w:lastRenderedPageBreak/>
        <w:t xml:space="preserve">The student will be issued instructional supplies, </w:t>
      </w:r>
      <w:r w:rsidR="00DC7F04" w:rsidRPr="0039518C">
        <w:rPr>
          <w:rFonts w:ascii="Arial" w:hAnsi="Arial" w:cs="Arial"/>
          <w:sz w:val="20"/>
          <w:szCs w:val="20"/>
        </w:rPr>
        <w:t>books,</w:t>
      </w:r>
      <w:r w:rsidRPr="0039518C">
        <w:rPr>
          <w:rFonts w:ascii="Arial" w:hAnsi="Arial" w:cs="Arial"/>
          <w:sz w:val="20"/>
          <w:szCs w:val="20"/>
        </w:rPr>
        <w:t xml:space="preserve"> or materials at the time these materials are required by the program.  However, </w:t>
      </w:r>
      <w:r w:rsidR="003C350C">
        <w:rPr>
          <w:rFonts w:ascii="Arial" w:hAnsi="Arial" w:cs="Arial"/>
          <w:sz w:val="20"/>
          <w:szCs w:val="20"/>
        </w:rPr>
        <w:t xml:space="preserve"> if a </w:t>
      </w:r>
      <w:r w:rsidR="00E37EC8">
        <w:rPr>
          <w:rFonts w:ascii="Arial" w:hAnsi="Arial" w:cs="Arial"/>
          <w:sz w:val="20"/>
          <w:szCs w:val="20"/>
        </w:rPr>
        <w:t>student</w:t>
      </w:r>
      <w:r w:rsidR="003C350C">
        <w:rPr>
          <w:rFonts w:ascii="Arial" w:hAnsi="Arial" w:cs="Arial"/>
          <w:sz w:val="20"/>
          <w:szCs w:val="20"/>
        </w:rPr>
        <w:t xml:space="preserve"> </w:t>
      </w:r>
      <w:r w:rsidRPr="0039518C">
        <w:rPr>
          <w:rFonts w:ascii="Arial" w:hAnsi="Arial" w:cs="Arial"/>
          <w:sz w:val="20"/>
          <w:szCs w:val="20"/>
        </w:rPr>
        <w:t xml:space="preserve">enrolls in individual courses and/or withdraws from the institution before payment has been made books will be billed accordingly to the student. Once these materials have been issued used, no refund will be granted.  </w:t>
      </w:r>
    </w:p>
    <w:p w14:paraId="07C1B490" w14:textId="77777777" w:rsidR="0023183C" w:rsidRPr="0039518C" w:rsidRDefault="0023183C" w:rsidP="0023183C">
      <w:pPr>
        <w:pStyle w:val="NoSpacing"/>
        <w:rPr>
          <w:rFonts w:ascii="Arial" w:hAnsi="Arial" w:cs="Arial"/>
          <w:sz w:val="12"/>
          <w:szCs w:val="12"/>
        </w:rPr>
      </w:pPr>
    </w:p>
    <w:p w14:paraId="2D38A618" w14:textId="77777777" w:rsidR="0023183C" w:rsidRPr="0039518C" w:rsidRDefault="0023183C" w:rsidP="0023183C">
      <w:pPr>
        <w:pStyle w:val="NoSpacing"/>
        <w:rPr>
          <w:rFonts w:ascii="Arial" w:hAnsi="Arial" w:cs="Arial"/>
          <w:sz w:val="20"/>
          <w:szCs w:val="20"/>
        </w:rPr>
      </w:pPr>
      <w:r w:rsidRPr="0039518C">
        <w:rPr>
          <w:rFonts w:ascii="Arial" w:hAnsi="Arial" w:cs="Arial"/>
          <w:sz w:val="20"/>
          <w:szCs w:val="20"/>
        </w:rPr>
        <w:t xml:space="preserve">A refund of tuition and fees is due and refundable in each of the following cases: </w:t>
      </w:r>
    </w:p>
    <w:p w14:paraId="7148BFE1" w14:textId="77777777" w:rsidR="0023183C" w:rsidRPr="0039518C" w:rsidRDefault="0023183C" w:rsidP="00E46B38">
      <w:pPr>
        <w:pStyle w:val="NoSpacing"/>
        <w:numPr>
          <w:ilvl w:val="0"/>
          <w:numId w:val="17"/>
        </w:numPr>
        <w:rPr>
          <w:sz w:val="20"/>
          <w:szCs w:val="20"/>
        </w:rPr>
      </w:pPr>
      <w:r w:rsidRPr="0039518C">
        <w:rPr>
          <w:rFonts w:ascii="Arial" w:hAnsi="Arial" w:cs="Arial"/>
          <w:sz w:val="20"/>
          <w:szCs w:val="20"/>
        </w:rPr>
        <w:t>An applicant is not accepted for enrollment</w:t>
      </w:r>
      <w:r w:rsidRPr="0039518C">
        <w:rPr>
          <w:sz w:val="20"/>
          <w:szCs w:val="20"/>
        </w:rPr>
        <w:t xml:space="preserve">. </w:t>
      </w:r>
    </w:p>
    <w:p w14:paraId="0EF620CA" w14:textId="7CEC42B2" w:rsidR="0023183C" w:rsidRPr="0039518C" w:rsidRDefault="0023183C" w:rsidP="00E46B38">
      <w:pPr>
        <w:pStyle w:val="NoSpacing"/>
        <w:numPr>
          <w:ilvl w:val="0"/>
          <w:numId w:val="16"/>
        </w:numPr>
        <w:rPr>
          <w:rFonts w:ascii="Arial" w:hAnsi="Arial" w:cs="Arial"/>
          <w:sz w:val="20"/>
          <w:szCs w:val="20"/>
        </w:rPr>
      </w:pPr>
      <w:r w:rsidRPr="0039518C">
        <w:rPr>
          <w:rFonts w:ascii="Arial" w:hAnsi="Arial" w:cs="Arial"/>
          <w:sz w:val="20"/>
          <w:szCs w:val="20"/>
        </w:rPr>
        <w:t xml:space="preserve">If the student’s enrollment was procured </w:t>
      </w:r>
      <w:r w:rsidR="00E770EC" w:rsidRPr="0039518C">
        <w:rPr>
          <w:rFonts w:ascii="Arial" w:hAnsi="Arial" w:cs="Arial"/>
          <w:sz w:val="20"/>
          <w:szCs w:val="20"/>
        </w:rPr>
        <w:t>because of</w:t>
      </w:r>
      <w:r w:rsidRPr="0039518C">
        <w:rPr>
          <w:rFonts w:ascii="Arial" w:hAnsi="Arial" w:cs="Arial"/>
          <w:sz w:val="20"/>
          <w:szCs w:val="20"/>
        </w:rPr>
        <w:t xml:space="preserve"> any misrepresentation in advertising, promotional materials of the school, or misrepresentations by the owner or representative of the school.  </w:t>
      </w:r>
    </w:p>
    <w:p w14:paraId="13549737" w14:textId="3B82F570" w:rsidR="0023183C" w:rsidRPr="0039518C" w:rsidRDefault="0023183C" w:rsidP="00E46B38">
      <w:pPr>
        <w:pStyle w:val="NoSpacing"/>
        <w:numPr>
          <w:ilvl w:val="0"/>
          <w:numId w:val="16"/>
        </w:numPr>
        <w:rPr>
          <w:rFonts w:ascii="Arial" w:hAnsi="Arial" w:cs="Arial"/>
          <w:sz w:val="20"/>
          <w:szCs w:val="20"/>
        </w:rPr>
      </w:pPr>
      <w:r w:rsidRPr="0039518C">
        <w:rPr>
          <w:rFonts w:ascii="Arial" w:hAnsi="Arial" w:cs="Arial"/>
          <w:sz w:val="20"/>
          <w:szCs w:val="20"/>
        </w:rPr>
        <w:t>If a course is discontinued</w:t>
      </w:r>
      <w:r w:rsidR="003C350C">
        <w:rPr>
          <w:rFonts w:ascii="Arial" w:hAnsi="Arial" w:cs="Arial"/>
          <w:sz w:val="20"/>
          <w:szCs w:val="20"/>
        </w:rPr>
        <w:t xml:space="preserve"> or start date is moved.</w:t>
      </w:r>
    </w:p>
    <w:p w14:paraId="2F39C471" w14:textId="77777777" w:rsidR="00AC5C80" w:rsidRDefault="00AC5C80" w:rsidP="0023183C">
      <w:pPr>
        <w:pStyle w:val="NoSpacing"/>
        <w:rPr>
          <w:rFonts w:ascii="Arial" w:hAnsi="Arial" w:cs="Arial"/>
          <w:sz w:val="20"/>
          <w:szCs w:val="20"/>
        </w:rPr>
      </w:pPr>
    </w:p>
    <w:p w14:paraId="5631E403" w14:textId="77777777" w:rsidR="0023183C" w:rsidRDefault="0023183C" w:rsidP="0023183C">
      <w:pPr>
        <w:pStyle w:val="NoSpacing"/>
        <w:rPr>
          <w:rFonts w:ascii="Arial" w:hAnsi="Arial" w:cs="Arial"/>
          <w:sz w:val="20"/>
          <w:szCs w:val="20"/>
        </w:rPr>
      </w:pPr>
      <w:r w:rsidRPr="0039518C">
        <w:rPr>
          <w:rFonts w:ascii="Arial" w:hAnsi="Arial" w:cs="Arial"/>
          <w:sz w:val="20"/>
          <w:szCs w:val="20"/>
        </w:rPr>
        <w:t>Refunds will be totally consummated within 30 days after the effective date of termination on students who withdraw or who are terminated by the school.  Refunds, when due, are made without requiring a request from the student.  Upon request by a student or any state or federal department, the institution shall provide an accounting for such amounts retained within five workdays.  Refund on graduates and completed students will be consummated within 45 days.</w:t>
      </w:r>
    </w:p>
    <w:p w14:paraId="5305336F" w14:textId="77777777" w:rsidR="0023183C" w:rsidRPr="0039518C" w:rsidRDefault="0023183C" w:rsidP="0023183C">
      <w:pPr>
        <w:pStyle w:val="NoSpacing"/>
        <w:rPr>
          <w:rFonts w:ascii="Arial" w:hAnsi="Arial" w:cs="Arial"/>
          <w:sz w:val="12"/>
          <w:szCs w:val="12"/>
        </w:rPr>
      </w:pPr>
    </w:p>
    <w:p w14:paraId="09931C31" w14:textId="77777777" w:rsidR="0023183C" w:rsidRPr="0039518C" w:rsidRDefault="0023183C" w:rsidP="0023183C">
      <w:pPr>
        <w:pStyle w:val="NoSpacing"/>
        <w:rPr>
          <w:rFonts w:ascii="Arial" w:hAnsi="Arial" w:cs="Arial"/>
          <w:sz w:val="20"/>
          <w:szCs w:val="20"/>
        </w:rPr>
      </w:pPr>
      <w:r w:rsidRPr="0039518C">
        <w:rPr>
          <w:rFonts w:ascii="Arial" w:hAnsi="Arial" w:cs="Arial"/>
          <w:sz w:val="20"/>
          <w:szCs w:val="20"/>
        </w:rPr>
        <w:t xml:space="preserve">The school shall provide a full refund if educational service is discontinued by the school, preventing a student from completing the program. </w:t>
      </w:r>
    </w:p>
    <w:p w14:paraId="683A0DD0" w14:textId="77777777" w:rsidR="0023183C" w:rsidRDefault="0023183C" w:rsidP="00F24072">
      <w:pPr>
        <w:pStyle w:val="Heading1"/>
        <w:jc w:val="center"/>
      </w:pPr>
      <w:bookmarkStart w:id="37" w:name="_Toc45705900"/>
      <w:r>
        <w:t>VETERAN AFFAIRS</w:t>
      </w:r>
      <w:bookmarkEnd w:id="37"/>
    </w:p>
    <w:p w14:paraId="1630D8A1" w14:textId="77777777" w:rsidR="0023183C" w:rsidRDefault="0023183C" w:rsidP="0023183C">
      <w:pPr>
        <w:pStyle w:val="Heading2"/>
      </w:pPr>
      <w:bookmarkStart w:id="38" w:name="_Toc45705901"/>
      <w:r>
        <w:t>EXECUTIVE ORDER 13607</w:t>
      </w:r>
      <w:bookmarkEnd w:id="38"/>
    </w:p>
    <w:p w14:paraId="6AF359D3" w14:textId="77777777" w:rsidR="0023183C" w:rsidRPr="00794085" w:rsidRDefault="0023183C" w:rsidP="0023183C">
      <w:pPr>
        <w:rPr>
          <w:rFonts w:ascii="Arial" w:hAnsi="Arial" w:cs="Arial"/>
          <w:sz w:val="20"/>
          <w:szCs w:val="20"/>
        </w:rPr>
      </w:pPr>
      <w:r w:rsidRPr="00C872F7">
        <w:rPr>
          <w:rFonts w:ascii="Arial" w:hAnsi="Arial" w:cs="Arial"/>
          <w:sz w:val="20"/>
          <w:szCs w:val="20"/>
        </w:rPr>
        <w:t>The order directs the Department of Defense and Veteran Affairs to require those institutions to provide each of their prospective veteran and service member students with a personalized and standardized form describing the cost of the educational program and the amount of that cost that may be covered by available Federal education benefits and financial aid.</w:t>
      </w:r>
    </w:p>
    <w:p w14:paraId="130484CF" w14:textId="77777777" w:rsidR="0023183C" w:rsidRDefault="0023183C" w:rsidP="0023183C">
      <w:pPr>
        <w:pStyle w:val="Heading2"/>
      </w:pPr>
      <w:bookmarkStart w:id="39" w:name="_Toc45705903"/>
      <w:r>
        <w:t>VETERANS ONLY ATTENDANCE &amp; REFUNDS POLICIES</w:t>
      </w:r>
      <w:bookmarkEnd w:id="39"/>
    </w:p>
    <w:p w14:paraId="2F67C182" w14:textId="77777777" w:rsidR="0023183C" w:rsidRPr="00092305" w:rsidRDefault="0023183C" w:rsidP="0023183C">
      <w:pPr>
        <w:jc w:val="center"/>
        <w:rPr>
          <w:b/>
          <w:sz w:val="20"/>
          <w:szCs w:val="20"/>
        </w:rPr>
      </w:pPr>
      <w:r w:rsidRPr="00092305">
        <w:rPr>
          <w:b/>
          <w:sz w:val="20"/>
          <w:szCs w:val="20"/>
        </w:rPr>
        <w:t>The following statement</w:t>
      </w:r>
      <w:r>
        <w:rPr>
          <w:b/>
          <w:sz w:val="20"/>
          <w:szCs w:val="20"/>
        </w:rPr>
        <w:t>s apply</w:t>
      </w:r>
      <w:r w:rsidRPr="00092305">
        <w:rPr>
          <w:b/>
          <w:sz w:val="20"/>
          <w:szCs w:val="20"/>
        </w:rPr>
        <w:t xml:space="preserve"> only to students receiving VA Education Benefits</w:t>
      </w:r>
    </w:p>
    <w:p w14:paraId="3A775691" w14:textId="77777777" w:rsidR="0023183C" w:rsidRDefault="0023183C" w:rsidP="0023183C">
      <w:pPr>
        <w:jc w:val="both"/>
        <w:rPr>
          <w:rFonts w:ascii="Arial" w:hAnsi="Arial" w:cs="Arial"/>
          <w:sz w:val="20"/>
          <w:szCs w:val="20"/>
        </w:rPr>
      </w:pPr>
      <w:r>
        <w:rPr>
          <w:rFonts w:ascii="Arial" w:hAnsi="Arial" w:cs="Arial"/>
          <w:sz w:val="20"/>
          <w:szCs w:val="20"/>
        </w:rPr>
        <w:t>Attendance:</w:t>
      </w:r>
    </w:p>
    <w:p w14:paraId="0F40D750" w14:textId="00180FAB" w:rsidR="0023183C" w:rsidRPr="00774F24" w:rsidRDefault="0023183C" w:rsidP="0023183C">
      <w:pPr>
        <w:jc w:val="both"/>
        <w:rPr>
          <w:rFonts w:ascii="Arial" w:hAnsi="Arial" w:cs="Arial"/>
          <w:sz w:val="20"/>
          <w:szCs w:val="20"/>
        </w:rPr>
      </w:pPr>
      <w:r w:rsidRPr="00774F24">
        <w:rPr>
          <w:rFonts w:ascii="Arial" w:hAnsi="Arial" w:cs="Arial"/>
          <w:sz w:val="20"/>
          <w:szCs w:val="20"/>
        </w:rPr>
        <w:t xml:space="preserve">Veterans enrolled in </w:t>
      </w:r>
      <w:r>
        <w:rPr>
          <w:rFonts w:ascii="Arial" w:hAnsi="Arial" w:cs="Arial"/>
          <w:sz w:val="20"/>
          <w:szCs w:val="20"/>
        </w:rPr>
        <w:t xml:space="preserve">any </w:t>
      </w:r>
      <w:r w:rsidR="00965EE7">
        <w:rPr>
          <w:rFonts w:ascii="Arial" w:hAnsi="Arial" w:cs="Arial"/>
          <w:sz w:val="20"/>
          <w:szCs w:val="20"/>
        </w:rPr>
        <w:t xml:space="preserve">GAHI </w:t>
      </w:r>
      <w:r w:rsidRPr="00774F24">
        <w:rPr>
          <w:rFonts w:ascii="Arial" w:hAnsi="Arial" w:cs="Arial"/>
          <w:sz w:val="20"/>
          <w:szCs w:val="20"/>
        </w:rPr>
        <w:t xml:space="preserve">programs will be interrupted for unsatisfactory attendance when accumulated absences, </w:t>
      </w:r>
      <w:r w:rsidR="00E37EC8" w:rsidRPr="00774F24">
        <w:rPr>
          <w:rFonts w:ascii="Arial" w:hAnsi="Arial" w:cs="Arial"/>
          <w:sz w:val="20"/>
          <w:szCs w:val="20"/>
        </w:rPr>
        <w:t>tardiness</w:t>
      </w:r>
      <w:r w:rsidRPr="00774F24">
        <w:rPr>
          <w:rFonts w:ascii="Arial" w:hAnsi="Arial" w:cs="Arial"/>
          <w:sz w:val="20"/>
          <w:szCs w:val="20"/>
        </w:rPr>
        <w:t>, and class cuts exceed twenty (20) percent of class contact hours.  The interruption will be reported to the Department of Veterans Affairs (VA) within 30 days of the veteran’s last date of attendance (use VAF 22-1999b).</w:t>
      </w:r>
    </w:p>
    <w:p w14:paraId="4590DB59" w14:textId="77777777" w:rsidR="0023183C" w:rsidRPr="00C41241" w:rsidRDefault="0023183C" w:rsidP="0023183C">
      <w:pPr>
        <w:jc w:val="both"/>
        <w:rPr>
          <w:rFonts w:ascii="Arial" w:hAnsi="Arial" w:cs="Arial"/>
          <w:sz w:val="12"/>
          <w:szCs w:val="12"/>
        </w:rPr>
      </w:pPr>
    </w:p>
    <w:p w14:paraId="613BC384" w14:textId="54693450" w:rsidR="0023183C" w:rsidRPr="00774F24" w:rsidRDefault="0023183C" w:rsidP="0023183C">
      <w:pPr>
        <w:jc w:val="both"/>
        <w:rPr>
          <w:rFonts w:ascii="Arial" w:hAnsi="Arial" w:cs="Arial"/>
          <w:sz w:val="20"/>
          <w:szCs w:val="20"/>
        </w:rPr>
      </w:pPr>
      <w:r w:rsidRPr="00774F24">
        <w:rPr>
          <w:rFonts w:ascii="Arial" w:hAnsi="Arial" w:cs="Arial"/>
          <w:sz w:val="20"/>
          <w:szCs w:val="20"/>
        </w:rPr>
        <w:t xml:space="preserve">A veteran may be re-enrolled for benefits at the beginning of the term following interruption because of unsatisfactory attendance only when the cause of unsatisfactory attendance has been removed.  Once re-enrolled, a veteran will be interrupted for unsatisfactory attendance when accumulated absences, </w:t>
      </w:r>
      <w:r w:rsidR="00E37EC8" w:rsidRPr="00774F24">
        <w:rPr>
          <w:rFonts w:ascii="Arial" w:hAnsi="Arial" w:cs="Arial"/>
          <w:sz w:val="20"/>
          <w:szCs w:val="20"/>
        </w:rPr>
        <w:t>tardiness</w:t>
      </w:r>
      <w:r w:rsidRPr="00774F24">
        <w:rPr>
          <w:rFonts w:ascii="Arial" w:hAnsi="Arial" w:cs="Arial"/>
          <w:sz w:val="20"/>
          <w:szCs w:val="20"/>
        </w:rPr>
        <w:t>, and class cuts exceed twenty (20) percent of the remaining contact hours.  The interruption will be reported to the Department of Veterans Affairs (VA) within 30 days of the veteran’s last date of attendance (used VAF 22-1999b).</w:t>
      </w:r>
    </w:p>
    <w:p w14:paraId="4CC88528" w14:textId="77777777" w:rsidR="0023183C" w:rsidRPr="00C41241" w:rsidRDefault="0023183C" w:rsidP="0023183C">
      <w:pPr>
        <w:jc w:val="both"/>
        <w:rPr>
          <w:rFonts w:ascii="Arial" w:hAnsi="Arial" w:cs="Arial"/>
          <w:sz w:val="12"/>
          <w:szCs w:val="12"/>
        </w:rPr>
      </w:pPr>
    </w:p>
    <w:p w14:paraId="43A92014" w14:textId="77777777" w:rsidR="0023183C" w:rsidRPr="00774F24" w:rsidRDefault="0023183C" w:rsidP="0023183C">
      <w:pPr>
        <w:jc w:val="both"/>
        <w:rPr>
          <w:rFonts w:ascii="Arial" w:hAnsi="Arial" w:cs="Arial"/>
          <w:sz w:val="20"/>
          <w:szCs w:val="20"/>
        </w:rPr>
      </w:pPr>
      <w:r w:rsidRPr="00774F24">
        <w:rPr>
          <w:rFonts w:ascii="Arial" w:hAnsi="Arial" w:cs="Arial"/>
          <w:sz w:val="20"/>
          <w:szCs w:val="20"/>
        </w:rPr>
        <w:t>Veterans interrupted a second time for unsatisfactory attendance shall not be allowed to re-enroll for VA education benefits in the absence of mitigating circumstances.</w:t>
      </w:r>
    </w:p>
    <w:p w14:paraId="4A408338" w14:textId="77777777" w:rsidR="0023183C" w:rsidRPr="00C41241" w:rsidRDefault="0023183C" w:rsidP="0023183C">
      <w:pPr>
        <w:jc w:val="both"/>
        <w:rPr>
          <w:rFonts w:ascii="Arial" w:hAnsi="Arial" w:cs="Arial"/>
          <w:sz w:val="12"/>
          <w:szCs w:val="12"/>
        </w:rPr>
      </w:pPr>
    </w:p>
    <w:p w14:paraId="27F6E106" w14:textId="77777777" w:rsidR="0023183C" w:rsidRPr="00774F24" w:rsidRDefault="0023183C" w:rsidP="0023183C">
      <w:pPr>
        <w:jc w:val="both"/>
        <w:rPr>
          <w:rFonts w:ascii="Arial" w:hAnsi="Arial" w:cs="Arial"/>
          <w:sz w:val="20"/>
          <w:szCs w:val="20"/>
        </w:rPr>
      </w:pPr>
      <w:r w:rsidRPr="00774F24">
        <w:rPr>
          <w:rFonts w:ascii="Arial" w:hAnsi="Arial" w:cs="Arial"/>
          <w:b/>
          <w:sz w:val="20"/>
          <w:szCs w:val="20"/>
          <w:u w:val="single"/>
        </w:rPr>
        <w:t>Mitigating circumstances</w:t>
      </w:r>
      <w:r w:rsidRPr="00774F24">
        <w:rPr>
          <w:rFonts w:ascii="Arial" w:hAnsi="Arial" w:cs="Arial"/>
          <w:sz w:val="20"/>
          <w:szCs w:val="20"/>
        </w:rPr>
        <w:t xml:space="preserve"> are issues which directly hinder a veteran’s pursuit of a course/program of study, and which are judged to be beyond the student’s control.  General categories of mitigating circumstances include but are not limited to:</w:t>
      </w:r>
    </w:p>
    <w:p w14:paraId="45236950" w14:textId="77777777" w:rsidR="0023183C" w:rsidRPr="00C41241" w:rsidRDefault="0023183C" w:rsidP="0023183C">
      <w:pPr>
        <w:jc w:val="both"/>
        <w:rPr>
          <w:rFonts w:ascii="Arial" w:hAnsi="Arial" w:cs="Arial"/>
          <w:sz w:val="12"/>
          <w:szCs w:val="12"/>
        </w:rPr>
      </w:pPr>
    </w:p>
    <w:p w14:paraId="7A8BFC7F" w14:textId="77777777" w:rsidR="0023183C" w:rsidRPr="00774F24" w:rsidRDefault="0023183C" w:rsidP="00E46B38">
      <w:pPr>
        <w:numPr>
          <w:ilvl w:val="0"/>
          <w:numId w:val="23"/>
        </w:numPr>
        <w:jc w:val="both"/>
        <w:rPr>
          <w:rFonts w:ascii="Arial" w:hAnsi="Arial" w:cs="Arial"/>
          <w:sz w:val="20"/>
          <w:szCs w:val="20"/>
        </w:rPr>
      </w:pPr>
      <w:r w:rsidRPr="00774F24">
        <w:rPr>
          <w:rFonts w:ascii="Arial" w:hAnsi="Arial" w:cs="Arial"/>
          <w:sz w:val="20"/>
          <w:szCs w:val="20"/>
        </w:rPr>
        <w:t>Serious illness of the veteran.</w:t>
      </w:r>
    </w:p>
    <w:p w14:paraId="67629D8E" w14:textId="77777777" w:rsidR="0023183C" w:rsidRPr="00774F24" w:rsidRDefault="0023183C" w:rsidP="00E46B38">
      <w:pPr>
        <w:numPr>
          <w:ilvl w:val="0"/>
          <w:numId w:val="23"/>
        </w:numPr>
        <w:jc w:val="both"/>
        <w:rPr>
          <w:rFonts w:ascii="Arial" w:hAnsi="Arial" w:cs="Arial"/>
          <w:sz w:val="20"/>
          <w:szCs w:val="20"/>
        </w:rPr>
      </w:pPr>
      <w:r w:rsidRPr="00774F24">
        <w:rPr>
          <w:rFonts w:ascii="Arial" w:hAnsi="Arial" w:cs="Arial"/>
          <w:sz w:val="20"/>
          <w:szCs w:val="20"/>
        </w:rPr>
        <w:t>Serious illness of death in the veteran’s immediate family</w:t>
      </w:r>
    </w:p>
    <w:p w14:paraId="4D432F85" w14:textId="77777777" w:rsidR="0023183C" w:rsidRPr="00774F24" w:rsidRDefault="0023183C" w:rsidP="00E46B38">
      <w:pPr>
        <w:numPr>
          <w:ilvl w:val="0"/>
          <w:numId w:val="23"/>
        </w:numPr>
        <w:jc w:val="both"/>
        <w:rPr>
          <w:rFonts w:ascii="Arial" w:hAnsi="Arial" w:cs="Arial"/>
          <w:sz w:val="20"/>
          <w:szCs w:val="20"/>
        </w:rPr>
      </w:pPr>
      <w:r w:rsidRPr="00774F24">
        <w:rPr>
          <w:rFonts w:ascii="Arial" w:hAnsi="Arial" w:cs="Arial"/>
          <w:sz w:val="20"/>
          <w:szCs w:val="20"/>
        </w:rPr>
        <w:t>Emergency financial obligations or change of place of employment or work schedule which preclude pursuit of the program/course.</w:t>
      </w:r>
    </w:p>
    <w:p w14:paraId="2582E07A" w14:textId="026D7909" w:rsidR="0023183C" w:rsidRPr="00774F24" w:rsidRDefault="00E37EC8" w:rsidP="00E46B38">
      <w:pPr>
        <w:numPr>
          <w:ilvl w:val="0"/>
          <w:numId w:val="23"/>
        </w:numPr>
        <w:jc w:val="both"/>
        <w:rPr>
          <w:rFonts w:ascii="Arial" w:hAnsi="Arial" w:cs="Arial"/>
          <w:sz w:val="20"/>
          <w:szCs w:val="20"/>
        </w:rPr>
      </w:pPr>
      <w:r w:rsidRPr="00774F24">
        <w:rPr>
          <w:rFonts w:ascii="Arial" w:hAnsi="Arial" w:cs="Arial"/>
          <w:sz w:val="20"/>
          <w:szCs w:val="20"/>
        </w:rPr>
        <w:t>Active-duty</w:t>
      </w:r>
      <w:r w:rsidR="0023183C" w:rsidRPr="00774F24">
        <w:rPr>
          <w:rFonts w:ascii="Arial" w:hAnsi="Arial" w:cs="Arial"/>
          <w:sz w:val="20"/>
          <w:szCs w:val="20"/>
        </w:rPr>
        <w:t xml:space="preserve"> military service, including active duty for training.</w:t>
      </w:r>
    </w:p>
    <w:p w14:paraId="28EA7606" w14:textId="77777777" w:rsidR="0023183C" w:rsidRPr="00C41241" w:rsidRDefault="0023183C" w:rsidP="0023183C">
      <w:pPr>
        <w:jc w:val="both"/>
        <w:rPr>
          <w:rFonts w:ascii="Arial" w:hAnsi="Arial" w:cs="Arial"/>
          <w:sz w:val="12"/>
          <w:szCs w:val="12"/>
        </w:rPr>
      </w:pPr>
    </w:p>
    <w:p w14:paraId="45BE8584" w14:textId="77777777" w:rsidR="0023183C" w:rsidRDefault="0023183C" w:rsidP="0023183C">
      <w:pPr>
        <w:jc w:val="both"/>
        <w:rPr>
          <w:rFonts w:ascii="Arial" w:hAnsi="Arial" w:cs="Arial"/>
          <w:sz w:val="20"/>
          <w:szCs w:val="20"/>
        </w:rPr>
      </w:pPr>
      <w:r w:rsidRPr="00774F24">
        <w:rPr>
          <w:rFonts w:ascii="Arial" w:hAnsi="Arial" w:cs="Arial"/>
          <w:b/>
          <w:sz w:val="20"/>
          <w:szCs w:val="20"/>
          <w:u w:val="single"/>
        </w:rPr>
        <w:t>Institutions having a published “Leave of Absence Policy</w:t>
      </w:r>
      <w:r w:rsidRPr="00774F24">
        <w:rPr>
          <w:rFonts w:ascii="Arial" w:hAnsi="Arial" w:cs="Arial"/>
          <w:b/>
          <w:sz w:val="20"/>
          <w:szCs w:val="20"/>
        </w:rPr>
        <w:t>”</w:t>
      </w:r>
      <w:r w:rsidRPr="00774F24">
        <w:rPr>
          <w:rFonts w:ascii="Arial" w:hAnsi="Arial" w:cs="Arial"/>
          <w:sz w:val="20"/>
          <w:szCs w:val="20"/>
        </w:rPr>
        <w:t xml:space="preserve"> should discontinue VA educational benefits (use VAF 22-1999b) while that student is on “official leave of absence.”</w:t>
      </w:r>
    </w:p>
    <w:p w14:paraId="75F20D8D" w14:textId="74C7B448" w:rsidR="0023183C" w:rsidRDefault="0023183C" w:rsidP="0023183C">
      <w:pPr>
        <w:jc w:val="both"/>
        <w:rPr>
          <w:rFonts w:ascii="Arial" w:hAnsi="Arial" w:cs="Arial"/>
          <w:sz w:val="20"/>
          <w:szCs w:val="20"/>
        </w:rPr>
      </w:pPr>
      <w:r w:rsidRPr="00BF58C8">
        <w:rPr>
          <w:rFonts w:ascii="Arial" w:hAnsi="Arial" w:cs="Arial"/>
          <w:sz w:val="20"/>
          <w:szCs w:val="20"/>
        </w:rPr>
        <w:t>Excused absences will be granted for extenuating circumstances only.  Excused absences must be substantiated by entries in students’ files.</w:t>
      </w:r>
      <w:r>
        <w:rPr>
          <w:rFonts w:ascii="Arial" w:hAnsi="Arial" w:cs="Arial"/>
          <w:sz w:val="20"/>
          <w:szCs w:val="20"/>
        </w:rPr>
        <w:t xml:space="preserve">  </w:t>
      </w:r>
      <w:r w:rsidRPr="00BF58C8">
        <w:rPr>
          <w:rFonts w:ascii="Arial" w:hAnsi="Arial" w:cs="Arial"/>
          <w:sz w:val="20"/>
          <w:szCs w:val="20"/>
        </w:rPr>
        <w:t xml:space="preserve">Early departures, class cuts, </w:t>
      </w:r>
      <w:r w:rsidR="00E37EC8" w:rsidRPr="00BF58C8">
        <w:rPr>
          <w:rFonts w:ascii="Arial" w:hAnsi="Arial" w:cs="Arial"/>
          <w:sz w:val="20"/>
          <w:szCs w:val="20"/>
        </w:rPr>
        <w:t>tardiness</w:t>
      </w:r>
      <w:r w:rsidRPr="00BF58C8">
        <w:rPr>
          <w:rFonts w:ascii="Arial" w:hAnsi="Arial" w:cs="Arial"/>
          <w:sz w:val="20"/>
          <w:szCs w:val="20"/>
        </w:rPr>
        <w:t xml:space="preserve">, etc., for any portion of a class </w:t>
      </w:r>
      <w:r w:rsidRPr="007374F8">
        <w:rPr>
          <w:rFonts w:ascii="Arial" w:hAnsi="Arial" w:cs="Arial"/>
          <w:noProof/>
          <w:sz w:val="20"/>
          <w:szCs w:val="20"/>
        </w:rPr>
        <w:t>period</w:t>
      </w:r>
      <w:r w:rsidR="007374F8">
        <w:rPr>
          <w:rFonts w:ascii="Arial" w:hAnsi="Arial" w:cs="Arial"/>
          <w:noProof/>
          <w:sz w:val="20"/>
          <w:szCs w:val="20"/>
        </w:rPr>
        <w:t>,</w:t>
      </w:r>
      <w:r w:rsidRPr="00BF58C8">
        <w:rPr>
          <w:rFonts w:ascii="Arial" w:hAnsi="Arial" w:cs="Arial"/>
          <w:sz w:val="20"/>
          <w:szCs w:val="20"/>
        </w:rPr>
        <w:t xml:space="preserve"> will be counted as 1/3 </w:t>
      </w:r>
      <w:r>
        <w:rPr>
          <w:rFonts w:ascii="Arial" w:hAnsi="Arial" w:cs="Arial"/>
          <w:sz w:val="20"/>
          <w:szCs w:val="20"/>
        </w:rPr>
        <w:t xml:space="preserve">hour of </w:t>
      </w:r>
      <w:r w:rsidRPr="00BF58C8">
        <w:rPr>
          <w:rFonts w:ascii="Arial" w:hAnsi="Arial" w:cs="Arial"/>
          <w:sz w:val="20"/>
          <w:szCs w:val="20"/>
        </w:rPr>
        <w:t xml:space="preserve">absence.  Three instances of tardiness will equal one full hour of absence in any class. </w:t>
      </w:r>
    </w:p>
    <w:p w14:paraId="06343A32" w14:textId="0701464E" w:rsidR="0023183C" w:rsidRPr="00BF58C8" w:rsidRDefault="0023183C" w:rsidP="0023183C">
      <w:pPr>
        <w:jc w:val="both"/>
        <w:rPr>
          <w:rFonts w:ascii="Arial" w:hAnsi="Arial" w:cs="Arial"/>
          <w:sz w:val="20"/>
          <w:szCs w:val="20"/>
        </w:rPr>
      </w:pPr>
      <w:r w:rsidRPr="00BF58C8">
        <w:rPr>
          <w:rFonts w:ascii="Arial" w:hAnsi="Arial" w:cs="Arial"/>
          <w:sz w:val="20"/>
          <w:szCs w:val="20"/>
        </w:rPr>
        <w:lastRenderedPageBreak/>
        <w:t xml:space="preserve">Students exceeding 3 unexcused absences in a </w:t>
      </w:r>
      <w:r w:rsidR="00E37EC8" w:rsidRPr="00BF58C8">
        <w:rPr>
          <w:rFonts w:ascii="Arial" w:hAnsi="Arial" w:cs="Arial"/>
          <w:sz w:val="20"/>
          <w:szCs w:val="20"/>
        </w:rPr>
        <w:t>3-month</w:t>
      </w:r>
      <w:r w:rsidRPr="00BF58C8">
        <w:rPr>
          <w:rFonts w:ascii="Arial" w:hAnsi="Arial" w:cs="Arial"/>
          <w:sz w:val="20"/>
          <w:szCs w:val="20"/>
        </w:rPr>
        <w:t xml:space="preserve"> period will be </w:t>
      </w:r>
      <w:r w:rsidRPr="00BF58C8">
        <w:rPr>
          <w:rFonts w:ascii="Arial" w:hAnsi="Arial" w:cs="Arial"/>
          <w:b/>
          <w:sz w:val="20"/>
          <w:szCs w:val="20"/>
        </w:rPr>
        <w:t>terminated</w:t>
      </w:r>
      <w:r w:rsidRPr="00BF58C8">
        <w:rPr>
          <w:rFonts w:ascii="Arial" w:hAnsi="Arial" w:cs="Arial"/>
          <w:sz w:val="20"/>
          <w:szCs w:val="20"/>
        </w:rPr>
        <w:t xml:space="preserve"> from their VA benefits for unsatisfactory attendance.</w:t>
      </w:r>
    </w:p>
    <w:p w14:paraId="1CA9551A" w14:textId="77777777" w:rsidR="0023183C" w:rsidRPr="00C41241" w:rsidRDefault="0023183C" w:rsidP="0023183C">
      <w:pPr>
        <w:jc w:val="both"/>
        <w:rPr>
          <w:rFonts w:ascii="Arial" w:hAnsi="Arial" w:cs="Arial"/>
          <w:sz w:val="12"/>
          <w:szCs w:val="12"/>
        </w:rPr>
      </w:pPr>
    </w:p>
    <w:p w14:paraId="27327E1E" w14:textId="77777777" w:rsidR="0023183C" w:rsidRPr="00BF58C8" w:rsidRDefault="0023183C" w:rsidP="0023183C">
      <w:pPr>
        <w:jc w:val="both"/>
        <w:rPr>
          <w:rFonts w:ascii="Arial" w:hAnsi="Arial" w:cs="Arial"/>
          <w:sz w:val="20"/>
          <w:szCs w:val="20"/>
        </w:rPr>
      </w:pPr>
      <w:r w:rsidRPr="00BF58C8">
        <w:rPr>
          <w:rFonts w:ascii="Arial" w:hAnsi="Arial" w:cs="Arial"/>
          <w:sz w:val="20"/>
          <w:szCs w:val="20"/>
        </w:rPr>
        <w:t>The student’s attendance record will be retained in the veteran’s file for USDVA and SAA audit purposes.</w:t>
      </w:r>
    </w:p>
    <w:p w14:paraId="571D1D2A" w14:textId="77777777" w:rsidR="0023183C" w:rsidRDefault="0023183C" w:rsidP="0023183C">
      <w:pPr>
        <w:jc w:val="both"/>
        <w:rPr>
          <w:rFonts w:ascii="Arial" w:hAnsi="Arial" w:cs="Arial"/>
          <w:sz w:val="20"/>
          <w:szCs w:val="20"/>
        </w:rPr>
      </w:pPr>
    </w:p>
    <w:p w14:paraId="12F4AD0D" w14:textId="77777777" w:rsidR="0023183C" w:rsidRDefault="0023183C" w:rsidP="0023183C">
      <w:pPr>
        <w:jc w:val="both"/>
        <w:rPr>
          <w:rFonts w:ascii="Arial" w:hAnsi="Arial" w:cs="Arial"/>
          <w:sz w:val="20"/>
          <w:szCs w:val="20"/>
        </w:rPr>
      </w:pPr>
      <w:r>
        <w:rPr>
          <w:rFonts w:ascii="Arial" w:hAnsi="Arial" w:cs="Arial"/>
          <w:sz w:val="20"/>
          <w:szCs w:val="20"/>
        </w:rPr>
        <w:t>Refunds:</w:t>
      </w:r>
    </w:p>
    <w:p w14:paraId="4F9F8890" w14:textId="3EF346D8" w:rsidR="0023183C" w:rsidRPr="00B9150A" w:rsidRDefault="0023183C" w:rsidP="0023183C">
      <w:pPr>
        <w:tabs>
          <w:tab w:val="left" w:pos="90"/>
          <w:tab w:val="left" w:pos="2160"/>
        </w:tabs>
        <w:rPr>
          <w:rFonts w:ascii="Arial" w:hAnsi="Arial" w:cs="Arial"/>
          <w:sz w:val="20"/>
          <w:szCs w:val="20"/>
        </w:rPr>
      </w:pPr>
      <w:r w:rsidRPr="00B9150A">
        <w:rPr>
          <w:rFonts w:ascii="Arial" w:hAnsi="Arial" w:cs="Arial"/>
          <w:sz w:val="20"/>
          <w:szCs w:val="20"/>
        </w:rPr>
        <w:t xml:space="preserve">When refunds are due, they shall be made within thirty (30) days of the last day of </w:t>
      </w:r>
      <w:r w:rsidR="00DC7F04" w:rsidRPr="00B9150A">
        <w:rPr>
          <w:rFonts w:ascii="Arial" w:hAnsi="Arial" w:cs="Arial"/>
          <w:sz w:val="20"/>
          <w:szCs w:val="20"/>
        </w:rPr>
        <w:t>attendance if</w:t>
      </w:r>
      <w:r w:rsidRPr="00B9150A">
        <w:rPr>
          <w:rFonts w:ascii="Arial" w:hAnsi="Arial" w:cs="Arial"/>
          <w:sz w:val="20"/>
          <w:szCs w:val="20"/>
        </w:rPr>
        <w:t xml:space="preserve"> written notification has been provided to the institution by the student on or before the last day of attendance. All refunds shall be made without requiring a request from the student and within thirty (30) days from the date that the institution terminates the student or determines withdrawal by the student. Any unused portion of fees and other institutional charges shall be refunded.</w:t>
      </w:r>
    </w:p>
    <w:p w14:paraId="3646E909" w14:textId="77777777" w:rsidR="0023183C" w:rsidRPr="00B9150A" w:rsidRDefault="0023183C" w:rsidP="0023183C">
      <w:pPr>
        <w:tabs>
          <w:tab w:val="left" w:pos="90"/>
          <w:tab w:val="left" w:pos="2160"/>
        </w:tabs>
        <w:ind w:left="360" w:hanging="360"/>
        <w:rPr>
          <w:rFonts w:ascii="Arial" w:hAnsi="Arial" w:cs="Arial"/>
          <w:sz w:val="12"/>
          <w:szCs w:val="12"/>
        </w:rPr>
      </w:pPr>
    </w:p>
    <w:p w14:paraId="5966C740" w14:textId="77777777" w:rsidR="0023183C" w:rsidRDefault="0023183C" w:rsidP="0023183C">
      <w:pPr>
        <w:tabs>
          <w:tab w:val="left" w:pos="90"/>
          <w:tab w:val="left" w:pos="2160"/>
        </w:tabs>
        <w:rPr>
          <w:rFonts w:ascii="Arial" w:hAnsi="Arial" w:cs="Arial"/>
          <w:sz w:val="20"/>
          <w:szCs w:val="20"/>
        </w:rPr>
      </w:pPr>
      <w:r w:rsidRPr="00B9150A">
        <w:rPr>
          <w:rFonts w:ascii="Arial" w:hAnsi="Arial" w:cs="Arial"/>
          <w:sz w:val="20"/>
          <w:szCs w:val="20"/>
        </w:rPr>
        <w:t>Refunds for classes canceled by the institution: If tuition and fees are collected in advance of the start date of the program and the institution cancels the class, 100% of the tuition and fees collected will be refunded. The refund shall be made within thirty (30) days of the planned start date.</w:t>
      </w:r>
    </w:p>
    <w:p w14:paraId="56F6B8F1" w14:textId="77777777" w:rsidR="0023183C" w:rsidRPr="00B9150A" w:rsidRDefault="0023183C" w:rsidP="0023183C">
      <w:pPr>
        <w:tabs>
          <w:tab w:val="left" w:pos="90"/>
          <w:tab w:val="left" w:pos="2160"/>
        </w:tabs>
        <w:rPr>
          <w:rFonts w:ascii="Arial" w:hAnsi="Arial" w:cs="Arial"/>
          <w:sz w:val="12"/>
          <w:szCs w:val="12"/>
        </w:rPr>
      </w:pPr>
    </w:p>
    <w:p w14:paraId="5221D575" w14:textId="77777777" w:rsidR="0023183C" w:rsidRDefault="0023183C" w:rsidP="0023183C">
      <w:pPr>
        <w:tabs>
          <w:tab w:val="left" w:pos="90"/>
          <w:tab w:val="left" w:pos="2160"/>
        </w:tabs>
        <w:rPr>
          <w:rFonts w:ascii="Arial" w:hAnsi="Arial" w:cs="Arial"/>
          <w:sz w:val="20"/>
          <w:szCs w:val="20"/>
        </w:rPr>
      </w:pPr>
      <w:r w:rsidRPr="00B9150A">
        <w:rPr>
          <w:rFonts w:ascii="Arial" w:hAnsi="Arial" w:cs="Arial"/>
          <w:sz w:val="20"/>
          <w:szCs w:val="20"/>
        </w:rPr>
        <w:t>Refunds for a student that does not start class: If tuition and fees are collected in advance of the start date and the student does not begin class, the institution shall retain only the application fee. Appropriate refunds for a student who does not begin class will be made within thirty (30) days of the class start date.</w:t>
      </w:r>
    </w:p>
    <w:p w14:paraId="7706D686" w14:textId="77777777" w:rsidR="0023183C" w:rsidRPr="00B9150A" w:rsidRDefault="0023183C" w:rsidP="0023183C">
      <w:pPr>
        <w:tabs>
          <w:tab w:val="left" w:pos="90"/>
          <w:tab w:val="left" w:pos="2160"/>
        </w:tabs>
        <w:rPr>
          <w:rFonts w:ascii="Arial" w:hAnsi="Arial" w:cs="Arial"/>
          <w:sz w:val="12"/>
          <w:szCs w:val="12"/>
        </w:rPr>
      </w:pPr>
    </w:p>
    <w:p w14:paraId="5C60B788" w14:textId="77777777" w:rsidR="0023183C" w:rsidRDefault="0023183C" w:rsidP="0023183C">
      <w:pPr>
        <w:tabs>
          <w:tab w:val="left" w:pos="90"/>
          <w:tab w:val="left" w:pos="2160"/>
        </w:tabs>
        <w:rPr>
          <w:rFonts w:ascii="Arial" w:hAnsi="Arial" w:cs="Arial"/>
          <w:sz w:val="20"/>
          <w:szCs w:val="20"/>
        </w:rPr>
      </w:pPr>
      <w:r w:rsidRPr="00B9150A">
        <w:rPr>
          <w:rFonts w:ascii="Arial" w:hAnsi="Arial" w:cs="Arial"/>
          <w:sz w:val="20"/>
          <w:szCs w:val="20"/>
        </w:rPr>
        <w:t>(a</w:t>
      </w:r>
      <w:r>
        <w:rPr>
          <w:rFonts w:ascii="Arial" w:hAnsi="Arial" w:cs="Arial"/>
          <w:sz w:val="20"/>
          <w:szCs w:val="20"/>
        </w:rPr>
        <w:t>)</w:t>
      </w:r>
      <w:r w:rsidRPr="00B9150A">
        <w:rPr>
          <w:rFonts w:ascii="Arial" w:hAnsi="Arial" w:cs="Arial"/>
          <w:sz w:val="20"/>
          <w:szCs w:val="20"/>
        </w:rPr>
        <w:t xml:space="preserve"> For an applicant requesting cancellation more than three (3) business days after signing the </w:t>
      </w:r>
      <w:r w:rsidRPr="006B421D">
        <w:rPr>
          <w:rFonts w:ascii="Arial" w:hAnsi="Arial" w:cs="Arial"/>
          <w:noProof/>
          <w:sz w:val="20"/>
          <w:szCs w:val="20"/>
        </w:rPr>
        <w:t>contract</w:t>
      </w:r>
      <w:r w:rsidR="006B421D" w:rsidRPr="006B421D">
        <w:rPr>
          <w:rFonts w:ascii="Arial" w:hAnsi="Arial" w:cs="Arial"/>
          <w:noProof/>
          <w:sz w:val="20"/>
          <w:szCs w:val="20"/>
        </w:rPr>
        <w:t>,</w:t>
      </w:r>
      <w:r w:rsidRPr="006B421D">
        <w:rPr>
          <w:rFonts w:ascii="Arial" w:hAnsi="Arial" w:cs="Arial"/>
          <w:noProof/>
          <w:sz w:val="20"/>
          <w:szCs w:val="20"/>
        </w:rPr>
        <w:t xml:space="preserve"> or</w:t>
      </w:r>
      <w:r w:rsidRPr="00B9150A">
        <w:rPr>
          <w:rFonts w:ascii="Arial" w:hAnsi="Arial" w:cs="Arial"/>
          <w:sz w:val="20"/>
          <w:szCs w:val="20"/>
        </w:rPr>
        <w:t xml:space="preserve"> for a student completing no more than five (5) percent of the instructional time, no less than ninety-five (95) percent of the tuition is refunded</w:t>
      </w:r>
      <w:r>
        <w:rPr>
          <w:rFonts w:ascii="Arial" w:hAnsi="Arial" w:cs="Arial"/>
          <w:sz w:val="20"/>
          <w:szCs w:val="20"/>
        </w:rPr>
        <w:t>.</w:t>
      </w:r>
    </w:p>
    <w:p w14:paraId="056DC922" w14:textId="77777777" w:rsidR="0023183C" w:rsidRPr="00B9150A" w:rsidRDefault="0023183C" w:rsidP="0023183C">
      <w:pPr>
        <w:tabs>
          <w:tab w:val="left" w:pos="90"/>
          <w:tab w:val="left" w:pos="2160"/>
        </w:tabs>
        <w:rPr>
          <w:rFonts w:ascii="Arial" w:hAnsi="Arial" w:cs="Arial"/>
          <w:sz w:val="12"/>
          <w:szCs w:val="12"/>
        </w:rPr>
      </w:pPr>
    </w:p>
    <w:p w14:paraId="5FC9BFF8" w14:textId="77777777" w:rsidR="0023183C" w:rsidRDefault="0023183C" w:rsidP="0023183C">
      <w:pPr>
        <w:tabs>
          <w:tab w:val="left" w:pos="90"/>
          <w:tab w:val="left" w:pos="2160"/>
        </w:tabs>
        <w:rPr>
          <w:rFonts w:ascii="Arial" w:hAnsi="Arial" w:cs="Arial"/>
          <w:sz w:val="20"/>
          <w:szCs w:val="20"/>
        </w:rPr>
      </w:pPr>
      <w:r w:rsidRPr="00B9150A">
        <w:rPr>
          <w:rFonts w:ascii="Arial" w:hAnsi="Arial" w:cs="Arial"/>
          <w:sz w:val="20"/>
          <w:szCs w:val="20"/>
        </w:rPr>
        <w:t>(b</w:t>
      </w:r>
      <w:r>
        <w:rPr>
          <w:rFonts w:ascii="Arial" w:hAnsi="Arial" w:cs="Arial"/>
          <w:sz w:val="20"/>
          <w:szCs w:val="20"/>
        </w:rPr>
        <w:t>)</w:t>
      </w:r>
      <w:r w:rsidRPr="00B9150A">
        <w:rPr>
          <w:rFonts w:ascii="Arial" w:hAnsi="Arial" w:cs="Arial"/>
          <w:sz w:val="20"/>
          <w:szCs w:val="20"/>
        </w:rPr>
        <w:t xml:space="preserve"> For a student completing more than five (5) percent but no more than ten (10) percent of instructional </w:t>
      </w:r>
      <w:r w:rsidRPr="007374F8">
        <w:rPr>
          <w:rFonts w:ascii="Arial" w:hAnsi="Arial" w:cs="Arial"/>
          <w:noProof/>
          <w:sz w:val="20"/>
          <w:szCs w:val="20"/>
        </w:rPr>
        <w:t>time,</w:t>
      </w:r>
      <w:r w:rsidRPr="00B9150A">
        <w:rPr>
          <w:rFonts w:ascii="Arial" w:hAnsi="Arial" w:cs="Arial"/>
          <w:sz w:val="20"/>
          <w:szCs w:val="20"/>
        </w:rPr>
        <w:t xml:space="preserve"> no less than ninety (90) perc</w:t>
      </w:r>
      <w:r>
        <w:rPr>
          <w:rFonts w:ascii="Arial" w:hAnsi="Arial" w:cs="Arial"/>
          <w:sz w:val="20"/>
          <w:szCs w:val="20"/>
        </w:rPr>
        <w:t>ent of the tuition is refunded.</w:t>
      </w:r>
    </w:p>
    <w:p w14:paraId="59D663C9" w14:textId="77777777" w:rsidR="0023183C" w:rsidRPr="00B9150A" w:rsidRDefault="0023183C" w:rsidP="0023183C">
      <w:pPr>
        <w:tabs>
          <w:tab w:val="left" w:pos="90"/>
          <w:tab w:val="left" w:pos="2160"/>
        </w:tabs>
        <w:rPr>
          <w:rFonts w:ascii="Arial" w:hAnsi="Arial" w:cs="Arial"/>
          <w:sz w:val="12"/>
          <w:szCs w:val="12"/>
        </w:rPr>
      </w:pPr>
    </w:p>
    <w:p w14:paraId="10BEF5EE" w14:textId="77777777" w:rsidR="0023183C" w:rsidRDefault="0023183C" w:rsidP="0023183C">
      <w:pPr>
        <w:tabs>
          <w:tab w:val="left" w:pos="90"/>
          <w:tab w:val="left" w:pos="2160"/>
        </w:tabs>
        <w:rPr>
          <w:rFonts w:ascii="Arial" w:hAnsi="Arial" w:cs="Arial"/>
          <w:sz w:val="20"/>
          <w:szCs w:val="20"/>
        </w:rPr>
      </w:pPr>
      <w:r w:rsidRPr="00B9150A">
        <w:rPr>
          <w:rFonts w:ascii="Arial" w:hAnsi="Arial" w:cs="Arial"/>
          <w:sz w:val="20"/>
          <w:szCs w:val="20"/>
        </w:rPr>
        <w:t>(c</w:t>
      </w:r>
      <w:r>
        <w:rPr>
          <w:rFonts w:ascii="Arial" w:hAnsi="Arial" w:cs="Arial"/>
          <w:sz w:val="20"/>
          <w:szCs w:val="20"/>
        </w:rPr>
        <w:t>)</w:t>
      </w:r>
      <w:r w:rsidRPr="00B9150A">
        <w:rPr>
          <w:rFonts w:ascii="Arial" w:hAnsi="Arial" w:cs="Arial"/>
          <w:sz w:val="20"/>
          <w:szCs w:val="20"/>
        </w:rPr>
        <w:t xml:space="preserve"> After the first 10% of the period of financial obligation and until the end of the first 25% of the period of obligation, the institution shall refund at least 75% of the tuition.</w:t>
      </w:r>
    </w:p>
    <w:p w14:paraId="08ED721F" w14:textId="77777777" w:rsidR="0023183C" w:rsidRPr="00B9150A" w:rsidRDefault="0023183C" w:rsidP="0023183C">
      <w:pPr>
        <w:tabs>
          <w:tab w:val="left" w:pos="90"/>
          <w:tab w:val="left" w:pos="2160"/>
        </w:tabs>
        <w:rPr>
          <w:rFonts w:ascii="Arial" w:hAnsi="Arial" w:cs="Arial"/>
          <w:sz w:val="12"/>
          <w:szCs w:val="12"/>
        </w:rPr>
      </w:pPr>
    </w:p>
    <w:p w14:paraId="183FCDC1" w14:textId="77777777" w:rsidR="0023183C" w:rsidRDefault="0023183C" w:rsidP="0023183C">
      <w:pPr>
        <w:tabs>
          <w:tab w:val="left" w:pos="90"/>
          <w:tab w:val="left" w:pos="2160"/>
        </w:tabs>
        <w:rPr>
          <w:rFonts w:ascii="Arial" w:hAnsi="Arial" w:cs="Arial"/>
          <w:sz w:val="20"/>
          <w:szCs w:val="20"/>
        </w:rPr>
      </w:pPr>
      <w:r w:rsidRPr="00B9150A">
        <w:rPr>
          <w:rFonts w:ascii="Arial" w:hAnsi="Arial" w:cs="Arial"/>
          <w:sz w:val="20"/>
          <w:szCs w:val="20"/>
        </w:rPr>
        <w:t>(d)</w:t>
      </w:r>
      <w:r>
        <w:rPr>
          <w:rFonts w:ascii="Arial" w:hAnsi="Arial" w:cs="Arial"/>
          <w:sz w:val="20"/>
          <w:szCs w:val="20"/>
        </w:rPr>
        <w:t xml:space="preserve"> </w:t>
      </w:r>
      <w:r w:rsidRPr="00B9150A">
        <w:rPr>
          <w:rFonts w:ascii="Arial" w:hAnsi="Arial" w:cs="Arial"/>
          <w:sz w:val="20"/>
          <w:szCs w:val="20"/>
        </w:rPr>
        <w:t>After the first 25% of the period of financial obligation and until the end of the first 50% of the period of obligation, the institution will refund at least 50% of the tuition, and,</w:t>
      </w:r>
    </w:p>
    <w:p w14:paraId="62C52B52" w14:textId="77777777" w:rsidR="0023183C" w:rsidRPr="00B9150A" w:rsidRDefault="0023183C" w:rsidP="0023183C">
      <w:pPr>
        <w:tabs>
          <w:tab w:val="left" w:pos="90"/>
          <w:tab w:val="left" w:pos="2160"/>
        </w:tabs>
        <w:rPr>
          <w:rFonts w:ascii="Arial" w:hAnsi="Arial" w:cs="Arial"/>
          <w:sz w:val="12"/>
          <w:szCs w:val="12"/>
        </w:rPr>
      </w:pPr>
    </w:p>
    <w:p w14:paraId="411BCA32" w14:textId="1E6A4C9A" w:rsidR="0023183C" w:rsidRDefault="0023183C" w:rsidP="0023183C">
      <w:pPr>
        <w:tabs>
          <w:tab w:val="left" w:pos="90"/>
          <w:tab w:val="left" w:pos="2160"/>
        </w:tabs>
        <w:rPr>
          <w:rFonts w:ascii="Arial" w:hAnsi="Arial" w:cs="Arial"/>
          <w:sz w:val="20"/>
          <w:szCs w:val="20"/>
        </w:rPr>
      </w:pPr>
      <w:r w:rsidRPr="00B9150A">
        <w:rPr>
          <w:rFonts w:ascii="Arial" w:hAnsi="Arial" w:cs="Arial"/>
          <w:sz w:val="20"/>
          <w:szCs w:val="20"/>
        </w:rPr>
        <w:t>(e</w:t>
      </w:r>
      <w:r>
        <w:rPr>
          <w:rFonts w:ascii="Arial" w:hAnsi="Arial" w:cs="Arial"/>
          <w:sz w:val="20"/>
          <w:szCs w:val="20"/>
        </w:rPr>
        <w:t xml:space="preserve">) </w:t>
      </w:r>
      <w:r w:rsidRPr="00B9150A">
        <w:rPr>
          <w:rFonts w:ascii="Arial" w:hAnsi="Arial" w:cs="Arial"/>
          <w:sz w:val="20"/>
          <w:szCs w:val="20"/>
        </w:rPr>
        <w:t xml:space="preserve">After the first 50% of the period of financial obligation, the institution may retain </w:t>
      </w:r>
      <w:r w:rsidR="00E770EC" w:rsidRPr="00B9150A">
        <w:rPr>
          <w:rFonts w:ascii="Arial" w:hAnsi="Arial" w:cs="Arial"/>
          <w:sz w:val="20"/>
          <w:szCs w:val="20"/>
        </w:rPr>
        <w:t>all</w:t>
      </w:r>
      <w:r w:rsidRPr="00B9150A">
        <w:rPr>
          <w:rFonts w:ascii="Arial" w:hAnsi="Arial" w:cs="Arial"/>
          <w:sz w:val="20"/>
          <w:szCs w:val="20"/>
        </w:rPr>
        <w:t xml:space="preserve"> the tuition.</w:t>
      </w:r>
    </w:p>
    <w:p w14:paraId="6228BF19" w14:textId="77777777" w:rsidR="0023183C" w:rsidRPr="00B9150A" w:rsidRDefault="0023183C" w:rsidP="0023183C">
      <w:pPr>
        <w:tabs>
          <w:tab w:val="left" w:pos="90"/>
          <w:tab w:val="left" w:pos="2160"/>
        </w:tabs>
        <w:rPr>
          <w:rFonts w:ascii="Arial" w:hAnsi="Arial" w:cs="Arial"/>
          <w:sz w:val="12"/>
          <w:szCs w:val="12"/>
        </w:rPr>
      </w:pPr>
    </w:p>
    <w:p w14:paraId="5038013E" w14:textId="588AFD22" w:rsidR="0023183C" w:rsidRPr="00B9150A" w:rsidRDefault="0023183C" w:rsidP="0023183C">
      <w:pPr>
        <w:rPr>
          <w:rFonts w:ascii="Arial" w:hAnsi="Arial" w:cs="Arial"/>
          <w:sz w:val="20"/>
          <w:szCs w:val="20"/>
        </w:rPr>
      </w:pPr>
      <w:r w:rsidRPr="00B9150A">
        <w:rPr>
          <w:rFonts w:ascii="Arial" w:hAnsi="Arial" w:cs="Arial"/>
          <w:sz w:val="20"/>
          <w:szCs w:val="20"/>
        </w:rPr>
        <w:t xml:space="preserve">This school will refund the unused portion of the pre-paid tuition and fees on a pro-rata basis.  Any amount </w:t>
      </w:r>
      <w:r w:rsidR="00E770EC" w:rsidRPr="00B9150A">
        <w:rPr>
          <w:rFonts w:ascii="Arial" w:hAnsi="Arial" w:cs="Arial"/>
          <w:sz w:val="20"/>
          <w:szCs w:val="20"/>
        </w:rPr>
        <w:t>more than</w:t>
      </w:r>
      <w:r w:rsidRPr="00B9150A">
        <w:rPr>
          <w:rFonts w:ascii="Arial" w:hAnsi="Arial" w:cs="Arial"/>
          <w:sz w:val="20"/>
          <w:szCs w:val="20"/>
        </w:rPr>
        <w:t xml:space="preserve"> $10.00 for an enrollment or </w:t>
      </w:r>
      <w:r w:rsidR="00C039EF">
        <w:rPr>
          <w:rFonts w:ascii="Arial" w:hAnsi="Arial" w:cs="Arial"/>
          <w:sz w:val="20"/>
          <w:szCs w:val="20"/>
        </w:rPr>
        <w:t>application fee</w:t>
      </w:r>
      <w:r w:rsidRPr="00B9150A">
        <w:rPr>
          <w:rFonts w:ascii="Arial" w:hAnsi="Arial" w:cs="Arial"/>
          <w:sz w:val="20"/>
          <w:szCs w:val="20"/>
        </w:rPr>
        <w:t xml:space="preserve"> will also be pro-rated.”</w:t>
      </w:r>
    </w:p>
    <w:p w14:paraId="0F94753A" w14:textId="77777777" w:rsidR="0023183C" w:rsidRDefault="0023183C" w:rsidP="00F24072">
      <w:pPr>
        <w:pStyle w:val="Heading1"/>
        <w:jc w:val="center"/>
      </w:pPr>
      <w:bookmarkStart w:id="40" w:name="_Toc45705904"/>
      <w:r>
        <w:t xml:space="preserve">STUDENT </w:t>
      </w:r>
      <w:r w:rsidRPr="007374F8">
        <w:rPr>
          <w:noProof/>
        </w:rPr>
        <w:t>ACCO</w:t>
      </w:r>
      <w:r w:rsidR="007374F8">
        <w:rPr>
          <w:noProof/>
        </w:rPr>
        <w:t>M</w:t>
      </w:r>
      <w:r w:rsidRPr="007374F8">
        <w:rPr>
          <w:noProof/>
        </w:rPr>
        <w:t>MODATIONS</w:t>
      </w:r>
      <w:bookmarkEnd w:id="40"/>
    </w:p>
    <w:p w14:paraId="41C3C59B" w14:textId="77777777" w:rsidR="0023183C" w:rsidRDefault="0023183C" w:rsidP="0023183C">
      <w:pPr>
        <w:pStyle w:val="Heading2"/>
      </w:pPr>
      <w:bookmarkStart w:id="41" w:name="_Toc45705905"/>
      <w:r>
        <w:t>HOUSING</w:t>
      </w:r>
      <w:bookmarkEnd w:id="41"/>
    </w:p>
    <w:p w14:paraId="0E80A992" w14:textId="3A7F17C6" w:rsidR="0023183C" w:rsidRDefault="00896514" w:rsidP="0023183C">
      <w:pPr>
        <w:pStyle w:val="BodyText"/>
        <w:widowControl w:val="0"/>
        <w:tabs>
          <w:tab w:val="left" w:pos="160"/>
        </w:tabs>
        <w:spacing w:after="0"/>
        <w:rPr>
          <w:rFonts w:ascii="Arial" w:hAnsi="Arial" w:cs="Arial"/>
          <w:color w:val="auto"/>
        </w:rPr>
      </w:pPr>
      <w:r>
        <w:rPr>
          <w:rFonts w:ascii="Arial" w:hAnsi="Arial" w:cs="Arial"/>
          <w:color w:val="auto"/>
        </w:rPr>
        <w:t xml:space="preserve">Georgia Allied Health </w:t>
      </w:r>
      <w:r w:rsidR="0023183C" w:rsidRPr="00AF6BAB">
        <w:rPr>
          <w:rFonts w:ascii="Arial" w:hAnsi="Arial" w:cs="Arial"/>
          <w:color w:val="auto"/>
        </w:rPr>
        <w:t xml:space="preserve">Institute does not provide institutional housing.  </w:t>
      </w:r>
    </w:p>
    <w:p w14:paraId="78F60CD8" w14:textId="77777777" w:rsidR="0023183C" w:rsidRDefault="0023183C" w:rsidP="0023183C">
      <w:pPr>
        <w:pStyle w:val="Heading2"/>
      </w:pPr>
      <w:bookmarkStart w:id="42" w:name="_Toc45705906"/>
      <w:r>
        <w:t>TRANSPORTATION</w:t>
      </w:r>
      <w:bookmarkEnd w:id="42"/>
    </w:p>
    <w:p w14:paraId="1257AD43" w14:textId="1B74B9D4" w:rsidR="0023183C" w:rsidRPr="00AF6BAB" w:rsidRDefault="0023183C" w:rsidP="0023183C">
      <w:pPr>
        <w:pStyle w:val="BodyText"/>
        <w:widowControl w:val="0"/>
        <w:tabs>
          <w:tab w:val="left" w:pos="160"/>
        </w:tabs>
        <w:spacing w:after="0"/>
        <w:rPr>
          <w:rFonts w:ascii="Arial" w:hAnsi="Arial" w:cs="Arial"/>
          <w:color w:val="auto"/>
        </w:rPr>
      </w:pPr>
      <w:r>
        <w:rPr>
          <w:rFonts w:ascii="Arial" w:hAnsi="Arial" w:cs="Arial"/>
          <w:color w:val="auto"/>
        </w:rPr>
        <w:t>The main campus</w:t>
      </w:r>
      <w:r w:rsidRPr="00AF6BAB">
        <w:rPr>
          <w:rFonts w:ascii="Arial" w:hAnsi="Arial" w:cs="Arial"/>
          <w:color w:val="auto"/>
        </w:rPr>
        <w:t xml:space="preserve"> </w:t>
      </w:r>
      <w:r w:rsidR="00E770EC" w:rsidRPr="00AF6BAB">
        <w:rPr>
          <w:rFonts w:ascii="Arial" w:hAnsi="Arial" w:cs="Arial"/>
          <w:color w:val="auto"/>
        </w:rPr>
        <w:t>is in</w:t>
      </w:r>
      <w:r>
        <w:rPr>
          <w:rFonts w:ascii="Arial" w:hAnsi="Arial" w:cs="Arial"/>
          <w:color w:val="auto"/>
        </w:rPr>
        <w:t xml:space="preserve"> an area that is easily accessible to public transportation</w:t>
      </w:r>
      <w:r w:rsidR="00F43BA0">
        <w:rPr>
          <w:rFonts w:ascii="Arial" w:hAnsi="Arial" w:cs="Arial"/>
          <w:color w:val="auto"/>
        </w:rPr>
        <w:t xml:space="preserve"> ( Gwinnett Transit,  public car </w:t>
      </w:r>
      <w:r w:rsidR="00E37EC8">
        <w:rPr>
          <w:rFonts w:ascii="Arial" w:hAnsi="Arial" w:cs="Arial"/>
          <w:color w:val="auto"/>
        </w:rPr>
        <w:t>service</w:t>
      </w:r>
      <w:r w:rsidR="00F43BA0">
        <w:rPr>
          <w:rFonts w:ascii="Arial" w:hAnsi="Arial" w:cs="Arial"/>
          <w:color w:val="auto"/>
        </w:rPr>
        <w:t>)</w:t>
      </w:r>
      <w:r w:rsidRPr="00AF6BAB">
        <w:rPr>
          <w:rFonts w:ascii="Arial" w:hAnsi="Arial" w:cs="Arial"/>
          <w:color w:val="auto"/>
        </w:rPr>
        <w:t xml:space="preserve">. </w:t>
      </w:r>
      <w:r>
        <w:rPr>
          <w:rFonts w:ascii="Arial" w:hAnsi="Arial" w:cs="Arial"/>
          <w:color w:val="auto"/>
        </w:rPr>
        <w:t xml:space="preserve">The branch campus </w:t>
      </w:r>
      <w:r w:rsidR="00E770EC">
        <w:rPr>
          <w:rFonts w:ascii="Arial" w:hAnsi="Arial" w:cs="Arial"/>
          <w:color w:val="auto"/>
        </w:rPr>
        <w:t>is in</w:t>
      </w:r>
      <w:r>
        <w:rPr>
          <w:rFonts w:ascii="Arial" w:hAnsi="Arial" w:cs="Arial"/>
          <w:color w:val="auto"/>
        </w:rPr>
        <w:t xml:space="preserve"> an area that is accessible to public transportation.</w:t>
      </w:r>
      <w:r w:rsidRPr="00AF6BAB">
        <w:rPr>
          <w:rFonts w:ascii="Arial" w:hAnsi="Arial" w:cs="Arial"/>
          <w:color w:val="auto"/>
        </w:rPr>
        <w:t xml:space="preserve"> Ample parking is provided to those students with automobile.</w:t>
      </w:r>
    </w:p>
    <w:p w14:paraId="489EA14E" w14:textId="77777777" w:rsidR="0023183C" w:rsidRDefault="0023183C" w:rsidP="0023183C">
      <w:pPr>
        <w:pStyle w:val="Heading2"/>
      </w:pPr>
      <w:bookmarkStart w:id="43" w:name="_Toc45705907"/>
      <w:r>
        <w:t>DISABLED STUDENT SERVICES</w:t>
      </w:r>
      <w:bookmarkEnd w:id="43"/>
    </w:p>
    <w:p w14:paraId="089F0F7F" w14:textId="16DF0445" w:rsidR="0023183C" w:rsidRPr="008D3954" w:rsidRDefault="00F43BA0" w:rsidP="0023183C">
      <w:pPr>
        <w:pStyle w:val="BodyText"/>
        <w:widowControl w:val="0"/>
        <w:tabs>
          <w:tab w:val="left" w:pos="160"/>
        </w:tabs>
        <w:spacing w:after="0"/>
        <w:rPr>
          <w:rFonts w:ascii="Arial" w:hAnsi="Arial" w:cs="Arial"/>
          <w:color w:val="auto"/>
        </w:rPr>
      </w:pPr>
      <w:r>
        <w:rPr>
          <w:rFonts w:ascii="Arial" w:hAnsi="Arial" w:cs="Arial"/>
          <w:color w:val="auto"/>
        </w:rPr>
        <w:t>Georgia Allied Health Institute</w:t>
      </w:r>
      <w:r w:rsidR="0023183C" w:rsidRPr="00AF6BAB">
        <w:rPr>
          <w:rFonts w:ascii="Arial" w:hAnsi="Arial" w:cs="Arial"/>
          <w:color w:val="auto"/>
        </w:rPr>
        <w:t xml:space="preserve"> recognizes that handicapped persons wish to pursue a full range of occupational and educational opportunities and integrates disabled students into existing programs. Optimum accessibility to our programs is provided through combined efforts of the school, </w:t>
      </w:r>
      <w:r w:rsidR="00DC7F04" w:rsidRPr="00AF6BAB">
        <w:rPr>
          <w:rFonts w:ascii="Arial" w:hAnsi="Arial" w:cs="Arial"/>
          <w:color w:val="auto"/>
        </w:rPr>
        <w:t>community,</w:t>
      </w:r>
      <w:r w:rsidR="0023183C" w:rsidRPr="00AF6BAB">
        <w:rPr>
          <w:rFonts w:ascii="Arial" w:hAnsi="Arial" w:cs="Arial"/>
          <w:color w:val="auto"/>
        </w:rPr>
        <w:t xml:space="preserve"> and state service agencies.   Disabled persons who wish to enroll should contact the Admission’s Office well in advance of registration so individual needs and assistance can be assessed in ample time.  </w:t>
      </w:r>
      <w:r>
        <w:rPr>
          <w:rFonts w:ascii="Arial" w:hAnsi="Arial" w:cs="Arial"/>
          <w:color w:val="auto"/>
        </w:rPr>
        <w:t>GAHI</w:t>
      </w:r>
      <w:r w:rsidR="0023183C">
        <w:rPr>
          <w:rFonts w:ascii="Arial" w:hAnsi="Arial" w:cs="Arial"/>
          <w:color w:val="auto"/>
        </w:rPr>
        <w:t xml:space="preserve"> will make all reasonable accommodations for persons with a handicap. </w:t>
      </w:r>
      <w:r w:rsidR="0023183C" w:rsidRPr="00AF6BAB">
        <w:rPr>
          <w:rFonts w:ascii="Arial" w:hAnsi="Arial" w:cs="Arial"/>
          <w:color w:val="auto"/>
        </w:rPr>
        <w:t xml:space="preserve">Handicapped students are provided with a wide range of services including academic counseling, admission assistance, and individual support. </w:t>
      </w:r>
    </w:p>
    <w:p w14:paraId="59222CAA" w14:textId="77777777" w:rsidR="0023183C" w:rsidRDefault="0023183C" w:rsidP="0023183C">
      <w:pPr>
        <w:pStyle w:val="Heading2"/>
      </w:pPr>
      <w:bookmarkStart w:id="44" w:name="_Toc45705908"/>
      <w:r>
        <w:t>STUDENT ACTIVITIES</w:t>
      </w:r>
      <w:bookmarkEnd w:id="44"/>
    </w:p>
    <w:p w14:paraId="0F185213" w14:textId="7CBE5BB2" w:rsidR="0023183C" w:rsidRPr="00AF6BAB" w:rsidRDefault="00F43BA0" w:rsidP="0023183C">
      <w:pPr>
        <w:pStyle w:val="BodyText"/>
        <w:widowControl w:val="0"/>
        <w:tabs>
          <w:tab w:val="left" w:pos="160"/>
        </w:tabs>
        <w:spacing w:after="0"/>
        <w:rPr>
          <w:rFonts w:ascii="Arial" w:hAnsi="Arial" w:cs="Arial"/>
          <w:color w:val="auto"/>
        </w:rPr>
      </w:pPr>
      <w:r>
        <w:rPr>
          <w:rFonts w:ascii="Arial" w:hAnsi="Arial" w:cs="Arial"/>
          <w:color w:val="auto"/>
        </w:rPr>
        <w:t>Georgia Allied Health</w:t>
      </w:r>
      <w:r w:rsidR="0023183C" w:rsidRPr="00AF6BAB">
        <w:rPr>
          <w:rFonts w:ascii="Arial" w:hAnsi="Arial" w:cs="Arial"/>
          <w:color w:val="auto"/>
        </w:rPr>
        <w:t xml:space="preserve"> Institute recognizes an obligation to help students develop and promote activities that will expand their cultural, social and community service awareness and involvement.  The administration encourages participation and provides professional support and guidance in all student activities.  </w:t>
      </w:r>
    </w:p>
    <w:p w14:paraId="39E9A765" w14:textId="77777777" w:rsidR="0023183C" w:rsidRPr="00794085" w:rsidRDefault="0023183C" w:rsidP="00F24072">
      <w:pPr>
        <w:pStyle w:val="Heading1"/>
        <w:jc w:val="center"/>
      </w:pPr>
      <w:bookmarkStart w:id="45" w:name="_Toc45705909"/>
      <w:r w:rsidRPr="00794085">
        <w:lastRenderedPageBreak/>
        <w:t>ATTENDANCE</w:t>
      </w:r>
      <w:bookmarkEnd w:id="45"/>
    </w:p>
    <w:p w14:paraId="53C7A847" w14:textId="77777777" w:rsidR="0023183C" w:rsidRDefault="0023183C" w:rsidP="0023183C">
      <w:pPr>
        <w:pStyle w:val="Heading2"/>
      </w:pPr>
      <w:bookmarkStart w:id="46" w:name="_Toc45705910"/>
      <w:r w:rsidRPr="00794085">
        <w:t>ATTENDANCE POLICY</w:t>
      </w:r>
      <w:bookmarkEnd w:id="46"/>
    </w:p>
    <w:p w14:paraId="2D8F9CC9" w14:textId="3C43BABA" w:rsidR="0023183C" w:rsidRPr="00DF7D95" w:rsidRDefault="0023183C" w:rsidP="0023183C">
      <w:pPr>
        <w:pStyle w:val="BodyText"/>
        <w:widowControl w:val="0"/>
        <w:tabs>
          <w:tab w:val="left" w:pos="160"/>
        </w:tabs>
        <w:spacing w:after="0"/>
        <w:rPr>
          <w:rFonts w:ascii="Arial" w:hAnsi="Arial" w:cs="Arial"/>
        </w:rPr>
      </w:pPr>
      <w:r w:rsidRPr="00DF7D95">
        <w:rPr>
          <w:rFonts w:ascii="Arial" w:hAnsi="Arial" w:cs="Arial"/>
        </w:rPr>
        <w:t xml:space="preserve">Students are expected to attend each class meeting for every class in which they are officially enrolled.  The instructor of each course will provide the student with a course syllabus that identifies the attendance requirements and a statement of the course objectives, including grading criteria.  New students who have not attended at least one (1) class session during the first week of class </w:t>
      </w:r>
      <w:r w:rsidR="00803B2A">
        <w:rPr>
          <w:rFonts w:ascii="Arial" w:hAnsi="Arial" w:cs="Arial"/>
        </w:rPr>
        <w:t>may</w:t>
      </w:r>
      <w:r w:rsidR="00E37EC8">
        <w:rPr>
          <w:rFonts w:ascii="Arial" w:hAnsi="Arial" w:cs="Arial"/>
        </w:rPr>
        <w:t xml:space="preserve"> </w:t>
      </w:r>
      <w:r w:rsidRPr="00DF7D95">
        <w:rPr>
          <w:rFonts w:ascii="Arial" w:hAnsi="Arial" w:cs="Arial"/>
        </w:rPr>
        <w:t xml:space="preserve">be withdrawn. </w:t>
      </w:r>
    </w:p>
    <w:p w14:paraId="797EA18F" w14:textId="77777777" w:rsidR="0023183C" w:rsidRPr="00DF7D95" w:rsidRDefault="0023183C" w:rsidP="0023183C">
      <w:pPr>
        <w:pStyle w:val="BodyText"/>
        <w:widowControl w:val="0"/>
        <w:tabs>
          <w:tab w:val="left" w:pos="160"/>
        </w:tabs>
        <w:spacing w:after="0" w:line="117" w:lineRule="auto"/>
        <w:rPr>
          <w:rFonts w:ascii="Arial" w:hAnsi="Arial" w:cs="Arial"/>
        </w:rPr>
      </w:pPr>
    </w:p>
    <w:p w14:paraId="0A08E34A" w14:textId="77777777" w:rsidR="0023183C" w:rsidRPr="00DF7D95" w:rsidRDefault="0023183C" w:rsidP="0023183C">
      <w:pPr>
        <w:pStyle w:val="BodyText"/>
        <w:widowControl w:val="0"/>
        <w:tabs>
          <w:tab w:val="left" w:pos="160"/>
        </w:tabs>
        <w:spacing w:after="0"/>
        <w:rPr>
          <w:rFonts w:ascii="Arial" w:hAnsi="Arial" w:cs="Arial"/>
        </w:rPr>
      </w:pPr>
      <w:r w:rsidRPr="00DF7D95">
        <w:rPr>
          <w:rFonts w:ascii="Arial" w:hAnsi="Arial" w:cs="Arial"/>
        </w:rPr>
        <w:t xml:space="preserve">The following guidelines will be used to assure minimum attendance standards to be maintained by all students: </w:t>
      </w:r>
    </w:p>
    <w:p w14:paraId="12043692" w14:textId="77777777" w:rsidR="0023183C" w:rsidRPr="002772C6" w:rsidRDefault="0023183C" w:rsidP="0023183C">
      <w:pPr>
        <w:pStyle w:val="BodyText"/>
        <w:widowControl w:val="0"/>
        <w:tabs>
          <w:tab w:val="left" w:pos="160"/>
        </w:tabs>
        <w:spacing w:after="0" w:line="117" w:lineRule="auto"/>
        <w:rPr>
          <w:rFonts w:ascii="Arial" w:hAnsi="Arial" w:cs="Arial"/>
          <w:sz w:val="12"/>
          <w:szCs w:val="12"/>
        </w:rPr>
      </w:pPr>
    </w:p>
    <w:p w14:paraId="46AE4AB7" w14:textId="77777777" w:rsidR="0023183C" w:rsidRDefault="0023183C" w:rsidP="00E46B38">
      <w:pPr>
        <w:pStyle w:val="BodyText"/>
        <w:widowControl w:val="0"/>
        <w:numPr>
          <w:ilvl w:val="0"/>
          <w:numId w:val="22"/>
        </w:numPr>
        <w:tabs>
          <w:tab w:val="left" w:pos="160"/>
        </w:tabs>
        <w:spacing w:after="0"/>
        <w:rPr>
          <w:rFonts w:ascii="Arial" w:hAnsi="Arial" w:cs="Arial"/>
        </w:rPr>
      </w:pPr>
      <w:r w:rsidRPr="00DF7D95">
        <w:rPr>
          <w:rFonts w:ascii="Arial" w:hAnsi="Arial" w:cs="Arial"/>
        </w:rPr>
        <w:t xml:space="preserve">Absence shall be charged for a full day when the student does not attend any of the scheduled classes on that day.  A partial day of absence shall be charged for any period of absence during or at the end of the day. </w:t>
      </w:r>
    </w:p>
    <w:p w14:paraId="277539DB" w14:textId="77777777" w:rsidR="0023183C" w:rsidRPr="002772C6" w:rsidRDefault="0023183C" w:rsidP="0023183C">
      <w:pPr>
        <w:pStyle w:val="BodyText"/>
        <w:widowControl w:val="0"/>
        <w:tabs>
          <w:tab w:val="left" w:pos="160"/>
        </w:tabs>
        <w:spacing w:after="0"/>
        <w:rPr>
          <w:rFonts w:ascii="Arial" w:hAnsi="Arial" w:cs="Arial"/>
          <w:sz w:val="12"/>
          <w:szCs w:val="12"/>
        </w:rPr>
      </w:pPr>
    </w:p>
    <w:p w14:paraId="57394533" w14:textId="77777777" w:rsidR="0023183C" w:rsidRPr="00794085" w:rsidRDefault="0023183C" w:rsidP="00E46B38">
      <w:pPr>
        <w:pStyle w:val="BodyText"/>
        <w:widowControl w:val="0"/>
        <w:numPr>
          <w:ilvl w:val="0"/>
          <w:numId w:val="22"/>
        </w:numPr>
        <w:tabs>
          <w:tab w:val="left" w:pos="160"/>
        </w:tabs>
        <w:spacing w:after="0"/>
        <w:rPr>
          <w:rFonts w:ascii="Arial" w:hAnsi="Arial" w:cs="Arial"/>
        </w:rPr>
      </w:pPr>
      <w:r w:rsidRPr="00DF7D95">
        <w:rPr>
          <w:rFonts w:ascii="Arial" w:hAnsi="Arial" w:cs="Arial"/>
        </w:rPr>
        <w:t xml:space="preserve">Students who miss more than three (3) consecutive classes due to illness must provide medical documentation from a licensed physician.  </w:t>
      </w:r>
    </w:p>
    <w:p w14:paraId="4B2089AC" w14:textId="77777777" w:rsidR="0023183C" w:rsidRDefault="0023183C" w:rsidP="0023183C">
      <w:pPr>
        <w:pStyle w:val="BodyText"/>
        <w:widowControl w:val="0"/>
        <w:tabs>
          <w:tab w:val="left" w:pos="160"/>
        </w:tabs>
        <w:spacing w:after="0"/>
        <w:ind w:left="720"/>
        <w:rPr>
          <w:rFonts w:ascii="Arial" w:hAnsi="Arial" w:cs="Arial"/>
        </w:rPr>
      </w:pPr>
    </w:p>
    <w:p w14:paraId="3A4E64A6" w14:textId="77777777" w:rsidR="0023183C" w:rsidRPr="00DF7D95" w:rsidRDefault="0023183C" w:rsidP="00E46B38">
      <w:pPr>
        <w:pStyle w:val="BodyText"/>
        <w:widowControl w:val="0"/>
        <w:numPr>
          <w:ilvl w:val="0"/>
          <w:numId w:val="22"/>
        </w:numPr>
        <w:tabs>
          <w:tab w:val="left" w:pos="160"/>
        </w:tabs>
        <w:spacing w:after="0"/>
        <w:rPr>
          <w:rFonts w:ascii="Arial" w:hAnsi="Arial" w:cs="Arial"/>
        </w:rPr>
      </w:pPr>
      <w:r w:rsidRPr="00DF7D95">
        <w:rPr>
          <w:rFonts w:ascii="Arial" w:hAnsi="Arial" w:cs="Arial"/>
        </w:rPr>
        <w:t xml:space="preserve">Excess absences are defined as </w:t>
      </w:r>
      <w:r>
        <w:rPr>
          <w:rFonts w:ascii="Arial" w:hAnsi="Arial" w:cs="Arial"/>
        </w:rPr>
        <w:t xml:space="preserve">eight (8) days for all other programs. </w:t>
      </w:r>
      <w:r w:rsidRPr="00DF7D95">
        <w:rPr>
          <w:rFonts w:ascii="Arial" w:hAnsi="Arial" w:cs="Arial"/>
        </w:rPr>
        <w:t xml:space="preserve">Excess absences without medical documentation will result in termination from the Program. Students completing 50 % of the required </w:t>
      </w:r>
      <w:r w:rsidRPr="007374F8">
        <w:rPr>
          <w:rFonts w:ascii="Arial" w:hAnsi="Arial" w:cs="Arial"/>
          <w:noProof/>
        </w:rPr>
        <w:t>coursework</w:t>
      </w:r>
      <w:r w:rsidRPr="00DF7D95">
        <w:rPr>
          <w:rFonts w:ascii="Arial" w:hAnsi="Arial" w:cs="Arial"/>
        </w:rPr>
        <w:t xml:space="preserve"> will be considered fully obligated for tuition costs and considered “completers” for statistical purposes. </w:t>
      </w:r>
    </w:p>
    <w:p w14:paraId="6C7813FC" w14:textId="77777777" w:rsidR="0023183C" w:rsidRPr="002772C6" w:rsidRDefault="0023183C" w:rsidP="0023183C">
      <w:pPr>
        <w:pStyle w:val="BodyText"/>
        <w:widowControl w:val="0"/>
        <w:tabs>
          <w:tab w:val="left" w:pos="160"/>
        </w:tabs>
        <w:spacing w:after="0" w:line="117" w:lineRule="auto"/>
        <w:rPr>
          <w:rFonts w:ascii="Arial" w:hAnsi="Arial" w:cs="Arial"/>
          <w:sz w:val="12"/>
          <w:szCs w:val="12"/>
        </w:rPr>
      </w:pPr>
    </w:p>
    <w:p w14:paraId="55A3A906" w14:textId="50B86063" w:rsidR="0023183C" w:rsidRPr="00DF7D95" w:rsidRDefault="0023183C" w:rsidP="00E46B38">
      <w:pPr>
        <w:pStyle w:val="BodyText"/>
        <w:widowControl w:val="0"/>
        <w:numPr>
          <w:ilvl w:val="0"/>
          <w:numId w:val="22"/>
        </w:numPr>
        <w:tabs>
          <w:tab w:val="left" w:pos="160"/>
        </w:tabs>
        <w:spacing w:after="0"/>
        <w:rPr>
          <w:rFonts w:ascii="Arial" w:hAnsi="Arial" w:cs="Arial"/>
        </w:rPr>
      </w:pPr>
      <w:r w:rsidRPr="00DF7D95">
        <w:rPr>
          <w:rFonts w:ascii="Arial" w:hAnsi="Arial" w:cs="Arial"/>
        </w:rPr>
        <w:t>Students using veteran benefits</w:t>
      </w:r>
      <w:r>
        <w:rPr>
          <w:rFonts w:ascii="Arial" w:hAnsi="Arial" w:cs="Arial"/>
        </w:rPr>
        <w:t xml:space="preserve"> attending</w:t>
      </w:r>
      <w:r w:rsidRPr="00DF7D95">
        <w:rPr>
          <w:rFonts w:ascii="Arial" w:hAnsi="Arial" w:cs="Arial"/>
        </w:rPr>
        <w:t xml:space="preserve"> </w:t>
      </w:r>
      <w:r w:rsidR="00803B2A">
        <w:rPr>
          <w:rFonts w:ascii="Arial" w:hAnsi="Arial" w:cs="Arial"/>
        </w:rPr>
        <w:t xml:space="preserve">Georgia Allied Health </w:t>
      </w:r>
      <w:r w:rsidRPr="00DF7D95">
        <w:rPr>
          <w:rFonts w:ascii="Arial" w:hAnsi="Arial" w:cs="Arial"/>
        </w:rPr>
        <w:t>Institute will have</w:t>
      </w:r>
      <w:r>
        <w:rPr>
          <w:rFonts w:ascii="Arial" w:hAnsi="Arial" w:cs="Arial"/>
        </w:rPr>
        <w:t xml:space="preserve"> their</w:t>
      </w:r>
      <w:r w:rsidRPr="00DF7D95">
        <w:rPr>
          <w:rFonts w:ascii="Arial" w:hAnsi="Arial" w:cs="Arial"/>
        </w:rPr>
        <w:t xml:space="preserve"> attendance monitored until the time that the student drops, graduates or completes the program.  </w:t>
      </w:r>
    </w:p>
    <w:p w14:paraId="02983C67" w14:textId="77777777" w:rsidR="0023183C" w:rsidRPr="002772C6" w:rsidRDefault="0023183C" w:rsidP="0023183C">
      <w:pPr>
        <w:pStyle w:val="BodyText"/>
        <w:widowControl w:val="0"/>
        <w:tabs>
          <w:tab w:val="left" w:pos="160"/>
        </w:tabs>
        <w:spacing w:after="0" w:line="117" w:lineRule="auto"/>
        <w:rPr>
          <w:rFonts w:ascii="Arial" w:hAnsi="Arial" w:cs="Arial"/>
          <w:sz w:val="12"/>
          <w:szCs w:val="12"/>
        </w:rPr>
      </w:pPr>
    </w:p>
    <w:p w14:paraId="2551DA24" w14:textId="0193FBA8" w:rsidR="0023183C" w:rsidRDefault="0023183C" w:rsidP="0023183C">
      <w:pPr>
        <w:pStyle w:val="BodyText"/>
        <w:widowControl w:val="0"/>
        <w:tabs>
          <w:tab w:val="left" w:pos="160"/>
        </w:tabs>
        <w:spacing w:after="0"/>
        <w:rPr>
          <w:rFonts w:ascii="Arial" w:hAnsi="Arial" w:cs="Arial"/>
        </w:rPr>
      </w:pPr>
      <w:r w:rsidRPr="00DF7D95">
        <w:rPr>
          <w:rFonts w:ascii="Arial" w:hAnsi="Arial" w:cs="Arial"/>
        </w:rPr>
        <w:t xml:space="preserve">Students who miss </w:t>
      </w:r>
      <w:r w:rsidRPr="007374F8">
        <w:rPr>
          <w:rFonts w:ascii="Arial" w:hAnsi="Arial" w:cs="Arial"/>
          <w:noProof/>
        </w:rPr>
        <w:t>coursework</w:t>
      </w:r>
      <w:r w:rsidRPr="00DF7D95">
        <w:rPr>
          <w:rFonts w:ascii="Arial" w:hAnsi="Arial" w:cs="Arial"/>
        </w:rPr>
        <w:t xml:space="preserve"> or assignments must a</w:t>
      </w:r>
      <w:r>
        <w:rPr>
          <w:rFonts w:ascii="Arial" w:hAnsi="Arial" w:cs="Arial"/>
        </w:rPr>
        <w:t xml:space="preserve">rrange with their Instructor </w:t>
      </w:r>
      <w:r w:rsidRPr="00DF7D95">
        <w:rPr>
          <w:rFonts w:ascii="Arial" w:hAnsi="Arial" w:cs="Arial"/>
        </w:rPr>
        <w:t>to make up their work or obtain coursework from fellow students.  Makeup work shall not be authorized for the purpose of removing an absence.  However, if a student notifies the school prior to an absence, classwork can be evaluated for credit.  Makeup work will be allowed for the following reasons: illness, death in the family, court dates, job interviews, military duty, an appointment with a government agency, jury duty or other situations appr</w:t>
      </w:r>
      <w:r>
        <w:rPr>
          <w:rFonts w:ascii="Arial" w:hAnsi="Arial" w:cs="Arial"/>
        </w:rPr>
        <w:t xml:space="preserve">oved by a </w:t>
      </w:r>
      <w:r w:rsidRPr="00DF7D95">
        <w:rPr>
          <w:rFonts w:ascii="Arial" w:hAnsi="Arial" w:cs="Arial"/>
        </w:rPr>
        <w:t xml:space="preserve">School Director.  Reasons for absence must be documented.  It is the student’s responsibility to contact instructors for assignments during the absence.  Students are reminded it is their responsibility to </w:t>
      </w:r>
      <w:r w:rsidR="00E770EC" w:rsidRPr="00DF7D95">
        <w:rPr>
          <w:rFonts w:ascii="Arial" w:hAnsi="Arial" w:cs="Arial"/>
        </w:rPr>
        <w:t>be always current in all assignments</w:t>
      </w:r>
      <w:r w:rsidRPr="00DF7D95">
        <w:rPr>
          <w:rFonts w:ascii="Arial" w:hAnsi="Arial" w:cs="Arial"/>
        </w:rPr>
        <w:t xml:space="preserve">.  Absence does not excuse program obligation, which leads to satisfactory progress.  A maximum of one week from the original date that an assignment, report, or test was due is allowed for </w:t>
      </w:r>
      <w:r w:rsidRPr="007374F8">
        <w:rPr>
          <w:rFonts w:ascii="Arial" w:hAnsi="Arial" w:cs="Arial"/>
          <w:noProof/>
        </w:rPr>
        <w:t>makeup</w:t>
      </w:r>
      <w:r w:rsidRPr="00DF7D95">
        <w:rPr>
          <w:rFonts w:ascii="Arial" w:hAnsi="Arial" w:cs="Arial"/>
        </w:rPr>
        <w:t xml:space="preserve"> unless otherwise stipulated by the school policy or the instructor.</w:t>
      </w:r>
    </w:p>
    <w:p w14:paraId="502A5CB0" w14:textId="77777777" w:rsidR="0023183C" w:rsidRPr="002772C6" w:rsidRDefault="0023183C" w:rsidP="0023183C">
      <w:pPr>
        <w:pStyle w:val="BodyText"/>
        <w:widowControl w:val="0"/>
        <w:tabs>
          <w:tab w:val="left" w:pos="160"/>
        </w:tabs>
        <w:spacing w:after="0"/>
        <w:rPr>
          <w:rFonts w:ascii="Arial" w:hAnsi="Arial" w:cs="Arial"/>
          <w:sz w:val="12"/>
          <w:szCs w:val="12"/>
        </w:rPr>
      </w:pPr>
    </w:p>
    <w:p w14:paraId="0432B2F8" w14:textId="77777777" w:rsidR="0023183C" w:rsidRPr="001D522E" w:rsidRDefault="0023183C" w:rsidP="0023183C">
      <w:pPr>
        <w:pStyle w:val="BodyText"/>
        <w:widowControl w:val="0"/>
        <w:tabs>
          <w:tab w:val="left" w:pos="160"/>
        </w:tabs>
        <w:spacing w:after="0"/>
        <w:rPr>
          <w:rFonts w:ascii="Arial" w:hAnsi="Arial" w:cs="Arial"/>
        </w:rPr>
      </w:pPr>
      <w:r w:rsidRPr="00DF7D95">
        <w:rPr>
          <w:rFonts w:ascii="Arial" w:hAnsi="Arial" w:cs="Arial"/>
        </w:rPr>
        <w:t xml:space="preserve">Students should remember that attendance records reflecting absences are kept by the school.  Any agency that provides educational financial assistance to a student can receive accurate and complete information concerning the student attendance and progress. </w:t>
      </w:r>
    </w:p>
    <w:p w14:paraId="68DE6DE0" w14:textId="77777777" w:rsidR="0023183C" w:rsidRDefault="0023183C" w:rsidP="0023183C">
      <w:pPr>
        <w:pStyle w:val="Heading2"/>
      </w:pPr>
      <w:bookmarkStart w:id="47" w:name="_Toc45705911"/>
      <w:r>
        <w:t>TARDINESS</w:t>
      </w:r>
      <w:bookmarkEnd w:id="47"/>
    </w:p>
    <w:p w14:paraId="382A142D" w14:textId="77777777" w:rsidR="0023183C" w:rsidRPr="002D0A3D" w:rsidRDefault="0023183C" w:rsidP="0023183C">
      <w:pPr>
        <w:pStyle w:val="Style1"/>
      </w:pPr>
      <w:r w:rsidRPr="00DF7D95">
        <w:t xml:space="preserve">Students are expected to be on time for each class meeting and to remain in class for the scheduled time.  All classes begin </w:t>
      </w:r>
      <w:r>
        <w:t>on the hour.  Students up to fifteen</w:t>
      </w:r>
      <w:r w:rsidRPr="00DF7D95">
        <w:t xml:space="preserve"> minutes late will be marked “tardy” for that cl</w:t>
      </w:r>
      <w:r>
        <w:t>ass hour. Students more than thirty</w:t>
      </w:r>
      <w:r w:rsidRPr="00DF7D95">
        <w:t xml:space="preserve"> minutes late will be mar</w:t>
      </w:r>
      <w:r>
        <w:t>ked “absent” for that class day</w:t>
      </w:r>
      <w:r w:rsidRPr="00DF7D95">
        <w:t xml:space="preserve">.  Three instances of tardiness will equal one full hour of absence in any class. </w:t>
      </w:r>
    </w:p>
    <w:p w14:paraId="4154C81B" w14:textId="77777777" w:rsidR="0023183C" w:rsidRDefault="0023183C" w:rsidP="0023183C">
      <w:pPr>
        <w:pStyle w:val="Heading2"/>
      </w:pPr>
      <w:bookmarkStart w:id="48" w:name="_Toc45705912"/>
      <w:r>
        <w:t>ATTENDANCE PROBATION</w:t>
      </w:r>
      <w:bookmarkEnd w:id="48"/>
    </w:p>
    <w:p w14:paraId="6C8D91C4" w14:textId="57DE7434" w:rsidR="0023183C" w:rsidRDefault="0023183C" w:rsidP="0023183C">
      <w:pPr>
        <w:pStyle w:val="BodyText"/>
        <w:widowControl w:val="0"/>
        <w:tabs>
          <w:tab w:val="left" w:pos="160"/>
        </w:tabs>
        <w:spacing w:after="0"/>
        <w:rPr>
          <w:rFonts w:ascii="Arial" w:hAnsi="Arial" w:cs="Arial"/>
        </w:rPr>
      </w:pPr>
      <w:r>
        <w:rPr>
          <w:rFonts w:ascii="Arial" w:hAnsi="Arial" w:cs="Arial"/>
        </w:rPr>
        <w:t>Students absent for four</w:t>
      </w:r>
      <w:r w:rsidRPr="002772C6">
        <w:rPr>
          <w:rFonts w:ascii="Arial" w:hAnsi="Arial" w:cs="Arial"/>
        </w:rPr>
        <w:t xml:space="preserve"> consecutive days in all classes or who have been ab</w:t>
      </w:r>
      <w:r w:rsidR="009C54DE">
        <w:rPr>
          <w:rFonts w:ascii="Arial" w:hAnsi="Arial" w:cs="Arial"/>
        </w:rPr>
        <w:t xml:space="preserve">sent from classes </w:t>
      </w:r>
      <w:r w:rsidR="00E770EC">
        <w:rPr>
          <w:rFonts w:ascii="Arial" w:hAnsi="Arial" w:cs="Arial"/>
        </w:rPr>
        <w:t>more than</w:t>
      </w:r>
      <w:r w:rsidR="009C54DE">
        <w:rPr>
          <w:rFonts w:ascii="Arial" w:hAnsi="Arial" w:cs="Arial"/>
        </w:rPr>
        <w:t xml:space="preserve"> 48</w:t>
      </w:r>
      <w:r w:rsidRPr="002772C6">
        <w:rPr>
          <w:rFonts w:ascii="Arial" w:hAnsi="Arial" w:cs="Arial"/>
        </w:rPr>
        <w:t xml:space="preserve"> clock hours will be placed on attendance probation and counseled by </w:t>
      </w:r>
      <w:r>
        <w:rPr>
          <w:rFonts w:ascii="Arial" w:hAnsi="Arial" w:cs="Arial"/>
        </w:rPr>
        <w:t>A</w:t>
      </w:r>
      <w:r w:rsidR="00272AC1">
        <w:rPr>
          <w:rFonts w:ascii="Arial" w:hAnsi="Arial" w:cs="Arial"/>
        </w:rPr>
        <w:t xml:space="preserve"> School Director. </w:t>
      </w:r>
      <w:r w:rsidRPr="002772C6">
        <w:rPr>
          <w:rFonts w:ascii="Arial" w:hAnsi="Arial" w:cs="Arial"/>
        </w:rPr>
        <w:t xml:space="preserve">A student placed on attendance probation will remain on probation for six weeks.  If the student demonstrates acceptable attendance during that time, the probationary status will be removed.  Probation will be documented in the student’s academic file.  Students who have further attendance problems will be notified that the continued absences may result in immediate dismissal. </w:t>
      </w:r>
    </w:p>
    <w:p w14:paraId="0E1E03DE" w14:textId="77777777" w:rsidR="0023183C" w:rsidRDefault="0023183C" w:rsidP="0023183C">
      <w:pPr>
        <w:pStyle w:val="Heading2"/>
      </w:pPr>
      <w:bookmarkStart w:id="49" w:name="_Toc45705913"/>
      <w:r>
        <w:t xml:space="preserve">LEAVE OF </w:t>
      </w:r>
      <w:r w:rsidRPr="007374F8">
        <w:rPr>
          <w:noProof/>
        </w:rPr>
        <w:t>ABSENCE</w:t>
      </w:r>
      <w:r>
        <w:t xml:space="preserve"> POLICY</w:t>
      </w:r>
      <w:bookmarkEnd w:id="49"/>
    </w:p>
    <w:p w14:paraId="30871246" w14:textId="77777777" w:rsidR="0023183C" w:rsidRPr="00AF4FA1" w:rsidRDefault="0023183C" w:rsidP="0023183C">
      <w:pPr>
        <w:rPr>
          <w:rFonts w:ascii="Arial" w:hAnsi="Arial" w:cs="Arial"/>
          <w:sz w:val="20"/>
          <w:szCs w:val="20"/>
        </w:rPr>
      </w:pPr>
      <w:r w:rsidRPr="00AF4FA1">
        <w:rPr>
          <w:rFonts w:ascii="Arial" w:hAnsi="Arial" w:cs="Arial"/>
          <w:sz w:val="20"/>
          <w:szCs w:val="20"/>
        </w:rPr>
        <w:t xml:space="preserve">Students who wish to take a leave of absence must first </w:t>
      </w:r>
      <w:r w:rsidRPr="007374F8">
        <w:rPr>
          <w:rFonts w:ascii="Arial" w:hAnsi="Arial" w:cs="Arial"/>
          <w:noProof/>
          <w:sz w:val="20"/>
          <w:szCs w:val="20"/>
        </w:rPr>
        <w:t>su</w:t>
      </w:r>
      <w:r w:rsidR="007374F8">
        <w:rPr>
          <w:rFonts w:ascii="Arial" w:hAnsi="Arial" w:cs="Arial"/>
          <w:noProof/>
          <w:sz w:val="20"/>
          <w:szCs w:val="20"/>
        </w:rPr>
        <w:t>bmit</w:t>
      </w:r>
      <w:r w:rsidRPr="00AF4FA1">
        <w:rPr>
          <w:rFonts w:ascii="Arial" w:hAnsi="Arial" w:cs="Arial"/>
          <w:sz w:val="20"/>
          <w:szCs w:val="20"/>
        </w:rPr>
        <w:t xml:space="preserve"> a written request to both the Educational Coordinator as well as the </w:t>
      </w:r>
      <w:r>
        <w:rPr>
          <w:rFonts w:ascii="Arial" w:hAnsi="Arial" w:cs="Arial"/>
          <w:sz w:val="20"/>
          <w:szCs w:val="20"/>
        </w:rPr>
        <w:t>Director</w:t>
      </w:r>
      <w:r w:rsidRPr="00AF4FA1">
        <w:rPr>
          <w:rFonts w:ascii="Arial" w:hAnsi="Arial" w:cs="Arial"/>
          <w:sz w:val="20"/>
          <w:szCs w:val="20"/>
        </w:rPr>
        <w:t>.</w:t>
      </w:r>
      <w:r>
        <w:rPr>
          <w:rFonts w:ascii="Arial" w:hAnsi="Arial" w:cs="Arial"/>
          <w:sz w:val="20"/>
          <w:szCs w:val="20"/>
        </w:rPr>
        <w:t xml:space="preserve"> Leave of absence must be less than 180 days, there will be no additional cost for enrollment, and students’ enrollment will be extended.  Restart students will return to the same SAP status when they return. </w:t>
      </w:r>
    </w:p>
    <w:p w14:paraId="48D4CADD" w14:textId="77777777" w:rsidR="0023183C" w:rsidRPr="00AF4FA1" w:rsidRDefault="0023183C" w:rsidP="00E46B38">
      <w:pPr>
        <w:numPr>
          <w:ilvl w:val="0"/>
          <w:numId w:val="13"/>
        </w:numPr>
        <w:rPr>
          <w:rFonts w:ascii="Arial" w:hAnsi="Arial" w:cs="Arial"/>
          <w:sz w:val="20"/>
          <w:szCs w:val="20"/>
        </w:rPr>
      </w:pPr>
      <w:r w:rsidRPr="00AF4FA1">
        <w:rPr>
          <w:rFonts w:ascii="Arial" w:hAnsi="Arial" w:cs="Arial"/>
          <w:sz w:val="20"/>
          <w:szCs w:val="20"/>
        </w:rPr>
        <w:lastRenderedPageBreak/>
        <w:t xml:space="preserve">For Ultrasound Students- If the leave of absence is during a quarter, the student must re-take that quarter upon returning. </w:t>
      </w:r>
    </w:p>
    <w:p w14:paraId="26776C69" w14:textId="77777777" w:rsidR="0023183C" w:rsidRPr="00AF4FA1" w:rsidRDefault="0023183C" w:rsidP="00E46B38">
      <w:pPr>
        <w:numPr>
          <w:ilvl w:val="0"/>
          <w:numId w:val="13"/>
        </w:numPr>
        <w:rPr>
          <w:rFonts w:ascii="Arial" w:hAnsi="Arial" w:cs="Arial"/>
          <w:sz w:val="20"/>
          <w:szCs w:val="20"/>
        </w:rPr>
      </w:pPr>
      <w:r w:rsidRPr="00AF4FA1">
        <w:rPr>
          <w:rFonts w:ascii="Arial" w:hAnsi="Arial" w:cs="Arial"/>
          <w:sz w:val="20"/>
          <w:szCs w:val="20"/>
        </w:rPr>
        <w:t xml:space="preserve">For </w:t>
      </w:r>
      <w:r w:rsidR="000C541C">
        <w:rPr>
          <w:rFonts w:ascii="Arial" w:hAnsi="Arial" w:cs="Arial"/>
          <w:sz w:val="20"/>
          <w:szCs w:val="20"/>
        </w:rPr>
        <w:t>All other programs</w:t>
      </w:r>
      <w:r w:rsidRPr="00AF4FA1">
        <w:rPr>
          <w:rFonts w:ascii="Arial" w:hAnsi="Arial" w:cs="Arial"/>
          <w:sz w:val="20"/>
          <w:szCs w:val="20"/>
        </w:rPr>
        <w:t xml:space="preserve"> – Students must retake the entire course if absent for more than two weeks.</w:t>
      </w:r>
    </w:p>
    <w:p w14:paraId="4E86AFBE" w14:textId="77777777" w:rsidR="0023183C" w:rsidRPr="00AF4FA1" w:rsidRDefault="0023183C" w:rsidP="00E46B38">
      <w:pPr>
        <w:numPr>
          <w:ilvl w:val="0"/>
          <w:numId w:val="13"/>
        </w:numPr>
        <w:rPr>
          <w:rFonts w:ascii="Arial" w:hAnsi="Arial" w:cs="Arial"/>
          <w:sz w:val="20"/>
          <w:szCs w:val="20"/>
        </w:rPr>
      </w:pPr>
      <w:r w:rsidRPr="00AF4FA1">
        <w:rPr>
          <w:rFonts w:ascii="Arial" w:hAnsi="Arial" w:cs="Arial"/>
          <w:sz w:val="20"/>
          <w:szCs w:val="20"/>
        </w:rPr>
        <w:t>For Ultrasound Students – New classes start every six months; the student returning from a leave of absence may join the next class once they reach the quarter the student left on</w:t>
      </w:r>
    </w:p>
    <w:p w14:paraId="2010DD53" w14:textId="77777777" w:rsidR="0023183C" w:rsidRPr="00AF4FA1" w:rsidRDefault="000C541C" w:rsidP="00E46B38">
      <w:pPr>
        <w:numPr>
          <w:ilvl w:val="0"/>
          <w:numId w:val="13"/>
        </w:numPr>
        <w:rPr>
          <w:rFonts w:ascii="Arial" w:hAnsi="Arial" w:cs="Arial"/>
          <w:sz w:val="20"/>
          <w:szCs w:val="20"/>
        </w:rPr>
      </w:pPr>
      <w:r>
        <w:rPr>
          <w:rFonts w:ascii="Arial" w:hAnsi="Arial" w:cs="Arial"/>
          <w:sz w:val="20"/>
          <w:szCs w:val="20"/>
        </w:rPr>
        <w:t>For All other programs</w:t>
      </w:r>
      <w:r w:rsidR="0023183C" w:rsidRPr="00AF4FA1">
        <w:rPr>
          <w:rFonts w:ascii="Arial" w:hAnsi="Arial" w:cs="Arial"/>
          <w:sz w:val="20"/>
          <w:szCs w:val="20"/>
        </w:rPr>
        <w:t xml:space="preserve"> – Students returning from leave of absence after two weeks will repeat course.</w:t>
      </w:r>
    </w:p>
    <w:p w14:paraId="42076FB3" w14:textId="77777777" w:rsidR="0023183C" w:rsidRDefault="0023183C" w:rsidP="0023183C">
      <w:pPr>
        <w:pStyle w:val="Heading2"/>
      </w:pPr>
      <w:bookmarkStart w:id="50" w:name="_Toc45705914"/>
      <w:r>
        <w:t>PREGNANCY POLICY (FOR ULTRASOUND STUDENTS</w:t>
      </w:r>
      <w:r w:rsidR="000C541C">
        <w:t xml:space="preserve"> ONLY</w:t>
      </w:r>
      <w:r>
        <w:t>)</w:t>
      </w:r>
      <w:bookmarkEnd w:id="50"/>
    </w:p>
    <w:p w14:paraId="325508DC" w14:textId="482F256A" w:rsidR="0023183C" w:rsidRPr="00AF4FA1" w:rsidRDefault="0023183C" w:rsidP="00E46B38">
      <w:pPr>
        <w:numPr>
          <w:ilvl w:val="0"/>
          <w:numId w:val="14"/>
        </w:numPr>
        <w:rPr>
          <w:rFonts w:ascii="Arial" w:hAnsi="Arial" w:cs="Arial"/>
          <w:sz w:val="20"/>
          <w:szCs w:val="20"/>
        </w:rPr>
      </w:pPr>
      <w:r w:rsidRPr="00AF4FA1">
        <w:rPr>
          <w:rFonts w:ascii="Arial" w:hAnsi="Arial" w:cs="Arial"/>
          <w:sz w:val="20"/>
          <w:szCs w:val="20"/>
        </w:rPr>
        <w:t xml:space="preserve">Students who are pregnant are strongly discouraged from </w:t>
      </w:r>
      <w:r w:rsidR="00E770EC" w:rsidRPr="00AF4FA1">
        <w:rPr>
          <w:rFonts w:ascii="Arial" w:hAnsi="Arial" w:cs="Arial"/>
          <w:sz w:val="20"/>
          <w:szCs w:val="20"/>
        </w:rPr>
        <w:t>entering</w:t>
      </w:r>
      <w:r w:rsidRPr="00AF4FA1">
        <w:rPr>
          <w:rFonts w:ascii="Arial" w:hAnsi="Arial" w:cs="Arial"/>
          <w:sz w:val="20"/>
          <w:szCs w:val="20"/>
        </w:rPr>
        <w:t xml:space="preserve"> the ultrasound program.</w:t>
      </w:r>
    </w:p>
    <w:p w14:paraId="0341A9CE" w14:textId="77777777" w:rsidR="0023183C" w:rsidRPr="00AF4FA1" w:rsidRDefault="0023183C" w:rsidP="00E46B38">
      <w:pPr>
        <w:numPr>
          <w:ilvl w:val="0"/>
          <w:numId w:val="14"/>
        </w:numPr>
        <w:rPr>
          <w:rFonts w:ascii="Arial" w:hAnsi="Arial" w:cs="Arial"/>
          <w:sz w:val="20"/>
          <w:szCs w:val="20"/>
        </w:rPr>
      </w:pPr>
      <w:r w:rsidRPr="00AF4FA1">
        <w:rPr>
          <w:rFonts w:ascii="Arial" w:hAnsi="Arial" w:cs="Arial"/>
          <w:sz w:val="20"/>
          <w:szCs w:val="20"/>
        </w:rPr>
        <w:t>If a student becomes pregnant while in the program, the student will be allowed to continue the program so long as the pregnancy is not considered “high risk” and the student is able to maintain the required attendance for the program.</w:t>
      </w:r>
    </w:p>
    <w:p w14:paraId="091BFB10" w14:textId="0145D8DB" w:rsidR="0023183C" w:rsidRPr="00AF4FA1" w:rsidRDefault="0023183C" w:rsidP="00E46B38">
      <w:pPr>
        <w:numPr>
          <w:ilvl w:val="0"/>
          <w:numId w:val="14"/>
        </w:numPr>
        <w:rPr>
          <w:rFonts w:ascii="Arial" w:hAnsi="Arial" w:cs="Arial"/>
          <w:sz w:val="20"/>
          <w:szCs w:val="20"/>
        </w:rPr>
      </w:pPr>
      <w:r w:rsidRPr="00AF4FA1">
        <w:rPr>
          <w:rFonts w:ascii="Arial" w:hAnsi="Arial" w:cs="Arial"/>
          <w:sz w:val="20"/>
          <w:szCs w:val="20"/>
        </w:rPr>
        <w:t>If the pregnancy becomes a distraction (</w:t>
      </w:r>
      <w:r w:rsidR="00E37EC8" w:rsidRPr="00AF4FA1">
        <w:rPr>
          <w:rFonts w:ascii="Arial" w:hAnsi="Arial" w:cs="Arial"/>
          <w:sz w:val="20"/>
          <w:szCs w:val="20"/>
        </w:rPr>
        <w:t>i.e.,</w:t>
      </w:r>
      <w:r w:rsidRPr="00AF4FA1">
        <w:rPr>
          <w:rFonts w:ascii="Arial" w:hAnsi="Arial" w:cs="Arial"/>
          <w:sz w:val="20"/>
          <w:szCs w:val="20"/>
        </w:rPr>
        <w:t xml:space="preserve"> excessive sick days, doctor’s appointments, failing grades, etc.) the student will be asked to take a leave of absence until clearance from a doctor post</w:t>
      </w:r>
      <w:r w:rsidR="001124DD">
        <w:rPr>
          <w:rFonts w:ascii="Arial" w:hAnsi="Arial" w:cs="Arial"/>
          <w:sz w:val="20"/>
          <w:szCs w:val="20"/>
        </w:rPr>
        <w:t>-</w:t>
      </w:r>
      <w:r w:rsidRPr="00AF4FA1">
        <w:rPr>
          <w:rFonts w:ascii="Arial" w:hAnsi="Arial" w:cs="Arial"/>
          <w:sz w:val="20"/>
          <w:szCs w:val="20"/>
        </w:rPr>
        <w:t>delivery.</w:t>
      </w:r>
    </w:p>
    <w:p w14:paraId="117B4346" w14:textId="77777777" w:rsidR="0023183C" w:rsidRPr="00AF4FA1" w:rsidRDefault="0023183C" w:rsidP="00E46B38">
      <w:pPr>
        <w:numPr>
          <w:ilvl w:val="0"/>
          <w:numId w:val="14"/>
        </w:numPr>
        <w:rPr>
          <w:rFonts w:ascii="Arial" w:hAnsi="Arial" w:cs="Arial"/>
          <w:sz w:val="20"/>
          <w:szCs w:val="20"/>
        </w:rPr>
      </w:pPr>
      <w:r w:rsidRPr="00AF4FA1">
        <w:rPr>
          <w:rFonts w:ascii="Arial" w:hAnsi="Arial" w:cs="Arial"/>
          <w:sz w:val="20"/>
          <w:szCs w:val="20"/>
        </w:rPr>
        <w:t>If asked to take a leave of absence for pregnancy, the student will have to follow the leave of absence policy for returning.</w:t>
      </w:r>
    </w:p>
    <w:p w14:paraId="40D09037" w14:textId="77777777" w:rsidR="0023183C" w:rsidRDefault="0023183C" w:rsidP="0023183C">
      <w:pPr>
        <w:pStyle w:val="Heading2"/>
      </w:pPr>
      <w:bookmarkStart w:id="51" w:name="_Toc45705915"/>
      <w:r>
        <w:t>WEATHER CLOSING</w:t>
      </w:r>
      <w:bookmarkEnd w:id="51"/>
    </w:p>
    <w:p w14:paraId="1C3956A0" w14:textId="5173A239" w:rsidR="0023183C" w:rsidRDefault="0023183C" w:rsidP="0023183C">
      <w:pPr>
        <w:pStyle w:val="Style1"/>
      </w:pPr>
      <w:r w:rsidRPr="001D5B53">
        <w:t xml:space="preserve">The Director and her designees have the authority to make closing decisions in the event of inclement weather. Decisions to cancel day classes will be made as early in the morning as possible. Similarly, decisions to cancel evening classes will be made by mid-afternoon, </w:t>
      </w:r>
      <w:r w:rsidR="00E770EC" w:rsidRPr="001D5B53">
        <w:t>if possible</w:t>
      </w:r>
      <w:r w:rsidRPr="001D5B53">
        <w:t>, before 2 p.m.</w:t>
      </w:r>
    </w:p>
    <w:p w14:paraId="5EBD029A" w14:textId="77777777" w:rsidR="0023183C" w:rsidRPr="001D5B53" w:rsidRDefault="0023183C" w:rsidP="0023183C">
      <w:pPr>
        <w:pStyle w:val="Style1"/>
        <w:rPr>
          <w:sz w:val="12"/>
          <w:szCs w:val="12"/>
        </w:rPr>
      </w:pPr>
    </w:p>
    <w:p w14:paraId="1419BCEB" w14:textId="279E5E44" w:rsidR="0023183C" w:rsidRPr="001D5B53" w:rsidRDefault="0023183C" w:rsidP="0023183C">
      <w:pPr>
        <w:pStyle w:val="Style1"/>
      </w:pPr>
      <w:r w:rsidRPr="001D5B53">
        <w:t xml:space="preserve">When weather reports predict an impending weather emergency for the next day, all faculty, staff, and students should check the WSB-TV website and </w:t>
      </w:r>
      <w:r w:rsidR="00803B2A">
        <w:t>GAHI</w:t>
      </w:r>
      <w:r w:rsidRPr="001D5B53">
        <w:t xml:space="preserve"> Facebook page.</w:t>
      </w:r>
    </w:p>
    <w:p w14:paraId="3A713739" w14:textId="77777777" w:rsidR="0023183C" w:rsidRDefault="0023183C" w:rsidP="00F24072">
      <w:pPr>
        <w:pStyle w:val="Heading1"/>
        <w:jc w:val="center"/>
      </w:pPr>
      <w:bookmarkStart w:id="52" w:name="_Toc45705916"/>
      <w:r>
        <w:t>TRANSFERS</w:t>
      </w:r>
      <w:bookmarkEnd w:id="52"/>
    </w:p>
    <w:p w14:paraId="246053DC" w14:textId="77777777" w:rsidR="0023183C" w:rsidRPr="00146FBA" w:rsidRDefault="0023183C" w:rsidP="0023183C">
      <w:pPr>
        <w:pStyle w:val="Heading2"/>
      </w:pPr>
      <w:bookmarkStart w:id="53" w:name="_Toc45705917"/>
      <w:r>
        <w:t>COURSES</w:t>
      </w:r>
      <w:r w:rsidRPr="00146FBA">
        <w:t xml:space="preserve"> BETWEEN PROGRAMS WITHIN THE INSTITUTION</w:t>
      </w:r>
      <w:bookmarkEnd w:id="53"/>
      <w:r w:rsidRPr="00146FBA">
        <w:t xml:space="preserve"> </w:t>
      </w:r>
    </w:p>
    <w:p w14:paraId="1E7DE3B5" w14:textId="43621DC6" w:rsidR="0023183C" w:rsidRDefault="0023183C" w:rsidP="0023183C">
      <w:pPr>
        <w:pStyle w:val="BodyText"/>
        <w:widowControl w:val="0"/>
        <w:tabs>
          <w:tab w:val="left" w:pos="160"/>
        </w:tabs>
        <w:spacing w:after="0"/>
        <w:ind w:left="22" w:hanging="22"/>
        <w:rPr>
          <w:rFonts w:ascii="Arial" w:hAnsi="Arial" w:cs="Arial"/>
        </w:rPr>
      </w:pPr>
      <w:r w:rsidRPr="00DF7D95">
        <w:rPr>
          <w:rFonts w:ascii="Arial" w:hAnsi="Arial" w:cs="Arial"/>
        </w:rPr>
        <w:t xml:space="preserve">Students at </w:t>
      </w:r>
      <w:r w:rsidR="00803B2A">
        <w:rPr>
          <w:rFonts w:ascii="Arial" w:hAnsi="Arial" w:cs="Arial"/>
        </w:rPr>
        <w:t>Georgia Allie Health</w:t>
      </w:r>
      <w:r w:rsidRPr="00DF7D95">
        <w:rPr>
          <w:rFonts w:ascii="Arial" w:hAnsi="Arial" w:cs="Arial"/>
        </w:rPr>
        <w:t xml:space="preserve"> Institute may transfer to different programs within the institution.  Students must complete a Request for Program Change form. </w:t>
      </w:r>
      <w:r>
        <w:rPr>
          <w:rFonts w:ascii="Arial" w:hAnsi="Arial" w:cs="Arial"/>
        </w:rPr>
        <w:t>A</w:t>
      </w:r>
      <w:r w:rsidRPr="00DF7D95">
        <w:rPr>
          <w:rFonts w:ascii="Arial" w:hAnsi="Arial" w:cs="Arial"/>
        </w:rPr>
        <w:t xml:space="preserve"> School Director and Business Manager must sign this form prior to approval.</w:t>
      </w:r>
    </w:p>
    <w:p w14:paraId="5E9566DA" w14:textId="77777777" w:rsidR="0023183C" w:rsidRPr="00E70AE5" w:rsidRDefault="0023183C" w:rsidP="0023183C">
      <w:pPr>
        <w:pStyle w:val="BodyText"/>
        <w:widowControl w:val="0"/>
        <w:tabs>
          <w:tab w:val="left" w:pos="160"/>
        </w:tabs>
        <w:spacing w:after="0"/>
        <w:ind w:left="22" w:hanging="22"/>
        <w:rPr>
          <w:rFonts w:ascii="Arial" w:hAnsi="Arial" w:cs="Arial"/>
          <w:sz w:val="6"/>
          <w:szCs w:val="6"/>
        </w:rPr>
      </w:pPr>
    </w:p>
    <w:p w14:paraId="249799B4" w14:textId="77777777" w:rsidR="0023183C" w:rsidRDefault="0023183C" w:rsidP="0023183C">
      <w:pPr>
        <w:pStyle w:val="BodyText"/>
        <w:widowControl w:val="0"/>
        <w:tabs>
          <w:tab w:val="left" w:pos="160"/>
        </w:tabs>
        <w:spacing w:after="0"/>
        <w:ind w:left="22" w:hanging="22"/>
        <w:rPr>
          <w:rFonts w:ascii="Arial" w:hAnsi="Arial" w:cs="Arial"/>
        </w:rPr>
      </w:pPr>
      <w:r w:rsidRPr="00DF7D95">
        <w:rPr>
          <w:rFonts w:ascii="Arial" w:hAnsi="Arial" w:cs="Arial"/>
        </w:rPr>
        <w:t xml:space="preserve">If applicable, </w:t>
      </w:r>
      <w:r>
        <w:rPr>
          <w:rFonts w:ascii="Arial" w:hAnsi="Arial" w:cs="Arial"/>
        </w:rPr>
        <w:t>courses</w:t>
      </w:r>
      <w:r w:rsidRPr="00DF7D95">
        <w:rPr>
          <w:rFonts w:ascii="Arial" w:hAnsi="Arial" w:cs="Arial"/>
        </w:rPr>
        <w:t xml:space="preserve"> will be evaluated by the School Director and applied towards the new program.  To be eligible for transfer, student must have successfully completed the class with a minimum grade of a "C".</w:t>
      </w:r>
    </w:p>
    <w:p w14:paraId="66F0666E" w14:textId="77777777" w:rsidR="0023183C" w:rsidRPr="00E70AE5" w:rsidRDefault="0023183C" w:rsidP="0023183C">
      <w:pPr>
        <w:pStyle w:val="BodyText"/>
        <w:widowControl w:val="0"/>
        <w:tabs>
          <w:tab w:val="left" w:pos="160"/>
        </w:tabs>
        <w:spacing w:after="0"/>
        <w:ind w:left="22" w:hanging="22"/>
        <w:rPr>
          <w:rFonts w:ascii="Arial" w:hAnsi="Arial" w:cs="Arial"/>
          <w:sz w:val="6"/>
          <w:szCs w:val="6"/>
        </w:rPr>
      </w:pPr>
    </w:p>
    <w:p w14:paraId="2F967436" w14:textId="51903699" w:rsidR="0023183C" w:rsidRPr="00330D70" w:rsidRDefault="0023183C" w:rsidP="0023183C">
      <w:pPr>
        <w:pStyle w:val="BodyText"/>
        <w:widowControl w:val="0"/>
        <w:tabs>
          <w:tab w:val="left" w:pos="160"/>
        </w:tabs>
        <w:spacing w:after="0"/>
        <w:ind w:left="22" w:hanging="22"/>
        <w:rPr>
          <w:rFonts w:ascii="Arial" w:hAnsi="Arial" w:cs="Arial"/>
        </w:rPr>
      </w:pPr>
      <w:r w:rsidRPr="00DF7D95">
        <w:rPr>
          <w:rFonts w:ascii="Arial" w:hAnsi="Arial" w:cs="Arial"/>
        </w:rPr>
        <w:t xml:space="preserve">Students will only be allowed to transfer into another program once </w:t>
      </w:r>
      <w:r w:rsidR="00E770EC" w:rsidRPr="00DF7D95">
        <w:rPr>
          <w:rFonts w:ascii="Arial" w:hAnsi="Arial" w:cs="Arial"/>
        </w:rPr>
        <w:t>during</w:t>
      </w:r>
      <w:r w:rsidRPr="00DF7D95">
        <w:rPr>
          <w:rFonts w:ascii="Arial" w:hAnsi="Arial" w:cs="Arial"/>
        </w:rPr>
        <w:t xml:space="preserve"> enrollment.  If a student has completed or withdrawn from </w:t>
      </w:r>
      <w:r w:rsidR="00803B2A">
        <w:rPr>
          <w:rFonts w:ascii="Arial" w:hAnsi="Arial" w:cs="Arial"/>
        </w:rPr>
        <w:t>Georgia Allied Health</w:t>
      </w:r>
      <w:r w:rsidRPr="00DF7D95">
        <w:rPr>
          <w:rFonts w:ascii="Arial" w:hAnsi="Arial" w:cs="Arial"/>
        </w:rPr>
        <w:t xml:space="preserve"> Institute and wishes to enroll into a new program, the student will be treated as a new enrollment.  </w:t>
      </w:r>
      <w:bookmarkStart w:id="54" w:name="_Toc315762686"/>
    </w:p>
    <w:p w14:paraId="39F504D3" w14:textId="77777777" w:rsidR="0023183C" w:rsidRPr="00A05FAC" w:rsidRDefault="0023183C" w:rsidP="0023183C">
      <w:pPr>
        <w:pStyle w:val="Heading2"/>
      </w:pPr>
      <w:bookmarkStart w:id="55" w:name="_Toc45705918"/>
      <w:r w:rsidRPr="00A05FAC">
        <w:t xml:space="preserve">TRANSFER OF </w:t>
      </w:r>
      <w:r>
        <w:t>COURSES</w:t>
      </w:r>
      <w:r w:rsidRPr="00A05FAC">
        <w:t xml:space="preserve"> FROM ANOTHER INSTITUTION</w:t>
      </w:r>
      <w:bookmarkEnd w:id="54"/>
      <w:bookmarkEnd w:id="55"/>
      <w:r w:rsidRPr="00A05FAC">
        <w:t xml:space="preserve"> </w:t>
      </w:r>
    </w:p>
    <w:p w14:paraId="07C6D7E4" w14:textId="77777777" w:rsidR="0023183C" w:rsidRPr="00DF7D95" w:rsidRDefault="0023183C" w:rsidP="0023183C">
      <w:pPr>
        <w:pStyle w:val="BodyText"/>
        <w:widowControl w:val="0"/>
        <w:tabs>
          <w:tab w:val="left" w:pos="160"/>
        </w:tabs>
        <w:spacing w:after="0"/>
        <w:ind w:left="22" w:hanging="22"/>
        <w:rPr>
          <w:rFonts w:ascii="Arial" w:hAnsi="Arial" w:cs="Arial"/>
          <w:b/>
          <w:bCs/>
        </w:rPr>
      </w:pPr>
      <w:r w:rsidRPr="00DF7D95">
        <w:rPr>
          <w:rFonts w:ascii="Arial" w:hAnsi="Arial" w:cs="Arial"/>
        </w:rPr>
        <w:t xml:space="preserve">Students may transfer from other accredited post-secondary public or private institutions.  Admission and transfer of </w:t>
      </w:r>
      <w:r>
        <w:rPr>
          <w:rFonts w:ascii="Arial" w:hAnsi="Arial" w:cs="Arial"/>
        </w:rPr>
        <w:t>courses</w:t>
      </w:r>
      <w:r w:rsidRPr="00DF7D95">
        <w:rPr>
          <w:rFonts w:ascii="Arial" w:hAnsi="Arial" w:cs="Arial"/>
        </w:rPr>
        <w:t xml:space="preserve"> will be based on an evaluation of the academic transcript by the School Director.   </w:t>
      </w:r>
    </w:p>
    <w:p w14:paraId="7254F302" w14:textId="77777777" w:rsidR="0023183C" w:rsidRPr="00CC4722" w:rsidRDefault="0023183C" w:rsidP="0023183C">
      <w:pPr>
        <w:pStyle w:val="BodyText"/>
        <w:widowControl w:val="0"/>
        <w:tabs>
          <w:tab w:val="left" w:pos="160"/>
        </w:tabs>
        <w:spacing w:after="0" w:line="117" w:lineRule="auto"/>
        <w:ind w:left="22" w:hanging="22"/>
        <w:rPr>
          <w:rFonts w:ascii="Arial" w:hAnsi="Arial" w:cs="Arial"/>
          <w:sz w:val="12"/>
          <w:szCs w:val="12"/>
        </w:rPr>
      </w:pPr>
    </w:p>
    <w:p w14:paraId="3FFB81DF" w14:textId="77777777" w:rsidR="0023183C" w:rsidRPr="00DF7D95" w:rsidRDefault="0023183C" w:rsidP="0023183C">
      <w:pPr>
        <w:pStyle w:val="BodyText"/>
        <w:widowControl w:val="0"/>
        <w:tabs>
          <w:tab w:val="left" w:pos="160"/>
        </w:tabs>
        <w:spacing w:after="0"/>
        <w:ind w:left="22" w:hanging="22"/>
        <w:rPr>
          <w:rFonts w:ascii="Arial" w:hAnsi="Arial" w:cs="Arial"/>
        </w:rPr>
      </w:pPr>
      <w:r w:rsidRPr="00DF7D95">
        <w:rPr>
          <w:rFonts w:ascii="Arial" w:hAnsi="Arial" w:cs="Arial"/>
        </w:rPr>
        <w:t xml:space="preserve">Credit for courses with a final grade of “C” or better from another accredited post-secondary institution will be accepted under the following conditions: </w:t>
      </w:r>
    </w:p>
    <w:p w14:paraId="2EB22274" w14:textId="77777777" w:rsidR="0023183C" w:rsidRPr="00DF7D95" w:rsidRDefault="0023183C" w:rsidP="0023183C">
      <w:pPr>
        <w:pStyle w:val="BodyText"/>
        <w:widowControl w:val="0"/>
        <w:numPr>
          <w:ilvl w:val="0"/>
          <w:numId w:val="5"/>
        </w:numPr>
        <w:tabs>
          <w:tab w:val="left" w:pos="160"/>
        </w:tabs>
        <w:spacing w:after="0"/>
        <w:rPr>
          <w:rFonts w:ascii="Arial" w:hAnsi="Arial" w:cs="Arial"/>
        </w:rPr>
      </w:pPr>
      <w:r>
        <w:rPr>
          <w:rFonts w:ascii="Arial" w:hAnsi="Arial" w:cs="Arial"/>
        </w:rPr>
        <w:t>Courses/</w:t>
      </w:r>
      <w:r w:rsidRPr="00DF7D95">
        <w:rPr>
          <w:rFonts w:ascii="Arial" w:hAnsi="Arial" w:cs="Arial"/>
        </w:rPr>
        <w:t xml:space="preserve">Credit must have been awarded within (7) years.  </w:t>
      </w:r>
    </w:p>
    <w:p w14:paraId="02E078D6" w14:textId="661E3D53" w:rsidR="0023183C" w:rsidRPr="00DF7D95" w:rsidRDefault="0023183C" w:rsidP="0023183C">
      <w:pPr>
        <w:pStyle w:val="BodyText"/>
        <w:widowControl w:val="0"/>
        <w:numPr>
          <w:ilvl w:val="0"/>
          <w:numId w:val="5"/>
        </w:numPr>
        <w:tabs>
          <w:tab w:val="left" w:pos="160"/>
        </w:tabs>
        <w:spacing w:after="0"/>
        <w:rPr>
          <w:rFonts w:ascii="Arial" w:hAnsi="Arial" w:cs="Arial"/>
        </w:rPr>
      </w:pPr>
      <w:r w:rsidRPr="00DF7D95">
        <w:rPr>
          <w:rFonts w:ascii="Arial" w:hAnsi="Arial" w:cs="Arial"/>
        </w:rPr>
        <w:t>There is comparability in the nature, content</w:t>
      </w:r>
      <w:r w:rsidR="006B421D">
        <w:rPr>
          <w:rFonts w:ascii="Arial" w:hAnsi="Arial" w:cs="Arial"/>
        </w:rPr>
        <w:t>,</w:t>
      </w:r>
      <w:r w:rsidRPr="00DF7D95">
        <w:rPr>
          <w:rFonts w:ascii="Arial" w:hAnsi="Arial" w:cs="Arial"/>
        </w:rPr>
        <w:t xml:space="preserve"> </w:t>
      </w:r>
      <w:r w:rsidRPr="006B421D">
        <w:rPr>
          <w:rFonts w:ascii="Arial" w:hAnsi="Arial" w:cs="Arial"/>
          <w:noProof/>
        </w:rPr>
        <w:t>and</w:t>
      </w:r>
      <w:r w:rsidRPr="00DF7D95">
        <w:rPr>
          <w:rFonts w:ascii="Arial" w:hAnsi="Arial" w:cs="Arial"/>
        </w:rPr>
        <w:t xml:space="preserve"> level of credit earned to the appropriate and applicable course and program offered by </w:t>
      </w:r>
      <w:r w:rsidR="005F6FAA">
        <w:rPr>
          <w:rFonts w:ascii="Arial" w:hAnsi="Arial" w:cs="Arial"/>
        </w:rPr>
        <w:t>Georgia Allied Health</w:t>
      </w:r>
      <w:r w:rsidRPr="00DF7D95">
        <w:rPr>
          <w:rFonts w:ascii="Arial" w:hAnsi="Arial" w:cs="Arial"/>
        </w:rPr>
        <w:t xml:space="preserve"> Institute. </w:t>
      </w:r>
    </w:p>
    <w:p w14:paraId="78886229" w14:textId="77777777" w:rsidR="0023183C" w:rsidRDefault="0023183C" w:rsidP="0023183C">
      <w:pPr>
        <w:pStyle w:val="BodyText"/>
        <w:widowControl w:val="0"/>
        <w:numPr>
          <w:ilvl w:val="0"/>
          <w:numId w:val="5"/>
        </w:numPr>
        <w:tabs>
          <w:tab w:val="left" w:pos="160"/>
        </w:tabs>
        <w:spacing w:after="0"/>
        <w:rPr>
          <w:rFonts w:ascii="Arial" w:hAnsi="Arial" w:cs="Arial"/>
        </w:rPr>
      </w:pPr>
      <w:r w:rsidRPr="00DF7D95">
        <w:rPr>
          <w:rFonts w:ascii="Arial" w:hAnsi="Arial" w:cs="Arial"/>
        </w:rPr>
        <w:t xml:space="preserve">Transcripts must be received </w:t>
      </w:r>
      <w:r w:rsidR="009370F0">
        <w:rPr>
          <w:rFonts w:ascii="Arial" w:hAnsi="Arial" w:cs="Arial"/>
        </w:rPr>
        <w:t xml:space="preserve">prior to the </w:t>
      </w:r>
      <w:r w:rsidR="009370F0" w:rsidRPr="006B421D">
        <w:rPr>
          <w:rFonts w:ascii="Arial" w:hAnsi="Arial" w:cs="Arial"/>
          <w:noProof/>
        </w:rPr>
        <w:t>start</w:t>
      </w:r>
      <w:r w:rsidR="006B421D">
        <w:rPr>
          <w:rFonts w:ascii="Arial" w:hAnsi="Arial" w:cs="Arial"/>
          <w:noProof/>
        </w:rPr>
        <w:t xml:space="preserve"> </w:t>
      </w:r>
      <w:r w:rsidRPr="006B421D">
        <w:rPr>
          <w:rFonts w:ascii="Arial" w:hAnsi="Arial" w:cs="Arial"/>
          <w:noProof/>
        </w:rPr>
        <w:t>date</w:t>
      </w:r>
      <w:r w:rsidRPr="00DF7D95">
        <w:rPr>
          <w:rFonts w:ascii="Arial" w:hAnsi="Arial" w:cs="Arial"/>
        </w:rPr>
        <w:t xml:space="preserve">. </w:t>
      </w:r>
    </w:p>
    <w:p w14:paraId="232AB67C" w14:textId="3A80FC28" w:rsidR="009370F0" w:rsidRPr="00DF7D95" w:rsidRDefault="009370F0" w:rsidP="0023183C">
      <w:pPr>
        <w:pStyle w:val="BodyText"/>
        <w:widowControl w:val="0"/>
        <w:numPr>
          <w:ilvl w:val="0"/>
          <w:numId w:val="5"/>
        </w:numPr>
        <w:tabs>
          <w:tab w:val="left" w:pos="160"/>
        </w:tabs>
        <w:spacing w:after="0"/>
        <w:rPr>
          <w:rFonts w:ascii="Arial" w:hAnsi="Arial" w:cs="Arial"/>
        </w:rPr>
      </w:pPr>
      <w:r>
        <w:rPr>
          <w:rFonts w:ascii="Arial" w:hAnsi="Arial" w:cs="Arial"/>
        </w:rPr>
        <w:t xml:space="preserve">All documents required for transfer credits and monies must be submitted prior to the start </w:t>
      </w:r>
      <w:r w:rsidR="00E37EC8">
        <w:rPr>
          <w:rFonts w:ascii="Arial" w:hAnsi="Arial" w:cs="Arial"/>
        </w:rPr>
        <w:t>date.</w:t>
      </w:r>
    </w:p>
    <w:p w14:paraId="38A779B4" w14:textId="77777777" w:rsidR="009370F0" w:rsidRPr="00DF7D95" w:rsidRDefault="0023183C" w:rsidP="009370F0">
      <w:pPr>
        <w:pStyle w:val="BodyText"/>
        <w:widowControl w:val="0"/>
        <w:tabs>
          <w:tab w:val="left" w:pos="160"/>
        </w:tabs>
        <w:spacing w:after="0"/>
        <w:ind w:left="22" w:hanging="22"/>
        <w:rPr>
          <w:rFonts w:ascii="Arial" w:hAnsi="Arial" w:cs="Arial"/>
        </w:rPr>
      </w:pPr>
      <w:r w:rsidRPr="00DF7D95">
        <w:rPr>
          <w:rFonts w:ascii="Arial" w:hAnsi="Arial" w:cs="Arial"/>
        </w:rPr>
        <w:t xml:space="preserve">A transcript must be furnished from the educational institution previously attended prior to request for evaluation.  A course competency examination may be required. </w:t>
      </w:r>
    </w:p>
    <w:p w14:paraId="0BF4D33F" w14:textId="77777777" w:rsidR="0023183C" w:rsidRPr="00A05FAC" w:rsidRDefault="0023183C" w:rsidP="0023183C">
      <w:pPr>
        <w:pStyle w:val="Heading2"/>
        <w:rPr>
          <w:caps/>
        </w:rPr>
      </w:pPr>
      <w:bookmarkStart w:id="56" w:name="_Toc315762687"/>
      <w:bookmarkStart w:id="57" w:name="_Toc45705919"/>
      <w:r w:rsidRPr="00A05FAC">
        <w:rPr>
          <w:caps/>
        </w:rPr>
        <w:t xml:space="preserve">TRANSFER OF </w:t>
      </w:r>
      <w:r>
        <w:rPr>
          <w:caps/>
        </w:rPr>
        <w:t>COURSES</w:t>
      </w:r>
      <w:r w:rsidRPr="00A05FAC">
        <w:rPr>
          <w:caps/>
        </w:rPr>
        <w:t xml:space="preserve"> TO OTHER INSTITUTIONS</w:t>
      </w:r>
      <w:bookmarkEnd w:id="56"/>
      <w:bookmarkEnd w:id="57"/>
      <w:r w:rsidRPr="00A05FAC">
        <w:rPr>
          <w:caps/>
        </w:rPr>
        <w:t xml:space="preserve">  </w:t>
      </w:r>
    </w:p>
    <w:p w14:paraId="4A58DE18" w14:textId="30710C0C" w:rsidR="000256E1" w:rsidRDefault="0023183C" w:rsidP="0023183C">
      <w:pPr>
        <w:pStyle w:val="BodyText"/>
        <w:widowControl w:val="0"/>
        <w:tabs>
          <w:tab w:val="left" w:pos="160"/>
        </w:tabs>
        <w:spacing w:after="0"/>
        <w:ind w:left="22" w:hanging="22"/>
        <w:rPr>
          <w:rFonts w:ascii="Arial" w:hAnsi="Arial" w:cs="Arial"/>
        </w:rPr>
      </w:pPr>
      <w:r w:rsidRPr="00DF7D95">
        <w:rPr>
          <w:rFonts w:ascii="Arial" w:hAnsi="Arial" w:cs="Arial"/>
        </w:rPr>
        <w:t xml:space="preserve">Post-secondary institutions vary greatly in their practice of accepting transfer credit for courses completed at other post-secondary institutions.  The acceptance of transfer credits is left at the discretion of the institution to which </w:t>
      </w:r>
      <w:r w:rsidR="00E37EC8">
        <w:rPr>
          <w:rFonts w:ascii="Arial" w:hAnsi="Arial" w:cs="Arial"/>
        </w:rPr>
        <w:t xml:space="preserve">the </w:t>
      </w:r>
      <w:r w:rsidRPr="00DF7D95">
        <w:rPr>
          <w:rFonts w:ascii="Arial" w:hAnsi="Arial" w:cs="Arial"/>
        </w:rPr>
        <w:t xml:space="preserve">individual transfers.  Students who transfer may be required to repeat courses in which a grade of “D” or “F” was received.  Courses for which credit was received through nontraditional means, including </w:t>
      </w:r>
      <w:r w:rsidR="00E37EC8" w:rsidRPr="00DF7D95">
        <w:rPr>
          <w:rFonts w:ascii="Arial" w:hAnsi="Arial" w:cs="Arial"/>
        </w:rPr>
        <w:t>evaluation.</w:t>
      </w:r>
      <w:r w:rsidRPr="00DF7D95">
        <w:rPr>
          <w:rFonts w:ascii="Arial" w:hAnsi="Arial" w:cs="Arial"/>
        </w:rPr>
        <w:t xml:space="preserve"> </w:t>
      </w:r>
    </w:p>
    <w:p w14:paraId="4E4D2020" w14:textId="77777777" w:rsidR="0023183C" w:rsidRPr="00DF7D95" w:rsidRDefault="0023183C" w:rsidP="0023183C">
      <w:pPr>
        <w:pStyle w:val="BodyText"/>
        <w:widowControl w:val="0"/>
        <w:tabs>
          <w:tab w:val="left" w:pos="160"/>
        </w:tabs>
        <w:spacing w:after="0"/>
        <w:ind w:left="22" w:hanging="22"/>
        <w:rPr>
          <w:rFonts w:ascii="Arial" w:hAnsi="Arial" w:cs="Arial"/>
        </w:rPr>
      </w:pPr>
      <w:r w:rsidRPr="00DF7D95">
        <w:rPr>
          <w:rFonts w:ascii="Arial" w:hAnsi="Arial" w:cs="Arial"/>
        </w:rPr>
        <w:t>of Milit</w:t>
      </w:r>
      <w:r>
        <w:rPr>
          <w:rFonts w:ascii="Arial" w:hAnsi="Arial" w:cs="Arial"/>
        </w:rPr>
        <w:t>ary Occupation Specialties</w:t>
      </w:r>
      <w:r w:rsidRPr="00DF7D95">
        <w:rPr>
          <w:rFonts w:ascii="Arial" w:hAnsi="Arial" w:cs="Arial"/>
        </w:rPr>
        <w:t>, or other examination programs, m</w:t>
      </w:r>
      <w:r>
        <w:rPr>
          <w:rFonts w:ascii="Arial" w:hAnsi="Arial" w:cs="Arial"/>
        </w:rPr>
        <w:t xml:space="preserve">ay not be accepted for transfer, except for </w:t>
      </w:r>
      <w:r>
        <w:rPr>
          <w:rFonts w:ascii="Arial" w:hAnsi="Arial" w:cs="Arial"/>
        </w:rPr>
        <w:lastRenderedPageBreak/>
        <w:t>CLEP.</w:t>
      </w:r>
      <w:r w:rsidRPr="00DF7D95">
        <w:rPr>
          <w:rFonts w:ascii="Arial" w:hAnsi="Arial" w:cs="Arial"/>
        </w:rPr>
        <w:t xml:space="preserve"> </w:t>
      </w:r>
    </w:p>
    <w:p w14:paraId="7FD64A8E" w14:textId="77777777" w:rsidR="0023183C" w:rsidRPr="00CC4722" w:rsidRDefault="0023183C" w:rsidP="0023183C">
      <w:pPr>
        <w:pStyle w:val="BodyText"/>
        <w:widowControl w:val="0"/>
        <w:tabs>
          <w:tab w:val="left" w:pos="160"/>
        </w:tabs>
        <w:spacing w:after="0" w:line="117" w:lineRule="auto"/>
        <w:ind w:left="22" w:hanging="22"/>
        <w:rPr>
          <w:rFonts w:ascii="Arial" w:hAnsi="Arial" w:cs="Arial"/>
          <w:sz w:val="12"/>
          <w:szCs w:val="12"/>
        </w:rPr>
      </w:pPr>
    </w:p>
    <w:p w14:paraId="5AF72F1B" w14:textId="0275C7F6" w:rsidR="0023183C" w:rsidRPr="00DF7D95" w:rsidRDefault="0023183C" w:rsidP="0023183C">
      <w:pPr>
        <w:pStyle w:val="BodyText"/>
        <w:widowControl w:val="0"/>
        <w:tabs>
          <w:tab w:val="left" w:pos="160"/>
        </w:tabs>
        <w:spacing w:after="0"/>
        <w:ind w:left="22" w:hanging="22"/>
        <w:rPr>
          <w:rFonts w:ascii="Arial" w:hAnsi="Arial" w:cs="Arial"/>
        </w:rPr>
      </w:pPr>
      <w:r w:rsidRPr="00DF7D95">
        <w:rPr>
          <w:rFonts w:ascii="Arial" w:hAnsi="Arial" w:cs="Arial"/>
        </w:rPr>
        <w:t xml:space="preserve">Students planning to transfer are urged to contact the school to which they intend to transfer and apply for transfer credit.  Many of the courses offered by </w:t>
      </w:r>
      <w:r w:rsidR="005F6FAA">
        <w:rPr>
          <w:rFonts w:ascii="Arial" w:hAnsi="Arial" w:cs="Arial"/>
        </w:rPr>
        <w:t>Georgia Allied Health</w:t>
      </w:r>
      <w:r w:rsidRPr="00DF7D95">
        <w:rPr>
          <w:rFonts w:ascii="Arial" w:hAnsi="Arial" w:cs="Arial"/>
        </w:rPr>
        <w:t xml:space="preserve"> Institute have been developed to prepare students with skills appropriate to the employment market rather than for college transfer.  Some institutions may accept such courses as credit, while other institutions may not accept the transfer credit.</w:t>
      </w:r>
    </w:p>
    <w:p w14:paraId="57D71305" w14:textId="77777777" w:rsidR="0023183C" w:rsidRDefault="0023183C" w:rsidP="00F24072">
      <w:pPr>
        <w:pStyle w:val="Heading1"/>
        <w:jc w:val="center"/>
      </w:pPr>
      <w:bookmarkStart w:id="58" w:name="_Toc45705920"/>
      <w:r>
        <w:t>WITHDRAWALS/RESTARTS</w:t>
      </w:r>
      <w:bookmarkEnd w:id="58"/>
    </w:p>
    <w:p w14:paraId="71019C73" w14:textId="77777777" w:rsidR="0023183C" w:rsidRDefault="0023183C" w:rsidP="0023183C">
      <w:pPr>
        <w:pStyle w:val="Heading2"/>
      </w:pPr>
      <w:bookmarkStart w:id="59" w:name="_Toc45705921"/>
      <w:r>
        <w:t>WITHDRAWAL FROM COURSES</w:t>
      </w:r>
      <w:bookmarkEnd w:id="59"/>
    </w:p>
    <w:p w14:paraId="65DBEEB9" w14:textId="77777777" w:rsidR="0023183C" w:rsidRPr="00022FD4" w:rsidRDefault="0023183C" w:rsidP="0023183C">
      <w:pPr>
        <w:pStyle w:val="BodyText"/>
        <w:widowControl w:val="0"/>
        <w:tabs>
          <w:tab w:val="left" w:pos="160"/>
        </w:tabs>
        <w:spacing w:after="0"/>
        <w:rPr>
          <w:rFonts w:ascii="Arial" w:hAnsi="Arial" w:cs="Arial"/>
          <w:color w:val="auto"/>
        </w:rPr>
      </w:pPr>
      <w:r w:rsidRPr="00022FD4">
        <w:rPr>
          <w:rFonts w:ascii="Arial" w:hAnsi="Arial" w:cs="Arial"/>
          <w:color w:val="auto"/>
        </w:rPr>
        <w:t xml:space="preserve">Officially enrolled students who decide to cease attending any or all courses are responsible for initiating withdrawal action through the </w:t>
      </w:r>
      <w:r>
        <w:rPr>
          <w:rFonts w:ascii="Arial" w:hAnsi="Arial" w:cs="Arial"/>
          <w:color w:val="auto"/>
        </w:rPr>
        <w:t>Educational Coordinator</w:t>
      </w:r>
      <w:r w:rsidRPr="00022FD4">
        <w:rPr>
          <w:rFonts w:ascii="Arial" w:hAnsi="Arial" w:cs="Arial"/>
          <w:color w:val="auto"/>
        </w:rPr>
        <w:t xml:space="preserve">. </w:t>
      </w:r>
    </w:p>
    <w:p w14:paraId="41620E4B" w14:textId="77777777" w:rsidR="0023183C" w:rsidRPr="002772C6" w:rsidRDefault="0023183C" w:rsidP="0023183C">
      <w:pPr>
        <w:pStyle w:val="BodyText"/>
        <w:widowControl w:val="0"/>
        <w:tabs>
          <w:tab w:val="left" w:pos="160"/>
        </w:tabs>
        <w:spacing w:after="0" w:line="117" w:lineRule="auto"/>
        <w:rPr>
          <w:rFonts w:ascii="Arial" w:hAnsi="Arial" w:cs="Arial"/>
          <w:color w:val="auto"/>
          <w:sz w:val="12"/>
          <w:szCs w:val="12"/>
        </w:rPr>
      </w:pPr>
    </w:p>
    <w:p w14:paraId="69CB19FA" w14:textId="77777777" w:rsidR="0023183C" w:rsidRDefault="0023183C" w:rsidP="0023183C">
      <w:pPr>
        <w:pStyle w:val="BodyText"/>
        <w:widowControl w:val="0"/>
        <w:tabs>
          <w:tab w:val="left" w:pos="160"/>
        </w:tabs>
        <w:spacing w:after="0"/>
        <w:rPr>
          <w:rFonts w:ascii="Arial" w:hAnsi="Arial" w:cs="Arial"/>
          <w:color w:val="auto"/>
        </w:rPr>
      </w:pPr>
      <w:r w:rsidRPr="00022FD4">
        <w:rPr>
          <w:rFonts w:ascii="Arial" w:hAnsi="Arial" w:cs="Arial"/>
          <w:color w:val="auto"/>
        </w:rPr>
        <w:t xml:space="preserve">The official withdrawal form should be completed in person, if possible.  If unable to withdraw in person, a student may submit a written request to the </w:t>
      </w:r>
      <w:r>
        <w:rPr>
          <w:rFonts w:ascii="Arial" w:hAnsi="Arial" w:cs="Arial"/>
          <w:color w:val="auto"/>
        </w:rPr>
        <w:t>School Educational Coordinator</w:t>
      </w:r>
      <w:r w:rsidRPr="00022FD4">
        <w:rPr>
          <w:rFonts w:ascii="Arial" w:hAnsi="Arial" w:cs="Arial"/>
          <w:color w:val="auto"/>
        </w:rPr>
        <w:t>.  Such withdrawals will be effective as of the date the written request is postmarked. Third</w:t>
      </w:r>
      <w:r w:rsidR="001124DD">
        <w:rPr>
          <w:rFonts w:ascii="Arial" w:hAnsi="Arial" w:cs="Arial"/>
          <w:color w:val="auto"/>
        </w:rPr>
        <w:t>-</w:t>
      </w:r>
      <w:r w:rsidRPr="00022FD4">
        <w:rPr>
          <w:rFonts w:ascii="Arial" w:hAnsi="Arial" w:cs="Arial"/>
          <w:color w:val="auto"/>
        </w:rPr>
        <w:t xml:space="preserve">party, other than a designated school official, may not request a student withdrawal without the expressed, written authorization of the student. </w:t>
      </w:r>
    </w:p>
    <w:p w14:paraId="2FB077A5" w14:textId="77777777" w:rsidR="0023183C" w:rsidRPr="002772C6" w:rsidRDefault="0023183C" w:rsidP="0023183C">
      <w:pPr>
        <w:pStyle w:val="BodyText"/>
        <w:widowControl w:val="0"/>
        <w:tabs>
          <w:tab w:val="left" w:pos="160"/>
        </w:tabs>
        <w:spacing w:after="0"/>
        <w:rPr>
          <w:rFonts w:ascii="Arial" w:hAnsi="Arial" w:cs="Arial"/>
          <w:color w:val="auto"/>
          <w:sz w:val="12"/>
          <w:szCs w:val="12"/>
        </w:rPr>
      </w:pPr>
    </w:p>
    <w:p w14:paraId="1FEAB708" w14:textId="77777777" w:rsidR="0023183C" w:rsidRPr="00022FD4" w:rsidRDefault="0023183C" w:rsidP="0023183C">
      <w:pPr>
        <w:pStyle w:val="BodyText"/>
        <w:widowControl w:val="0"/>
        <w:tabs>
          <w:tab w:val="left" w:pos="160"/>
        </w:tabs>
        <w:spacing w:after="0"/>
        <w:rPr>
          <w:color w:val="auto"/>
        </w:rPr>
      </w:pPr>
      <w:r w:rsidRPr="00022FD4">
        <w:rPr>
          <w:rFonts w:ascii="Arial" w:hAnsi="Arial" w:cs="Arial"/>
          <w:color w:val="auto"/>
        </w:rPr>
        <w:t xml:space="preserve">Students who are in attendance and withdrawn from a class may restart within one year of the effective date of the withdrawal. Application to restart must be made to the School </w:t>
      </w:r>
      <w:r>
        <w:rPr>
          <w:rFonts w:ascii="Arial" w:hAnsi="Arial" w:cs="Arial"/>
          <w:color w:val="auto"/>
        </w:rPr>
        <w:t>Educational Coordinator</w:t>
      </w:r>
      <w:r w:rsidRPr="00022FD4">
        <w:rPr>
          <w:rFonts w:ascii="Arial" w:hAnsi="Arial" w:cs="Arial"/>
          <w:color w:val="auto"/>
        </w:rPr>
        <w:t>.  Resumption of studies will usually be at the next available regular start date following the date of the new application. Students who are out of school must reapply through the Admission office to resume attending classes.</w:t>
      </w:r>
    </w:p>
    <w:p w14:paraId="0A7C6954" w14:textId="77777777" w:rsidR="0023183C" w:rsidRPr="00A90940" w:rsidRDefault="0023183C" w:rsidP="0023183C">
      <w:pPr>
        <w:pStyle w:val="Heading2"/>
      </w:pPr>
      <w:bookmarkStart w:id="60" w:name="_Toc45705922"/>
      <w:r>
        <w:t>CONDITIONS OF READMITTANCE</w:t>
      </w:r>
      <w:bookmarkEnd w:id="60"/>
    </w:p>
    <w:p w14:paraId="61E17090" w14:textId="77777777" w:rsidR="0023183C" w:rsidRPr="001D522E" w:rsidRDefault="0023183C" w:rsidP="0023183C">
      <w:pPr>
        <w:pStyle w:val="BodyText"/>
        <w:widowControl w:val="0"/>
        <w:tabs>
          <w:tab w:val="left" w:pos="160"/>
        </w:tabs>
        <w:spacing w:after="0"/>
        <w:rPr>
          <w:rFonts w:ascii="Arial" w:hAnsi="Arial" w:cs="Arial"/>
          <w:color w:val="auto"/>
        </w:rPr>
      </w:pPr>
      <w:r w:rsidRPr="00022FD4">
        <w:rPr>
          <w:rFonts w:ascii="Arial" w:hAnsi="Arial" w:cs="Arial"/>
          <w:color w:val="auto"/>
        </w:rPr>
        <w:t xml:space="preserve">Students dismissed for violation of school rules or policies, attendance, or academic reasons will only be considered for re-admittance after an interview with the School </w:t>
      </w:r>
      <w:r>
        <w:rPr>
          <w:rFonts w:ascii="Arial" w:hAnsi="Arial" w:cs="Arial"/>
          <w:color w:val="auto"/>
        </w:rPr>
        <w:t>Educational Coordinator</w:t>
      </w:r>
      <w:r w:rsidRPr="00022FD4">
        <w:rPr>
          <w:rFonts w:ascii="Arial" w:hAnsi="Arial" w:cs="Arial"/>
          <w:color w:val="auto"/>
        </w:rPr>
        <w:t xml:space="preserve">. Readmission criteria are determined on an individual basis. Students are granted one readmission per calendar year.  Readmission will be granted based on the student’s progress reports and prior attendance record, as well as consideration given to correct poor academic or attendance performance. Readmitted students will be counseled by the School </w:t>
      </w:r>
      <w:r>
        <w:rPr>
          <w:rFonts w:ascii="Arial" w:hAnsi="Arial" w:cs="Arial"/>
          <w:color w:val="auto"/>
        </w:rPr>
        <w:t>Educational Coordinator</w:t>
      </w:r>
      <w:r w:rsidRPr="00022FD4">
        <w:rPr>
          <w:rFonts w:ascii="Arial" w:hAnsi="Arial" w:cs="Arial"/>
          <w:color w:val="auto"/>
        </w:rPr>
        <w:t xml:space="preserve"> and placed on probation for one academic term.  Students may be readmitted at the start of a new grading period.  Readmitted students must agree to sign a copy of the attendance policy and any counseling forms, which will be become a part of the student’s permanent record.  Readmitted students may be subject to additional fees.</w:t>
      </w:r>
    </w:p>
    <w:p w14:paraId="20A8353B" w14:textId="77777777" w:rsidR="0023183C" w:rsidRDefault="0023183C" w:rsidP="0023183C">
      <w:pPr>
        <w:pStyle w:val="Heading2"/>
      </w:pPr>
      <w:bookmarkStart w:id="61" w:name="_Toc45705923"/>
      <w:r>
        <w:t>RE-STARTS</w:t>
      </w:r>
      <w:bookmarkEnd w:id="61"/>
    </w:p>
    <w:p w14:paraId="700EE801" w14:textId="043F09B0" w:rsidR="0023183C" w:rsidRPr="00DF7D95" w:rsidRDefault="0023183C" w:rsidP="0023183C">
      <w:pPr>
        <w:pStyle w:val="BodyText"/>
        <w:widowControl w:val="0"/>
        <w:tabs>
          <w:tab w:val="left" w:pos="160"/>
        </w:tabs>
        <w:spacing w:after="0"/>
        <w:ind w:left="22" w:hanging="22"/>
        <w:rPr>
          <w:rFonts w:ascii="Arial" w:hAnsi="Arial" w:cs="Arial"/>
          <w:b/>
          <w:bCs/>
        </w:rPr>
      </w:pPr>
      <w:r w:rsidRPr="00DF7D95">
        <w:rPr>
          <w:rFonts w:ascii="Arial" w:hAnsi="Arial" w:cs="Arial"/>
        </w:rPr>
        <w:t xml:space="preserve">Students who wish to re-enter </w:t>
      </w:r>
      <w:r w:rsidR="00332565">
        <w:rPr>
          <w:rFonts w:ascii="Arial" w:hAnsi="Arial" w:cs="Arial"/>
        </w:rPr>
        <w:t xml:space="preserve">Georgia Allied Health </w:t>
      </w:r>
      <w:r w:rsidRPr="00DF7D95">
        <w:rPr>
          <w:rFonts w:ascii="Arial" w:hAnsi="Arial" w:cs="Arial"/>
        </w:rPr>
        <w:t xml:space="preserve">Institute after having voluntarily or involuntarily withdrawn for any reason from their program of study may restart with Director approval.  A $75 </w:t>
      </w:r>
      <w:r w:rsidR="00C039EF">
        <w:rPr>
          <w:rFonts w:ascii="Arial" w:hAnsi="Arial" w:cs="Arial"/>
        </w:rPr>
        <w:t>application fee</w:t>
      </w:r>
      <w:r w:rsidRPr="00DF7D95">
        <w:rPr>
          <w:rFonts w:ascii="Arial" w:hAnsi="Arial" w:cs="Arial"/>
        </w:rPr>
        <w:t xml:space="preserve"> will be assessed.  Tuition will be assessed proportionally based on previous credit earned.  Re-entry students will be responsible for any additional tuition resulting from a tuition increase whether such increase was announced prior to or after the withdrawal date.  Any prior balances or financial obligations to the school </w:t>
      </w:r>
      <w:r w:rsidRPr="00DF7D95">
        <w:rPr>
          <w:rFonts w:ascii="Arial" w:hAnsi="Arial" w:cs="Arial"/>
          <w:u w:val="single"/>
        </w:rPr>
        <w:t xml:space="preserve">must </w:t>
      </w:r>
      <w:r w:rsidRPr="00DF7D95">
        <w:rPr>
          <w:rFonts w:ascii="Arial" w:hAnsi="Arial" w:cs="Arial"/>
        </w:rPr>
        <w:t xml:space="preserve">be cleared before the student will be permitted to re-enter.  Subsequent withdrawal and re-entry will only be permitted upon written appeal and approval from </w:t>
      </w:r>
      <w:r>
        <w:rPr>
          <w:rFonts w:ascii="Arial" w:hAnsi="Arial" w:cs="Arial"/>
        </w:rPr>
        <w:t>A</w:t>
      </w:r>
      <w:r w:rsidRPr="00DF7D95">
        <w:rPr>
          <w:rFonts w:ascii="Arial" w:hAnsi="Arial" w:cs="Arial"/>
        </w:rPr>
        <w:t xml:space="preserve"> Director.</w:t>
      </w:r>
      <w:r w:rsidRPr="00DF7D95">
        <w:rPr>
          <w:rFonts w:ascii="Arial" w:hAnsi="Arial" w:cs="Arial"/>
          <w:b/>
          <w:bCs/>
        </w:rPr>
        <w:t xml:space="preserve">  </w:t>
      </w:r>
    </w:p>
    <w:p w14:paraId="7DF56C2E" w14:textId="77777777" w:rsidR="0023183C" w:rsidRDefault="0023183C" w:rsidP="00F24072">
      <w:pPr>
        <w:pStyle w:val="Heading1"/>
        <w:jc w:val="center"/>
      </w:pPr>
      <w:bookmarkStart w:id="62" w:name="_Toc45705924"/>
      <w:r>
        <w:t>UPON COMPLETIONS</w:t>
      </w:r>
      <w:bookmarkEnd w:id="62"/>
    </w:p>
    <w:p w14:paraId="4B4429D4" w14:textId="77777777" w:rsidR="0023183C" w:rsidRDefault="0023183C" w:rsidP="0023183C">
      <w:pPr>
        <w:pStyle w:val="Heading2"/>
      </w:pPr>
      <w:bookmarkStart w:id="63" w:name="_Toc45705925"/>
      <w:r>
        <w:t>GRADUATION REQUIREMENTS</w:t>
      </w:r>
      <w:bookmarkEnd w:id="63"/>
    </w:p>
    <w:p w14:paraId="11059371" w14:textId="74EFFDB9" w:rsidR="0023183C" w:rsidRPr="00022FD4" w:rsidRDefault="003504CB" w:rsidP="0023183C">
      <w:pPr>
        <w:pStyle w:val="BodyText"/>
        <w:widowControl w:val="0"/>
        <w:tabs>
          <w:tab w:val="left" w:pos="160"/>
        </w:tabs>
        <w:spacing w:after="0"/>
        <w:rPr>
          <w:rFonts w:ascii="Arial" w:hAnsi="Arial" w:cs="Arial"/>
          <w:color w:val="auto"/>
        </w:rPr>
      </w:pPr>
      <w:r>
        <w:rPr>
          <w:rFonts w:ascii="Arial" w:hAnsi="Arial" w:cs="Arial"/>
          <w:color w:val="auto"/>
        </w:rPr>
        <w:t xml:space="preserve">Georgia Allied Health </w:t>
      </w:r>
      <w:r w:rsidR="0023183C" w:rsidRPr="00022FD4">
        <w:rPr>
          <w:rFonts w:ascii="Arial" w:hAnsi="Arial" w:cs="Arial"/>
          <w:color w:val="auto"/>
        </w:rPr>
        <w:t>Institute awards certificates for successful completion of full-time day</w:t>
      </w:r>
      <w:r w:rsidR="00AE67FA">
        <w:rPr>
          <w:rFonts w:ascii="Arial" w:hAnsi="Arial" w:cs="Arial"/>
          <w:color w:val="auto"/>
        </w:rPr>
        <w:t>,</w:t>
      </w:r>
      <w:r w:rsidR="001124DD">
        <w:rPr>
          <w:rFonts w:ascii="Arial" w:hAnsi="Arial" w:cs="Arial"/>
          <w:color w:val="auto"/>
        </w:rPr>
        <w:t xml:space="preserve"> </w:t>
      </w:r>
      <w:r w:rsidR="00DC7F04" w:rsidRPr="00022FD4">
        <w:rPr>
          <w:rFonts w:ascii="Arial" w:hAnsi="Arial" w:cs="Arial"/>
          <w:color w:val="auto"/>
        </w:rPr>
        <w:t>evening,</w:t>
      </w:r>
      <w:r w:rsidR="00AE67FA">
        <w:rPr>
          <w:rFonts w:ascii="Arial" w:hAnsi="Arial" w:cs="Arial"/>
          <w:color w:val="auto"/>
        </w:rPr>
        <w:t xml:space="preserve"> and</w:t>
      </w:r>
      <w:r w:rsidR="0023183C" w:rsidRPr="00022FD4">
        <w:rPr>
          <w:rFonts w:ascii="Arial" w:hAnsi="Arial" w:cs="Arial"/>
          <w:color w:val="auto"/>
        </w:rPr>
        <w:t xml:space="preserve"> </w:t>
      </w:r>
      <w:r w:rsidR="00AE67FA">
        <w:rPr>
          <w:rFonts w:ascii="Arial" w:hAnsi="Arial" w:cs="Arial"/>
          <w:color w:val="auto"/>
        </w:rPr>
        <w:t xml:space="preserve">weekend </w:t>
      </w:r>
      <w:r w:rsidR="0023183C" w:rsidRPr="00022FD4">
        <w:rPr>
          <w:rFonts w:ascii="Arial" w:hAnsi="Arial" w:cs="Arial"/>
          <w:color w:val="auto"/>
        </w:rPr>
        <w:t xml:space="preserve">programs.  Students must meet the certificate of completion requirements as outlined in the Academic Catalog current at the time of application for graduation. </w:t>
      </w:r>
    </w:p>
    <w:p w14:paraId="1DF61F55" w14:textId="77777777" w:rsidR="0023183C" w:rsidRPr="00E70AE5" w:rsidRDefault="0023183C" w:rsidP="0023183C">
      <w:pPr>
        <w:pStyle w:val="BodyText"/>
        <w:widowControl w:val="0"/>
        <w:tabs>
          <w:tab w:val="left" w:pos="160"/>
        </w:tabs>
        <w:spacing w:after="0" w:line="117" w:lineRule="auto"/>
        <w:rPr>
          <w:rFonts w:ascii="Arial" w:hAnsi="Arial" w:cs="Arial"/>
          <w:color w:val="auto"/>
          <w:sz w:val="6"/>
          <w:szCs w:val="6"/>
        </w:rPr>
      </w:pPr>
    </w:p>
    <w:p w14:paraId="061CCC16" w14:textId="77777777" w:rsidR="0023183C" w:rsidRPr="00022FD4" w:rsidRDefault="0023183C" w:rsidP="0023183C">
      <w:pPr>
        <w:pStyle w:val="BodyText"/>
        <w:widowControl w:val="0"/>
        <w:tabs>
          <w:tab w:val="left" w:pos="160"/>
        </w:tabs>
        <w:spacing w:after="0"/>
        <w:rPr>
          <w:rFonts w:ascii="Arial" w:hAnsi="Arial" w:cs="Arial"/>
          <w:color w:val="auto"/>
        </w:rPr>
      </w:pPr>
      <w:r w:rsidRPr="00022FD4">
        <w:rPr>
          <w:rFonts w:ascii="Arial" w:hAnsi="Arial" w:cs="Arial"/>
          <w:color w:val="auto"/>
        </w:rPr>
        <w:t xml:space="preserve">Students must successfully complete all courses in the program of study.  Transfer of credit from another institution or proficiency credit may be used to qualify as successful completion of a course. Certificates will not be awarded if the highest grade recorded for a course is “F”, “W”, or “I”. </w:t>
      </w:r>
    </w:p>
    <w:p w14:paraId="19CE110E" w14:textId="77777777" w:rsidR="0023183C" w:rsidRPr="00E70AE5" w:rsidRDefault="0023183C" w:rsidP="0023183C">
      <w:pPr>
        <w:pStyle w:val="BodyText"/>
        <w:widowControl w:val="0"/>
        <w:tabs>
          <w:tab w:val="left" w:pos="160"/>
        </w:tabs>
        <w:spacing w:after="0" w:line="117" w:lineRule="auto"/>
        <w:rPr>
          <w:rFonts w:ascii="Arial" w:hAnsi="Arial" w:cs="Arial"/>
          <w:color w:val="auto"/>
          <w:sz w:val="6"/>
          <w:szCs w:val="6"/>
        </w:rPr>
      </w:pPr>
    </w:p>
    <w:p w14:paraId="11710E3F" w14:textId="00782AED" w:rsidR="0023183C" w:rsidRPr="00022FD4" w:rsidRDefault="0023183C" w:rsidP="0023183C">
      <w:pPr>
        <w:pStyle w:val="BodyText"/>
        <w:widowControl w:val="0"/>
        <w:tabs>
          <w:tab w:val="left" w:pos="160"/>
        </w:tabs>
        <w:spacing w:after="0"/>
        <w:rPr>
          <w:rFonts w:ascii="Arial" w:hAnsi="Arial" w:cs="Arial"/>
          <w:color w:val="auto"/>
        </w:rPr>
      </w:pPr>
      <w:r w:rsidRPr="00022FD4">
        <w:rPr>
          <w:rFonts w:ascii="Arial" w:hAnsi="Arial" w:cs="Arial"/>
          <w:color w:val="auto"/>
        </w:rPr>
        <w:t xml:space="preserve">Students must earn a cumulative grade point average of 2.0 (grade of “C" or better) for all </w:t>
      </w:r>
      <w:r w:rsidRPr="007374F8">
        <w:rPr>
          <w:rFonts w:ascii="Arial" w:hAnsi="Arial" w:cs="Arial"/>
          <w:noProof/>
          <w:color w:val="auto"/>
        </w:rPr>
        <w:t>coursework</w:t>
      </w:r>
      <w:r w:rsidRPr="00022FD4">
        <w:rPr>
          <w:rFonts w:ascii="Arial" w:hAnsi="Arial" w:cs="Arial"/>
          <w:color w:val="auto"/>
        </w:rPr>
        <w:t xml:space="preserve"> completed at </w:t>
      </w:r>
      <w:r w:rsidR="003504CB">
        <w:rPr>
          <w:rFonts w:ascii="Arial" w:hAnsi="Arial" w:cs="Arial"/>
          <w:color w:val="auto"/>
        </w:rPr>
        <w:t xml:space="preserve"> Georgia Allied Health</w:t>
      </w:r>
      <w:r w:rsidRPr="00022FD4">
        <w:rPr>
          <w:rFonts w:ascii="Arial" w:hAnsi="Arial" w:cs="Arial"/>
          <w:color w:val="auto"/>
        </w:rPr>
        <w:t xml:space="preserve"> Institute. Students must be in good financial standing and all monies owed the school must be paid prior to earning the </w:t>
      </w:r>
      <w:r>
        <w:rPr>
          <w:rFonts w:ascii="Arial" w:hAnsi="Arial" w:cs="Arial"/>
          <w:color w:val="auto"/>
        </w:rPr>
        <w:t>certification</w:t>
      </w:r>
      <w:r w:rsidRPr="00022FD4">
        <w:rPr>
          <w:rFonts w:ascii="Arial" w:hAnsi="Arial" w:cs="Arial"/>
          <w:color w:val="auto"/>
        </w:rPr>
        <w:t xml:space="preserve">. </w:t>
      </w:r>
    </w:p>
    <w:p w14:paraId="28666595" w14:textId="77777777" w:rsidR="00232F18" w:rsidRDefault="00232F18" w:rsidP="0023183C">
      <w:pPr>
        <w:pStyle w:val="Heading2"/>
      </w:pPr>
      <w:bookmarkStart w:id="64" w:name="_Toc45705926"/>
    </w:p>
    <w:p w14:paraId="393C374B" w14:textId="6025E245" w:rsidR="0023183C" w:rsidRDefault="0023183C" w:rsidP="0023183C">
      <w:pPr>
        <w:pStyle w:val="Heading2"/>
      </w:pPr>
      <w:r>
        <w:t>CERTIFICATION TESTS</w:t>
      </w:r>
      <w:bookmarkEnd w:id="64"/>
    </w:p>
    <w:p w14:paraId="5621F8C2" w14:textId="6D48DB6A" w:rsidR="0023183C" w:rsidRPr="00D10336" w:rsidRDefault="0023183C" w:rsidP="0023183C">
      <w:pPr>
        <w:pStyle w:val="BodyText"/>
        <w:widowControl w:val="0"/>
        <w:tabs>
          <w:tab w:val="left" w:pos="0"/>
        </w:tabs>
        <w:rPr>
          <w:rFonts w:ascii="Arial" w:hAnsi="Arial" w:cs="Arial"/>
        </w:rPr>
      </w:pPr>
      <w:r w:rsidRPr="00D10336">
        <w:rPr>
          <w:rFonts w:ascii="Arial" w:hAnsi="Arial" w:cs="Arial"/>
        </w:rPr>
        <w:t xml:space="preserve">Many of the programs offered at </w:t>
      </w:r>
      <w:r w:rsidR="003504CB">
        <w:rPr>
          <w:rFonts w:ascii="Arial" w:hAnsi="Arial" w:cs="Arial"/>
        </w:rPr>
        <w:t>Georgia Allied Health</w:t>
      </w:r>
      <w:r w:rsidRPr="00D10336">
        <w:rPr>
          <w:rFonts w:ascii="Arial" w:hAnsi="Arial" w:cs="Arial"/>
        </w:rPr>
        <w:t xml:space="preserve"> Medical Institute are eligible for certification: National Health Career Association</w:t>
      </w:r>
      <w:r w:rsidR="003504CB">
        <w:rPr>
          <w:rFonts w:ascii="Arial" w:hAnsi="Arial" w:cs="Arial"/>
        </w:rPr>
        <w:t>(NHA)</w:t>
      </w:r>
      <w:r w:rsidRPr="00D10336">
        <w:rPr>
          <w:rFonts w:ascii="Arial" w:hAnsi="Arial" w:cs="Arial"/>
        </w:rPr>
        <w:t xml:space="preserve"> </w:t>
      </w:r>
      <w:r w:rsidR="003504CB">
        <w:rPr>
          <w:rFonts w:ascii="Arial" w:hAnsi="Arial" w:cs="Arial"/>
        </w:rPr>
        <w:t>–</w:t>
      </w:r>
      <w:r w:rsidRPr="00D10336">
        <w:rPr>
          <w:rFonts w:ascii="Arial" w:hAnsi="Arial" w:cs="Arial"/>
        </w:rPr>
        <w:t xml:space="preserve"> P</w:t>
      </w:r>
      <w:r w:rsidR="003504CB">
        <w:rPr>
          <w:rFonts w:ascii="Arial" w:hAnsi="Arial" w:cs="Arial"/>
        </w:rPr>
        <w:t xml:space="preserve">atient </w:t>
      </w:r>
      <w:r w:rsidRPr="00D10336">
        <w:rPr>
          <w:rFonts w:ascii="Arial" w:hAnsi="Arial" w:cs="Arial"/>
        </w:rPr>
        <w:t>C</w:t>
      </w:r>
      <w:r w:rsidR="003504CB">
        <w:rPr>
          <w:rFonts w:ascii="Arial" w:hAnsi="Arial" w:cs="Arial"/>
        </w:rPr>
        <w:t xml:space="preserve">are </w:t>
      </w:r>
      <w:r w:rsidRPr="00D10336">
        <w:rPr>
          <w:rFonts w:ascii="Arial" w:hAnsi="Arial" w:cs="Arial"/>
        </w:rPr>
        <w:t>T</w:t>
      </w:r>
      <w:r w:rsidR="003504CB">
        <w:rPr>
          <w:rFonts w:ascii="Arial" w:hAnsi="Arial" w:cs="Arial"/>
        </w:rPr>
        <w:t>echnician</w:t>
      </w:r>
      <w:r w:rsidRPr="00D10336">
        <w:rPr>
          <w:rFonts w:ascii="Arial" w:hAnsi="Arial" w:cs="Arial"/>
        </w:rPr>
        <w:t>, Phlebotomy</w:t>
      </w:r>
      <w:r w:rsidR="003504CB">
        <w:rPr>
          <w:rFonts w:ascii="Arial" w:hAnsi="Arial" w:cs="Arial"/>
        </w:rPr>
        <w:t xml:space="preserve"> Technician</w:t>
      </w:r>
      <w:r w:rsidRPr="00D10336">
        <w:rPr>
          <w:rFonts w:ascii="Arial" w:hAnsi="Arial" w:cs="Arial"/>
        </w:rPr>
        <w:t>, Medical Assistant</w:t>
      </w:r>
      <w:r w:rsidR="00A33B2D">
        <w:rPr>
          <w:rFonts w:ascii="Arial" w:hAnsi="Arial" w:cs="Arial"/>
        </w:rPr>
        <w:t xml:space="preserve">.  </w:t>
      </w:r>
      <w:r w:rsidR="0041153B">
        <w:rPr>
          <w:rFonts w:ascii="Arial" w:hAnsi="Arial" w:cs="Arial"/>
        </w:rPr>
        <w:t xml:space="preserve">Diagnostic </w:t>
      </w:r>
      <w:r w:rsidR="003504CB">
        <w:rPr>
          <w:rFonts w:ascii="Arial" w:hAnsi="Arial" w:cs="Arial"/>
        </w:rPr>
        <w:t xml:space="preserve">Medical </w:t>
      </w:r>
      <w:r w:rsidR="0041153B">
        <w:rPr>
          <w:rFonts w:ascii="Arial" w:hAnsi="Arial" w:cs="Arial"/>
        </w:rPr>
        <w:t>Sonogr</w:t>
      </w:r>
      <w:r w:rsidR="001124DD">
        <w:rPr>
          <w:rFonts w:ascii="Arial" w:hAnsi="Arial" w:cs="Arial"/>
        </w:rPr>
        <w:t>a</w:t>
      </w:r>
      <w:r w:rsidR="0041153B">
        <w:rPr>
          <w:rFonts w:ascii="Arial" w:hAnsi="Arial" w:cs="Arial"/>
        </w:rPr>
        <w:t>ph</w:t>
      </w:r>
      <w:r w:rsidR="003504CB">
        <w:rPr>
          <w:rFonts w:ascii="Arial" w:hAnsi="Arial" w:cs="Arial"/>
        </w:rPr>
        <w:t>er</w:t>
      </w:r>
      <w:r w:rsidR="0041153B">
        <w:rPr>
          <w:rFonts w:ascii="Arial" w:hAnsi="Arial" w:cs="Arial"/>
        </w:rPr>
        <w:t xml:space="preserve"> (</w:t>
      </w:r>
      <w:r w:rsidR="00A33B2D">
        <w:rPr>
          <w:rFonts w:ascii="Arial" w:hAnsi="Arial" w:cs="Arial"/>
        </w:rPr>
        <w:t>Ultrasound</w:t>
      </w:r>
      <w:r w:rsidR="003504CB">
        <w:rPr>
          <w:rFonts w:ascii="Arial" w:hAnsi="Arial" w:cs="Arial"/>
        </w:rPr>
        <w:t xml:space="preserve">  Technician</w:t>
      </w:r>
      <w:r w:rsidR="0041153B">
        <w:rPr>
          <w:rFonts w:ascii="Arial" w:hAnsi="Arial" w:cs="Arial"/>
        </w:rPr>
        <w:t>)</w:t>
      </w:r>
      <w:r w:rsidRPr="00D10336">
        <w:rPr>
          <w:rFonts w:ascii="Arial" w:hAnsi="Arial" w:cs="Arial"/>
        </w:rPr>
        <w:t xml:space="preserve"> testing</w:t>
      </w:r>
      <w:r w:rsidR="0041153B">
        <w:rPr>
          <w:rFonts w:ascii="Arial" w:hAnsi="Arial" w:cs="Arial"/>
        </w:rPr>
        <w:t xml:space="preserve"> for</w:t>
      </w:r>
      <w:r w:rsidR="003504CB">
        <w:rPr>
          <w:rFonts w:ascii="Arial" w:hAnsi="Arial" w:cs="Arial"/>
        </w:rPr>
        <w:t xml:space="preserve"> ARDMS SPI is offered. </w:t>
      </w:r>
      <w:r w:rsidR="0041153B">
        <w:rPr>
          <w:rFonts w:ascii="Arial" w:hAnsi="Arial" w:cs="Arial"/>
        </w:rPr>
        <w:t>ARDMS registry</w:t>
      </w:r>
      <w:r w:rsidRPr="00D10336">
        <w:rPr>
          <w:rFonts w:ascii="Arial" w:hAnsi="Arial" w:cs="Arial"/>
        </w:rPr>
        <w:t xml:space="preserve"> </w:t>
      </w:r>
      <w:r w:rsidR="00A33B2D">
        <w:rPr>
          <w:rFonts w:ascii="Arial" w:hAnsi="Arial" w:cs="Arial"/>
        </w:rPr>
        <w:t xml:space="preserve">is </w:t>
      </w:r>
      <w:r w:rsidRPr="00D10336">
        <w:rPr>
          <w:rFonts w:ascii="Arial" w:hAnsi="Arial" w:cs="Arial"/>
        </w:rPr>
        <w:t>not offered at</w:t>
      </w:r>
      <w:r w:rsidR="003504CB">
        <w:rPr>
          <w:rFonts w:ascii="Arial" w:hAnsi="Arial" w:cs="Arial"/>
        </w:rPr>
        <w:t xml:space="preserve"> Georgia Allied Health </w:t>
      </w:r>
      <w:r w:rsidRPr="00D10336">
        <w:rPr>
          <w:rFonts w:ascii="Arial" w:hAnsi="Arial" w:cs="Arial"/>
        </w:rPr>
        <w:t>Institute; however, testing is offered at other locations in Georgia. To request further information, see</w:t>
      </w:r>
      <w:r w:rsidR="003504CB">
        <w:rPr>
          <w:rFonts w:ascii="Arial" w:hAnsi="Arial" w:cs="Arial"/>
        </w:rPr>
        <w:t xml:space="preserve"> the </w:t>
      </w:r>
      <w:r w:rsidRPr="00D10336">
        <w:rPr>
          <w:rFonts w:ascii="Arial" w:hAnsi="Arial" w:cs="Arial"/>
        </w:rPr>
        <w:t xml:space="preserve">School Director. </w:t>
      </w:r>
    </w:p>
    <w:p w14:paraId="70511360" w14:textId="77777777" w:rsidR="0023183C" w:rsidRDefault="0023183C" w:rsidP="0023183C">
      <w:pPr>
        <w:pStyle w:val="Heading2"/>
      </w:pPr>
      <w:bookmarkStart w:id="65" w:name="_Toc45705927"/>
      <w:r>
        <w:t>CERTIFICATES OF COMPLETION</w:t>
      </w:r>
      <w:bookmarkEnd w:id="65"/>
    </w:p>
    <w:p w14:paraId="71612F1A" w14:textId="39AA3941" w:rsidR="0023183C" w:rsidRPr="00022FD4" w:rsidRDefault="0023183C" w:rsidP="0023183C">
      <w:pPr>
        <w:pStyle w:val="BodyText"/>
        <w:widowControl w:val="0"/>
        <w:tabs>
          <w:tab w:val="left" w:pos="160"/>
        </w:tabs>
        <w:spacing w:after="0"/>
        <w:rPr>
          <w:rFonts w:ascii="Arial" w:hAnsi="Arial" w:cs="Arial"/>
          <w:color w:val="auto"/>
        </w:rPr>
      </w:pPr>
      <w:r w:rsidRPr="00022FD4">
        <w:rPr>
          <w:rFonts w:ascii="Arial" w:hAnsi="Arial" w:cs="Arial"/>
          <w:color w:val="auto"/>
        </w:rPr>
        <w:t xml:space="preserve">Certificates of Completion are awarded upon satisfactory completion of all courses in the student's program.  A degree or diploma will not be issued nor will record of graduation of the program be posted to a student’s academic record until successful completion of </w:t>
      </w:r>
      <w:r w:rsidR="00E770EC" w:rsidRPr="00022FD4">
        <w:rPr>
          <w:rFonts w:ascii="Arial" w:hAnsi="Arial" w:cs="Arial"/>
          <w:color w:val="auto"/>
        </w:rPr>
        <w:t>all</w:t>
      </w:r>
      <w:r w:rsidRPr="00022FD4">
        <w:rPr>
          <w:rFonts w:ascii="Arial" w:hAnsi="Arial" w:cs="Arial"/>
          <w:color w:val="auto"/>
        </w:rPr>
        <w:t xml:space="preserve"> requirements for graduation is met.  If a student does not complete the necessary credit or courses for graduation, a certificate of completion indicating the amount of credit hours earned will be awarded. </w:t>
      </w:r>
    </w:p>
    <w:p w14:paraId="3858E192" w14:textId="77777777" w:rsidR="0023183C" w:rsidRDefault="0023183C" w:rsidP="0023183C">
      <w:pPr>
        <w:pStyle w:val="Heading2"/>
      </w:pPr>
      <w:bookmarkStart w:id="66" w:name="_Toc45705928"/>
      <w:r>
        <w:t>GUIDANCE SERVICES</w:t>
      </w:r>
      <w:bookmarkEnd w:id="66"/>
    </w:p>
    <w:p w14:paraId="44D271E2" w14:textId="11828023" w:rsidR="0023183C" w:rsidRPr="00AF6BAB" w:rsidRDefault="0023183C" w:rsidP="0023183C">
      <w:pPr>
        <w:pStyle w:val="BodyText"/>
        <w:widowControl w:val="0"/>
        <w:tabs>
          <w:tab w:val="left" w:pos="160"/>
        </w:tabs>
        <w:spacing w:after="0"/>
        <w:rPr>
          <w:rFonts w:ascii="Arial" w:hAnsi="Arial" w:cs="Arial"/>
          <w:color w:val="auto"/>
        </w:rPr>
      </w:pPr>
      <w:r>
        <w:rPr>
          <w:rFonts w:ascii="Arial" w:hAnsi="Arial" w:cs="Arial"/>
          <w:color w:val="auto"/>
        </w:rPr>
        <w:t xml:space="preserve">The school </w:t>
      </w:r>
      <w:r w:rsidR="00E770EC">
        <w:rPr>
          <w:rFonts w:ascii="Arial" w:hAnsi="Arial" w:cs="Arial"/>
          <w:color w:val="auto"/>
        </w:rPr>
        <w:t>aids</w:t>
      </w:r>
      <w:r>
        <w:rPr>
          <w:rFonts w:ascii="Arial" w:hAnsi="Arial" w:cs="Arial"/>
          <w:color w:val="auto"/>
        </w:rPr>
        <w:t xml:space="preserve"> </w:t>
      </w:r>
      <w:r w:rsidRPr="00AF6BAB">
        <w:rPr>
          <w:rFonts w:ascii="Arial" w:hAnsi="Arial" w:cs="Arial"/>
          <w:color w:val="auto"/>
        </w:rPr>
        <w:t xml:space="preserve">students with career planning and selection of a program of study at </w:t>
      </w:r>
      <w:r w:rsidR="00232F18">
        <w:rPr>
          <w:rFonts w:ascii="Arial" w:hAnsi="Arial" w:cs="Arial"/>
          <w:color w:val="auto"/>
        </w:rPr>
        <w:t>Georgia Allied Health</w:t>
      </w:r>
      <w:r w:rsidRPr="00AF6BAB">
        <w:rPr>
          <w:rFonts w:ascii="Arial" w:hAnsi="Arial" w:cs="Arial"/>
          <w:color w:val="auto"/>
        </w:rPr>
        <w:t xml:space="preserve"> Institute.  The School </w:t>
      </w:r>
      <w:r>
        <w:rPr>
          <w:rFonts w:ascii="Arial" w:hAnsi="Arial" w:cs="Arial"/>
          <w:color w:val="auto"/>
        </w:rPr>
        <w:t xml:space="preserve">Educational Coordinator </w:t>
      </w:r>
      <w:r w:rsidRPr="00AF6BAB">
        <w:rPr>
          <w:rFonts w:ascii="Arial" w:hAnsi="Arial" w:cs="Arial"/>
          <w:color w:val="auto"/>
        </w:rPr>
        <w:t xml:space="preserve">assists students in broadening their interpersonal skills and recognizing their aptitude and abilities.  Self-development and support in the process of adjusting to school life are also provided.  Other guidance services include exploration of career occupational interest, evaluations for transferability of courses, new student orientation, and educational planning. </w:t>
      </w:r>
    </w:p>
    <w:p w14:paraId="5867CEC1" w14:textId="77777777" w:rsidR="0023183C" w:rsidRPr="00E70AE5" w:rsidRDefault="0023183C" w:rsidP="0023183C">
      <w:pPr>
        <w:pStyle w:val="BodyText"/>
        <w:widowControl w:val="0"/>
        <w:tabs>
          <w:tab w:val="left" w:pos="160"/>
        </w:tabs>
        <w:spacing w:after="0" w:line="117" w:lineRule="auto"/>
        <w:rPr>
          <w:rFonts w:ascii="Arial" w:hAnsi="Arial" w:cs="Arial"/>
          <w:color w:val="auto"/>
          <w:sz w:val="6"/>
          <w:szCs w:val="6"/>
        </w:rPr>
      </w:pPr>
    </w:p>
    <w:p w14:paraId="2173B248" w14:textId="77777777" w:rsidR="0023183C" w:rsidRPr="00AF6BAB" w:rsidRDefault="0023183C" w:rsidP="0023183C">
      <w:pPr>
        <w:pStyle w:val="BodyText"/>
        <w:widowControl w:val="0"/>
        <w:tabs>
          <w:tab w:val="left" w:pos="160"/>
        </w:tabs>
        <w:spacing w:after="0"/>
        <w:rPr>
          <w:rFonts w:ascii="Arial" w:hAnsi="Arial" w:cs="Arial"/>
          <w:color w:val="auto"/>
        </w:rPr>
      </w:pPr>
      <w:r>
        <w:rPr>
          <w:rFonts w:ascii="Arial" w:hAnsi="Arial" w:cs="Arial"/>
          <w:color w:val="auto"/>
        </w:rPr>
        <w:t>The school provides a referral for g</w:t>
      </w:r>
      <w:r w:rsidRPr="00AF6BAB">
        <w:rPr>
          <w:rFonts w:ascii="Arial" w:hAnsi="Arial" w:cs="Arial"/>
          <w:color w:val="auto"/>
        </w:rPr>
        <w:t>uidance services for more personal issues and concerns</w:t>
      </w:r>
      <w:r>
        <w:rPr>
          <w:rFonts w:ascii="Arial" w:hAnsi="Arial" w:cs="Arial"/>
          <w:color w:val="auto"/>
        </w:rPr>
        <w:t>. These are</w:t>
      </w:r>
      <w:r w:rsidRPr="00AF6BAB">
        <w:rPr>
          <w:rFonts w:ascii="Arial" w:hAnsi="Arial" w:cs="Arial"/>
          <w:color w:val="auto"/>
        </w:rPr>
        <w:t xml:space="preserve"> available to all students through an “outreach” program that provides information about community programs and services. </w:t>
      </w:r>
    </w:p>
    <w:p w14:paraId="6E8B4AC5" w14:textId="77777777" w:rsidR="0023183C" w:rsidRPr="00E70AE5" w:rsidRDefault="0023183C" w:rsidP="0023183C">
      <w:pPr>
        <w:pStyle w:val="BodyText"/>
        <w:widowControl w:val="0"/>
        <w:tabs>
          <w:tab w:val="left" w:pos="160"/>
        </w:tabs>
        <w:spacing w:after="0" w:line="117" w:lineRule="auto"/>
        <w:rPr>
          <w:rFonts w:ascii="Arial" w:hAnsi="Arial" w:cs="Arial"/>
          <w:color w:val="auto"/>
          <w:sz w:val="6"/>
          <w:szCs w:val="6"/>
        </w:rPr>
      </w:pPr>
    </w:p>
    <w:p w14:paraId="70C066DE" w14:textId="0D13DC9F" w:rsidR="0023183C" w:rsidRPr="00AF6BAB" w:rsidRDefault="0023183C" w:rsidP="0023183C">
      <w:pPr>
        <w:pStyle w:val="BodyText"/>
        <w:widowControl w:val="0"/>
        <w:tabs>
          <w:tab w:val="left" w:pos="160"/>
        </w:tabs>
        <w:spacing w:after="0"/>
        <w:rPr>
          <w:rFonts w:ascii="Arial" w:hAnsi="Arial" w:cs="Arial"/>
          <w:color w:val="auto"/>
        </w:rPr>
      </w:pPr>
      <w:r w:rsidRPr="00AF6BAB">
        <w:rPr>
          <w:rFonts w:ascii="Arial" w:hAnsi="Arial" w:cs="Arial"/>
          <w:color w:val="auto"/>
        </w:rPr>
        <w:t xml:space="preserve">Information regarding services available to the handicapped and international students is also available.  New student orientation provides new students with information about procedures, programs, </w:t>
      </w:r>
      <w:r w:rsidR="00DC7F04" w:rsidRPr="00AF6BAB">
        <w:rPr>
          <w:rFonts w:ascii="Arial" w:hAnsi="Arial" w:cs="Arial"/>
          <w:color w:val="auto"/>
        </w:rPr>
        <w:t>registration,</w:t>
      </w:r>
      <w:r w:rsidRPr="00AF6BAB">
        <w:rPr>
          <w:rFonts w:ascii="Arial" w:hAnsi="Arial" w:cs="Arial"/>
          <w:color w:val="auto"/>
        </w:rPr>
        <w:t xml:space="preserve"> and services available throughout the community.  </w:t>
      </w:r>
    </w:p>
    <w:p w14:paraId="203743DE" w14:textId="77777777" w:rsidR="0023183C" w:rsidRDefault="0023183C" w:rsidP="0023183C">
      <w:pPr>
        <w:pStyle w:val="Heading2"/>
      </w:pPr>
      <w:bookmarkStart w:id="67" w:name="_Toc45705929"/>
      <w:r>
        <w:t>CO-OPERATIVE EDUCATION/EXTERNSHIPS</w:t>
      </w:r>
      <w:bookmarkEnd w:id="67"/>
    </w:p>
    <w:p w14:paraId="033360D0" w14:textId="315C2068" w:rsidR="0023183C" w:rsidRDefault="00232F18" w:rsidP="0023183C">
      <w:pPr>
        <w:rPr>
          <w:rFonts w:ascii="Arial" w:hAnsi="Arial" w:cs="Arial"/>
          <w:sz w:val="20"/>
          <w:szCs w:val="20"/>
        </w:rPr>
      </w:pPr>
      <w:r>
        <w:rPr>
          <w:rFonts w:ascii="Arial" w:hAnsi="Arial" w:cs="Arial"/>
          <w:sz w:val="20"/>
          <w:szCs w:val="20"/>
        </w:rPr>
        <w:t xml:space="preserve">Georgia Allied Health </w:t>
      </w:r>
      <w:r w:rsidR="0023183C" w:rsidRPr="001946E3">
        <w:rPr>
          <w:rFonts w:ascii="Arial" w:hAnsi="Arial" w:cs="Arial"/>
          <w:sz w:val="20"/>
          <w:szCs w:val="20"/>
        </w:rPr>
        <w:t xml:space="preserve"> Institute </w:t>
      </w:r>
      <w:r w:rsidR="0023183C">
        <w:rPr>
          <w:rFonts w:ascii="Arial" w:hAnsi="Arial" w:cs="Arial"/>
          <w:sz w:val="20"/>
          <w:szCs w:val="20"/>
        </w:rPr>
        <w:t xml:space="preserve">offers programs which fit the category of Co-operative Education.  </w:t>
      </w:r>
      <w:r w:rsidR="00E770EC">
        <w:rPr>
          <w:rFonts w:ascii="Arial" w:hAnsi="Arial" w:cs="Arial"/>
          <w:sz w:val="20"/>
          <w:szCs w:val="20"/>
        </w:rPr>
        <w:t>All</w:t>
      </w:r>
      <w:r w:rsidR="0023183C">
        <w:rPr>
          <w:rFonts w:ascii="Arial" w:hAnsi="Arial" w:cs="Arial"/>
          <w:sz w:val="20"/>
          <w:szCs w:val="20"/>
        </w:rPr>
        <w:t xml:space="preserve"> </w:t>
      </w:r>
      <w:r>
        <w:rPr>
          <w:rFonts w:ascii="Arial" w:hAnsi="Arial" w:cs="Arial"/>
          <w:sz w:val="20"/>
          <w:szCs w:val="20"/>
        </w:rPr>
        <w:t>GA</w:t>
      </w:r>
      <w:r w:rsidR="0023183C" w:rsidRPr="009A6459">
        <w:rPr>
          <w:rFonts w:ascii="Arial" w:hAnsi="Arial" w:cs="Arial"/>
          <w:noProof/>
          <w:sz w:val="20"/>
          <w:szCs w:val="20"/>
        </w:rPr>
        <w:t>H</w:t>
      </w:r>
      <w:r>
        <w:rPr>
          <w:rFonts w:ascii="Arial" w:hAnsi="Arial" w:cs="Arial"/>
          <w:noProof/>
          <w:sz w:val="20"/>
          <w:szCs w:val="20"/>
        </w:rPr>
        <w:t>I’</w:t>
      </w:r>
      <w:r w:rsidR="0023183C" w:rsidRPr="009A6459">
        <w:rPr>
          <w:rFonts w:ascii="Arial" w:hAnsi="Arial" w:cs="Arial"/>
          <w:noProof/>
          <w:sz w:val="20"/>
          <w:szCs w:val="20"/>
        </w:rPr>
        <w:t>s</w:t>
      </w:r>
      <w:r w:rsidR="0023183C">
        <w:rPr>
          <w:rFonts w:ascii="Arial" w:hAnsi="Arial" w:cs="Arial"/>
          <w:sz w:val="20"/>
          <w:szCs w:val="20"/>
        </w:rPr>
        <w:t xml:space="preserve"> programs are structured to combine classroom/</w:t>
      </w:r>
      <w:r w:rsidR="0023183C" w:rsidRPr="007374F8">
        <w:rPr>
          <w:rFonts w:ascii="Arial" w:hAnsi="Arial" w:cs="Arial"/>
          <w:noProof/>
          <w:sz w:val="20"/>
          <w:szCs w:val="20"/>
        </w:rPr>
        <w:t>lab</w:t>
      </w:r>
      <w:r w:rsidR="007374F8">
        <w:rPr>
          <w:rFonts w:ascii="Arial" w:hAnsi="Arial" w:cs="Arial"/>
          <w:noProof/>
          <w:sz w:val="20"/>
          <w:szCs w:val="20"/>
        </w:rPr>
        <w:t>-</w:t>
      </w:r>
      <w:r w:rsidR="0023183C" w:rsidRPr="007374F8">
        <w:rPr>
          <w:rFonts w:ascii="Arial" w:hAnsi="Arial" w:cs="Arial"/>
          <w:noProof/>
          <w:sz w:val="20"/>
          <w:szCs w:val="20"/>
        </w:rPr>
        <w:t>based</w:t>
      </w:r>
      <w:r w:rsidR="0023183C">
        <w:rPr>
          <w:rFonts w:ascii="Arial" w:hAnsi="Arial" w:cs="Arial"/>
          <w:sz w:val="20"/>
          <w:szCs w:val="20"/>
        </w:rPr>
        <w:t xml:space="preserve"> education and practical work experience. Our Co-operative Education/Externships experience range from 8 to 1,000 hours in length.</w:t>
      </w:r>
    </w:p>
    <w:p w14:paraId="6515B1C6" w14:textId="77777777" w:rsidR="00E9207F" w:rsidRPr="007C025C" w:rsidRDefault="00E9207F" w:rsidP="0023183C">
      <w:pPr>
        <w:rPr>
          <w:rFonts w:ascii="Arial" w:hAnsi="Arial" w:cs="Arial"/>
          <w:sz w:val="10"/>
          <w:szCs w:val="10"/>
        </w:rPr>
      </w:pPr>
    </w:p>
    <w:p w14:paraId="0C51EB33" w14:textId="77777777" w:rsidR="00E9207F" w:rsidRPr="00551B9D" w:rsidRDefault="00E9207F" w:rsidP="00E9207F">
      <w:pPr>
        <w:rPr>
          <w:rFonts w:ascii="Arial" w:hAnsi="Arial" w:cs="Arial"/>
          <w:sz w:val="20"/>
          <w:szCs w:val="20"/>
        </w:rPr>
      </w:pPr>
      <w:r w:rsidRPr="00551B9D">
        <w:rPr>
          <w:rFonts w:ascii="Arial" w:hAnsi="Arial" w:cs="Arial"/>
          <w:sz w:val="20"/>
          <w:szCs w:val="20"/>
        </w:rPr>
        <w:t xml:space="preserve">The Externship Coordinator is required to place students in Externship.  It is the responsibility of the </w:t>
      </w:r>
      <w:r w:rsidR="001124DD">
        <w:rPr>
          <w:rFonts w:ascii="Arial" w:hAnsi="Arial" w:cs="Arial"/>
          <w:sz w:val="20"/>
          <w:szCs w:val="20"/>
        </w:rPr>
        <w:t>s</w:t>
      </w:r>
      <w:r w:rsidRPr="00551B9D">
        <w:rPr>
          <w:rFonts w:ascii="Arial" w:hAnsi="Arial" w:cs="Arial"/>
          <w:sz w:val="20"/>
          <w:szCs w:val="20"/>
        </w:rPr>
        <w:t>tudent to remain at the facility they are placed to complete their Externship.  Exceptions to this policy will be evaluated on an individual basis. A student may be placed into up to three (3) location.  Students are expected to do the following to prevent being released by their Externship Site:</w:t>
      </w:r>
    </w:p>
    <w:p w14:paraId="3DB8CE15" w14:textId="77777777" w:rsidR="00E9207F" w:rsidRPr="00551B9D" w:rsidRDefault="00E9207F" w:rsidP="00E9207F">
      <w:pPr>
        <w:rPr>
          <w:rFonts w:ascii="Arial" w:hAnsi="Arial" w:cs="Arial"/>
          <w:sz w:val="20"/>
          <w:szCs w:val="20"/>
        </w:rPr>
      </w:pPr>
    </w:p>
    <w:p w14:paraId="75C6CB33" w14:textId="76B47A4E" w:rsidR="00E9207F" w:rsidRPr="00551B9D" w:rsidRDefault="00E9207F" w:rsidP="00E9207F">
      <w:pPr>
        <w:pStyle w:val="ListParagraph"/>
        <w:numPr>
          <w:ilvl w:val="0"/>
          <w:numId w:val="62"/>
        </w:numPr>
        <w:spacing w:after="0" w:line="240" w:lineRule="auto"/>
        <w:contextualSpacing w:val="0"/>
        <w:rPr>
          <w:rFonts w:ascii="Arial" w:hAnsi="Arial" w:cs="Arial"/>
          <w:sz w:val="20"/>
          <w:szCs w:val="20"/>
        </w:rPr>
      </w:pPr>
      <w:r w:rsidRPr="00551B9D">
        <w:rPr>
          <w:rFonts w:ascii="Arial" w:hAnsi="Arial" w:cs="Arial"/>
          <w:sz w:val="20"/>
          <w:szCs w:val="20"/>
        </w:rPr>
        <w:t xml:space="preserve">Attend the Externship Site according to the days and hours the facility has scheduled for </w:t>
      </w:r>
      <w:r w:rsidR="00E770EC" w:rsidRPr="00551B9D">
        <w:rPr>
          <w:rFonts w:ascii="Arial" w:hAnsi="Arial" w:cs="Arial"/>
          <w:sz w:val="20"/>
          <w:szCs w:val="20"/>
        </w:rPr>
        <w:t>them.</w:t>
      </w:r>
    </w:p>
    <w:p w14:paraId="666E5FFB" w14:textId="505B6A48" w:rsidR="00E9207F" w:rsidRPr="00551B9D" w:rsidRDefault="00E9207F" w:rsidP="00E9207F">
      <w:pPr>
        <w:pStyle w:val="ListParagraph"/>
        <w:numPr>
          <w:ilvl w:val="0"/>
          <w:numId w:val="62"/>
        </w:numPr>
        <w:spacing w:after="0" w:line="240" w:lineRule="auto"/>
        <w:contextualSpacing w:val="0"/>
        <w:rPr>
          <w:rFonts w:ascii="Arial" w:hAnsi="Arial" w:cs="Arial"/>
          <w:sz w:val="20"/>
          <w:szCs w:val="20"/>
        </w:rPr>
      </w:pPr>
      <w:r w:rsidRPr="00551B9D">
        <w:rPr>
          <w:rFonts w:ascii="Arial" w:hAnsi="Arial" w:cs="Arial"/>
          <w:sz w:val="20"/>
          <w:szCs w:val="20"/>
        </w:rPr>
        <w:t xml:space="preserve">Have a positive, amiable, polite, and professional attitude with patients, staff, and physicians </w:t>
      </w:r>
      <w:r w:rsidR="00E770EC" w:rsidRPr="00551B9D">
        <w:rPr>
          <w:rFonts w:ascii="Arial" w:hAnsi="Arial" w:cs="Arial"/>
          <w:sz w:val="20"/>
          <w:szCs w:val="20"/>
        </w:rPr>
        <w:t>always.</w:t>
      </w:r>
    </w:p>
    <w:p w14:paraId="33651526" w14:textId="6CF32197" w:rsidR="00E9207F" w:rsidRPr="00551B9D" w:rsidRDefault="00E9207F" w:rsidP="00E9207F">
      <w:pPr>
        <w:pStyle w:val="ListParagraph"/>
        <w:numPr>
          <w:ilvl w:val="0"/>
          <w:numId w:val="62"/>
        </w:numPr>
        <w:spacing w:after="0" w:line="240" w:lineRule="auto"/>
        <w:contextualSpacing w:val="0"/>
        <w:rPr>
          <w:rFonts w:ascii="Arial" w:hAnsi="Arial" w:cs="Arial"/>
          <w:sz w:val="20"/>
          <w:szCs w:val="20"/>
        </w:rPr>
      </w:pPr>
      <w:r w:rsidRPr="00551B9D">
        <w:rPr>
          <w:rFonts w:ascii="Arial" w:hAnsi="Arial" w:cs="Arial"/>
          <w:sz w:val="20"/>
          <w:szCs w:val="20"/>
        </w:rPr>
        <w:t xml:space="preserve">Follow all the rules and regulations of the </w:t>
      </w:r>
      <w:r w:rsidR="00E770EC" w:rsidRPr="00551B9D">
        <w:rPr>
          <w:rFonts w:ascii="Arial" w:hAnsi="Arial" w:cs="Arial"/>
          <w:sz w:val="20"/>
          <w:szCs w:val="20"/>
        </w:rPr>
        <w:t>facility.</w:t>
      </w:r>
    </w:p>
    <w:p w14:paraId="47E91B09" w14:textId="2DEE0DF3" w:rsidR="00E9207F" w:rsidRPr="00551B9D" w:rsidRDefault="00E9207F" w:rsidP="00E9207F">
      <w:pPr>
        <w:pStyle w:val="ListParagraph"/>
        <w:numPr>
          <w:ilvl w:val="0"/>
          <w:numId w:val="62"/>
        </w:numPr>
        <w:spacing w:after="0" w:line="240" w:lineRule="auto"/>
        <w:contextualSpacing w:val="0"/>
        <w:rPr>
          <w:rFonts w:ascii="Arial" w:hAnsi="Arial" w:cs="Arial"/>
          <w:sz w:val="20"/>
          <w:szCs w:val="20"/>
        </w:rPr>
      </w:pPr>
      <w:r w:rsidRPr="00551B9D">
        <w:rPr>
          <w:rFonts w:ascii="Arial" w:hAnsi="Arial" w:cs="Arial"/>
          <w:sz w:val="20"/>
          <w:szCs w:val="20"/>
        </w:rPr>
        <w:t xml:space="preserve">To be self-motivated by doing the task assigned to them and then seeking the next task that they need to </w:t>
      </w:r>
      <w:r w:rsidR="00E770EC" w:rsidRPr="00551B9D">
        <w:rPr>
          <w:rFonts w:ascii="Arial" w:hAnsi="Arial" w:cs="Arial"/>
          <w:sz w:val="20"/>
          <w:szCs w:val="20"/>
        </w:rPr>
        <w:t>do.</w:t>
      </w:r>
    </w:p>
    <w:p w14:paraId="54BF0601" w14:textId="2468C276" w:rsidR="00E9207F" w:rsidRPr="00551B9D" w:rsidRDefault="00E9207F" w:rsidP="00E9207F">
      <w:pPr>
        <w:pStyle w:val="ListParagraph"/>
        <w:numPr>
          <w:ilvl w:val="0"/>
          <w:numId w:val="62"/>
        </w:numPr>
        <w:spacing w:after="0" w:line="240" w:lineRule="auto"/>
        <w:contextualSpacing w:val="0"/>
        <w:rPr>
          <w:rFonts w:ascii="Arial" w:hAnsi="Arial" w:cs="Arial"/>
          <w:sz w:val="20"/>
          <w:szCs w:val="20"/>
        </w:rPr>
      </w:pPr>
      <w:r w:rsidRPr="00551B9D">
        <w:rPr>
          <w:rFonts w:ascii="Arial" w:hAnsi="Arial" w:cs="Arial"/>
          <w:sz w:val="20"/>
          <w:szCs w:val="20"/>
        </w:rPr>
        <w:t>To be able to perform the skill required once the facility has trained them in that procedure/</w:t>
      </w:r>
      <w:r w:rsidR="00E770EC" w:rsidRPr="00551B9D">
        <w:rPr>
          <w:rFonts w:ascii="Arial" w:hAnsi="Arial" w:cs="Arial"/>
          <w:sz w:val="20"/>
          <w:szCs w:val="20"/>
        </w:rPr>
        <w:t>process.</w:t>
      </w:r>
    </w:p>
    <w:p w14:paraId="3F56371E" w14:textId="730A7EBE" w:rsidR="00E9207F" w:rsidRPr="00551B9D" w:rsidRDefault="00E9207F" w:rsidP="00E9207F">
      <w:pPr>
        <w:pStyle w:val="ListParagraph"/>
        <w:numPr>
          <w:ilvl w:val="0"/>
          <w:numId w:val="62"/>
        </w:numPr>
        <w:spacing w:after="0" w:line="240" w:lineRule="auto"/>
        <w:contextualSpacing w:val="0"/>
        <w:rPr>
          <w:rFonts w:ascii="Arial" w:hAnsi="Arial" w:cs="Arial"/>
          <w:sz w:val="20"/>
          <w:szCs w:val="20"/>
        </w:rPr>
      </w:pPr>
      <w:r w:rsidRPr="00551B9D">
        <w:rPr>
          <w:rFonts w:ascii="Arial" w:hAnsi="Arial" w:cs="Arial"/>
          <w:sz w:val="20"/>
          <w:szCs w:val="20"/>
        </w:rPr>
        <w:t>Communicate in proper</w:t>
      </w:r>
      <w:r w:rsidR="00232F18">
        <w:rPr>
          <w:rFonts w:ascii="Arial" w:hAnsi="Arial" w:cs="Arial"/>
          <w:sz w:val="20"/>
          <w:szCs w:val="20"/>
        </w:rPr>
        <w:t>ly</w:t>
      </w:r>
      <w:r w:rsidRPr="00551B9D">
        <w:rPr>
          <w:rFonts w:ascii="Arial" w:hAnsi="Arial" w:cs="Arial"/>
          <w:sz w:val="20"/>
          <w:szCs w:val="20"/>
        </w:rPr>
        <w:t xml:space="preserve"> (orally and written)</w:t>
      </w:r>
    </w:p>
    <w:p w14:paraId="698D632C" w14:textId="77777777" w:rsidR="00E9207F" w:rsidRPr="00551B9D" w:rsidRDefault="00E9207F" w:rsidP="00E9207F">
      <w:pPr>
        <w:pStyle w:val="ListParagraph"/>
        <w:numPr>
          <w:ilvl w:val="0"/>
          <w:numId w:val="62"/>
        </w:numPr>
        <w:spacing w:after="0" w:line="240" w:lineRule="auto"/>
        <w:contextualSpacing w:val="0"/>
        <w:rPr>
          <w:rFonts w:ascii="Arial" w:hAnsi="Arial" w:cs="Arial"/>
          <w:sz w:val="20"/>
          <w:szCs w:val="20"/>
        </w:rPr>
      </w:pPr>
      <w:r w:rsidRPr="00551B9D">
        <w:rPr>
          <w:rFonts w:ascii="Arial" w:hAnsi="Arial" w:cs="Arial"/>
          <w:sz w:val="20"/>
          <w:szCs w:val="20"/>
        </w:rPr>
        <w:t xml:space="preserve">Call the facility manager </w:t>
      </w:r>
      <w:r w:rsidRPr="00551B9D">
        <w:rPr>
          <w:rFonts w:ascii="Arial" w:hAnsi="Arial" w:cs="Arial"/>
          <w:b/>
          <w:bCs/>
          <w:sz w:val="20"/>
          <w:szCs w:val="20"/>
        </w:rPr>
        <w:t>first</w:t>
      </w:r>
      <w:r w:rsidRPr="00551B9D">
        <w:rPr>
          <w:rFonts w:ascii="Arial" w:hAnsi="Arial" w:cs="Arial"/>
          <w:sz w:val="20"/>
          <w:szCs w:val="20"/>
        </w:rPr>
        <w:t xml:space="preserve"> to notify them if you are going to be late or absent.</w:t>
      </w:r>
    </w:p>
    <w:p w14:paraId="702270B0" w14:textId="77777777" w:rsidR="00E9207F" w:rsidRPr="00551B9D" w:rsidRDefault="00E9207F" w:rsidP="00E9207F">
      <w:pPr>
        <w:pStyle w:val="ListParagraph"/>
        <w:numPr>
          <w:ilvl w:val="0"/>
          <w:numId w:val="62"/>
        </w:numPr>
        <w:spacing w:after="0" w:line="240" w:lineRule="auto"/>
        <w:contextualSpacing w:val="0"/>
        <w:rPr>
          <w:rFonts w:ascii="Arial" w:hAnsi="Arial" w:cs="Arial"/>
          <w:sz w:val="20"/>
          <w:szCs w:val="20"/>
        </w:rPr>
      </w:pPr>
      <w:r w:rsidRPr="00551B9D">
        <w:rPr>
          <w:rFonts w:ascii="Arial" w:hAnsi="Arial" w:cs="Arial"/>
          <w:sz w:val="20"/>
          <w:szCs w:val="20"/>
        </w:rPr>
        <w:t xml:space="preserve">Call the Externship Coordinator </w:t>
      </w:r>
      <w:r w:rsidRPr="00551B9D">
        <w:rPr>
          <w:rFonts w:ascii="Arial" w:hAnsi="Arial" w:cs="Arial"/>
          <w:b/>
          <w:bCs/>
          <w:sz w:val="20"/>
          <w:szCs w:val="20"/>
        </w:rPr>
        <w:t>second</w:t>
      </w:r>
      <w:r w:rsidRPr="00551B9D">
        <w:rPr>
          <w:rFonts w:ascii="Arial" w:hAnsi="Arial" w:cs="Arial"/>
          <w:sz w:val="20"/>
          <w:szCs w:val="20"/>
        </w:rPr>
        <w:t xml:space="preserve"> to notify them if you are going to be late or absent.</w:t>
      </w:r>
    </w:p>
    <w:p w14:paraId="744A0ABE" w14:textId="6136A430" w:rsidR="00E9207F" w:rsidRPr="00551B9D" w:rsidRDefault="00E9207F" w:rsidP="00E9207F">
      <w:pPr>
        <w:pStyle w:val="ListParagraph"/>
        <w:numPr>
          <w:ilvl w:val="0"/>
          <w:numId w:val="62"/>
        </w:numPr>
        <w:spacing w:after="0" w:line="240" w:lineRule="auto"/>
        <w:contextualSpacing w:val="0"/>
        <w:rPr>
          <w:rFonts w:ascii="Arial" w:hAnsi="Arial" w:cs="Arial"/>
          <w:sz w:val="20"/>
          <w:szCs w:val="20"/>
        </w:rPr>
      </w:pPr>
      <w:r w:rsidRPr="00551B9D">
        <w:rPr>
          <w:rFonts w:ascii="Arial" w:hAnsi="Arial" w:cs="Arial"/>
          <w:sz w:val="20"/>
          <w:szCs w:val="20"/>
        </w:rPr>
        <w:t xml:space="preserve">Falsify Externship attendance records is justification for termination from the </w:t>
      </w:r>
      <w:r w:rsidR="00E770EC" w:rsidRPr="00551B9D">
        <w:rPr>
          <w:rFonts w:ascii="Arial" w:hAnsi="Arial" w:cs="Arial"/>
          <w:sz w:val="20"/>
          <w:szCs w:val="20"/>
        </w:rPr>
        <w:t>program.</w:t>
      </w:r>
    </w:p>
    <w:p w14:paraId="578B1023" w14:textId="10B580B0" w:rsidR="00E9207F" w:rsidRPr="007C025C" w:rsidRDefault="00E9207F" w:rsidP="0023183C">
      <w:pPr>
        <w:pStyle w:val="ListParagraph"/>
        <w:numPr>
          <w:ilvl w:val="0"/>
          <w:numId w:val="62"/>
        </w:numPr>
        <w:spacing w:after="0" w:line="240" w:lineRule="auto"/>
        <w:contextualSpacing w:val="0"/>
        <w:rPr>
          <w:rFonts w:ascii="Arial" w:hAnsi="Arial" w:cs="Arial"/>
          <w:sz w:val="20"/>
          <w:szCs w:val="20"/>
        </w:rPr>
      </w:pPr>
      <w:r w:rsidRPr="00551B9D">
        <w:rPr>
          <w:rFonts w:ascii="Arial" w:hAnsi="Arial" w:cs="Arial"/>
          <w:sz w:val="20"/>
          <w:szCs w:val="20"/>
        </w:rPr>
        <w:t xml:space="preserve">Notify the Externship Coordinator immediately concerning issue </w:t>
      </w:r>
      <w:r w:rsidR="00E770EC" w:rsidRPr="00551B9D">
        <w:rPr>
          <w:rFonts w:ascii="Arial" w:hAnsi="Arial" w:cs="Arial"/>
          <w:sz w:val="20"/>
          <w:szCs w:val="20"/>
        </w:rPr>
        <w:t>arises.</w:t>
      </w:r>
    </w:p>
    <w:p w14:paraId="0CF6E4F6" w14:textId="77777777" w:rsidR="0023183C" w:rsidRDefault="000E773B" w:rsidP="0023183C">
      <w:pPr>
        <w:pStyle w:val="Heading2"/>
      </w:pPr>
      <w:bookmarkStart w:id="68" w:name="_Toc45705930"/>
      <w:r>
        <w:t>J</w:t>
      </w:r>
      <w:r w:rsidR="0023183C">
        <w:t>OB PLACEMENT ASSISTANCE</w:t>
      </w:r>
      <w:bookmarkEnd w:id="68"/>
    </w:p>
    <w:p w14:paraId="76BA6776" w14:textId="247CC3EF" w:rsidR="0023183C" w:rsidRPr="00022FD4" w:rsidRDefault="0023183C" w:rsidP="0023183C">
      <w:pPr>
        <w:widowControl w:val="0"/>
        <w:ind w:right="136"/>
        <w:rPr>
          <w:rFonts w:ascii="Arial" w:hAnsi="Arial" w:cs="Arial"/>
          <w:b/>
          <w:bCs/>
          <w:sz w:val="20"/>
          <w:szCs w:val="20"/>
        </w:rPr>
      </w:pPr>
      <w:r w:rsidRPr="00022FD4">
        <w:rPr>
          <w:rFonts w:ascii="Arial" w:hAnsi="Arial" w:cs="Arial"/>
          <w:sz w:val="20"/>
          <w:szCs w:val="20"/>
        </w:rPr>
        <w:t xml:space="preserve">Job placement assistance is available for both graduates and currently enrolled students.  </w:t>
      </w:r>
      <w:r w:rsidR="00CA6143">
        <w:rPr>
          <w:rFonts w:ascii="Arial" w:hAnsi="Arial" w:cs="Arial"/>
          <w:sz w:val="20"/>
          <w:szCs w:val="20"/>
        </w:rPr>
        <w:t>J</w:t>
      </w:r>
      <w:r w:rsidRPr="00022FD4">
        <w:rPr>
          <w:rFonts w:ascii="Arial" w:hAnsi="Arial" w:cs="Arial"/>
          <w:sz w:val="20"/>
          <w:szCs w:val="20"/>
        </w:rPr>
        <w:t xml:space="preserve">ob listings of local and </w:t>
      </w:r>
      <w:r w:rsidR="00CA6143">
        <w:rPr>
          <w:rFonts w:ascii="Arial" w:hAnsi="Arial" w:cs="Arial"/>
          <w:sz w:val="20"/>
          <w:szCs w:val="20"/>
        </w:rPr>
        <w:t xml:space="preserve">other </w:t>
      </w:r>
      <w:r w:rsidRPr="00022FD4">
        <w:rPr>
          <w:rFonts w:ascii="Arial" w:hAnsi="Arial" w:cs="Arial"/>
          <w:sz w:val="20"/>
          <w:szCs w:val="20"/>
        </w:rPr>
        <w:t>opportunities are available for students to review.  Particular attention is given to matching students with prospective employers and positions that are compatible with their career goals, qualifications</w:t>
      </w:r>
      <w:r w:rsidR="006B421D">
        <w:rPr>
          <w:rFonts w:ascii="Arial" w:hAnsi="Arial" w:cs="Arial"/>
          <w:sz w:val="20"/>
          <w:szCs w:val="20"/>
        </w:rPr>
        <w:t>,</w:t>
      </w:r>
      <w:r w:rsidRPr="00022FD4">
        <w:rPr>
          <w:rFonts w:ascii="Arial" w:hAnsi="Arial" w:cs="Arial"/>
          <w:sz w:val="20"/>
          <w:szCs w:val="20"/>
        </w:rPr>
        <w:t xml:space="preserve"> </w:t>
      </w:r>
      <w:r w:rsidRPr="006B421D">
        <w:rPr>
          <w:rFonts w:ascii="Arial" w:hAnsi="Arial" w:cs="Arial"/>
          <w:noProof/>
          <w:sz w:val="20"/>
          <w:szCs w:val="20"/>
        </w:rPr>
        <w:t>and</w:t>
      </w:r>
      <w:r w:rsidRPr="00022FD4">
        <w:rPr>
          <w:rFonts w:ascii="Arial" w:hAnsi="Arial" w:cs="Arial"/>
          <w:sz w:val="20"/>
          <w:szCs w:val="20"/>
        </w:rPr>
        <w:t xml:space="preserve"> experiences.  The </w:t>
      </w:r>
      <w:r w:rsidR="00CA6143">
        <w:rPr>
          <w:rFonts w:ascii="Arial" w:hAnsi="Arial" w:cs="Arial"/>
          <w:sz w:val="20"/>
          <w:szCs w:val="20"/>
        </w:rPr>
        <w:t>c</w:t>
      </w:r>
      <w:r w:rsidRPr="00022FD4">
        <w:rPr>
          <w:rFonts w:ascii="Arial" w:hAnsi="Arial" w:cs="Arial"/>
          <w:sz w:val="20"/>
          <w:szCs w:val="20"/>
        </w:rPr>
        <w:t xml:space="preserve">areer </w:t>
      </w:r>
      <w:r w:rsidR="00CA6143">
        <w:rPr>
          <w:rFonts w:ascii="Arial" w:hAnsi="Arial" w:cs="Arial"/>
          <w:sz w:val="20"/>
          <w:szCs w:val="20"/>
        </w:rPr>
        <w:t>d</w:t>
      </w:r>
      <w:r w:rsidRPr="00022FD4">
        <w:rPr>
          <w:rFonts w:ascii="Arial" w:hAnsi="Arial" w:cs="Arial"/>
          <w:sz w:val="20"/>
          <w:szCs w:val="20"/>
        </w:rPr>
        <w:t xml:space="preserve">evelopment </w:t>
      </w:r>
      <w:r w:rsidR="00CA6143">
        <w:rPr>
          <w:rFonts w:ascii="Arial" w:hAnsi="Arial" w:cs="Arial"/>
          <w:sz w:val="20"/>
          <w:szCs w:val="20"/>
        </w:rPr>
        <w:t>assistance</w:t>
      </w:r>
      <w:r w:rsidRPr="00022FD4">
        <w:rPr>
          <w:rFonts w:ascii="Arial" w:hAnsi="Arial" w:cs="Arial"/>
          <w:sz w:val="20"/>
          <w:szCs w:val="20"/>
        </w:rPr>
        <w:t xml:space="preserve"> provides students with information on job search skills, interviewing techniques, resume writing, and market demands.  Individual counseling with student services’ </w:t>
      </w:r>
      <w:r w:rsidRPr="00022FD4">
        <w:rPr>
          <w:rFonts w:ascii="Arial" w:hAnsi="Arial" w:cs="Arial"/>
          <w:sz w:val="20"/>
          <w:szCs w:val="20"/>
        </w:rPr>
        <w:lastRenderedPageBreak/>
        <w:t xml:space="preserve">staff is encouraged.  Information concerning job placement assistance may be obtained by contacting the </w:t>
      </w:r>
      <w:r>
        <w:rPr>
          <w:rFonts w:ascii="Arial" w:hAnsi="Arial" w:cs="Arial"/>
          <w:sz w:val="20"/>
          <w:szCs w:val="20"/>
        </w:rPr>
        <w:t>Externship/Job Placement Coordinator</w:t>
      </w:r>
      <w:r w:rsidRPr="00022FD4">
        <w:rPr>
          <w:rFonts w:ascii="Arial" w:hAnsi="Arial" w:cs="Arial"/>
          <w:sz w:val="20"/>
          <w:szCs w:val="20"/>
        </w:rPr>
        <w:t xml:space="preserve">. </w:t>
      </w:r>
      <w:r w:rsidR="00232F18">
        <w:rPr>
          <w:rFonts w:ascii="Arial" w:hAnsi="Arial" w:cs="Arial"/>
          <w:sz w:val="20"/>
          <w:szCs w:val="20"/>
        </w:rPr>
        <w:t>Georgia Allied Health</w:t>
      </w:r>
      <w:r w:rsidRPr="00022FD4">
        <w:rPr>
          <w:rFonts w:ascii="Arial" w:hAnsi="Arial" w:cs="Arial"/>
          <w:sz w:val="20"/>
          <w:szCs w:val="20"/>
        </w:rPr>
        <w:t xml:space="preserve"> Institute does not guarantee job placement or a starting salary upon graduation, </w:t>
      </w:r>
      <w:r w:rsidR="00DC7F04" w:rsidRPr="00022FD4">
        <w:rPr>
          <w:rFonts w:ascii="Arial" w:hAnsi="Arial" w:cs="Arial"/>
          <w:sz w:val="20"/>
          <w:szCs w:val="20"/>
        </w:rPr>
        <w:t>completion,</w:t>
      </w:r>
      <w:r w:rsidRPr="00022FD4">
        <w:rPr>
          <w:rFonts w:ascii="Arial" w:hAnsi="Arial" w:cs="Arial"/>
          <w:sz w:val="20"/>
          <w:szCs w:val="20"/>
        </w:rPr>
        <w:t xml:space="preserve"> or withdrawal from the School</w:t>
      </w:r>
      <w:r>
        <w:rPr>
          <w:rFonts w:ascii="Arial" w:hAnsi="Arial" w:cs="Arial"/>
          <w:sz w:val="20"/>
          <w:szCs w:val="20"/>
        </w:rPr>
        <w:t>.</w:t>
      </w:r>
    </w:p>
    <w:p w14:paraId="51521157" w14:textId="77777777" w:rsidR="001A27F8" w:rsidRDefault="001A27F8" w:rsidP="00F603F8">
      <w:pPr>
        <w:pStyle w:val="Heading2"/>
      </w:pPr>
      <w:bookmarkStart w:id="69" w:name="_Toc45705931"/>
    </w:p>
    <w:p w14:paraId="3369ACB8" w14:textId="1A768ED4" w:rsidR="00F603F8" w:rsidRDefault="0023183C" w:rsidP="00F603F8">
      <w:pPr>
        <w:pStyle w:val="Heading2"/>
      </w:pPr>
      <w:r>
        <w:t>POST GRADUATION</w:t>
      </w:r>
      <w:r w:rsidR="00F603F8">
        <w:t xml:space="preserve"> </w:t>
      </w:r>
      <w:r w:rsidR="00F603F8" w:rsidRPr="00F603F8">
        <w:rPr>
          <w:caps/>
        </w:rPr>
        <w:t>Statistics</w:t>
      </w:r>
      <w:bookmarkEnd w:id="69"/>
    </w:p>
    <w:p w14:paraId="7813CAC9" w14:textId="77777777" w:rsidR="0023183C" w:rsidRPr="007975AE" w:rsidRDefault="0023183C" w:rsidP="0023183C">
      <w:pPr>
        <w:ind w:firstLine="432"/>
        <w:rPr>
          <w:rFonts w:ascii="Arial" w:hAnsi="Arial" w:cs="Arial"/>
          <w:color w:val="FF0000"/>
          <w:sz w:val="20"/>
          <w:szCs w:val="20"/>
        </w:rPr>
      </w:pPr>
      <w:r w:rsidRPr="007975AE">
        <w:rPr>
          <w:rFonts w:ascii="Arial" w:hAnsi="Arial" w:cs="Arial"/>
          <w:sz w:val="20"/>
          <w:szCs w:val="20"/>
        </w:rPr>
        <w:t>Graduation Rate</w:t>
      </w:r>
    </w:p>
    <w:p w14:paraId="2A5766D9" w14:textId="3F6CCF8C" w:rsidR="0023183C" w:rsidRPr="007975AE" w:rsidRDefault="0023183C" w:rsidP="0023183C">
      <w:pPr>
        <w:ind w:firstLine="432"/>
        <w:rPr>
          <w:rFonts w:ascii="Arial" w:hAnsi="Arial" w:cs="Arial"/>
          <w:sz w:val="20"/>
          <w:szCs w:val="20"/>
        </w:rPr>
      </w:pPr>
      <w:r w:rsidRPr="007975AE">
        <w:rPr>
          <w:rFonts w:ascii="Arial" w:hAnsi="Arial" w:cs="Arial"/>
          <w:sz w:val="20"/>
          <w:szCs w:val="20"/>
        </w:rPr>
        <w:tab/>
      </w:r>
      <w:r w:rsidR="00232F18">
        <w:rPr>
          <w:rFonts w:ascii="Arial" w:hAnsi="Arial" w:cs="Arial"/>
          <w:sz w:val="20"/>
          <w:szCs w:val="20"/>
        </w:rPr>
        <w:t xml:space="preserve">GAHI </w:t>
      </w:r>
      <w:r w:rsidRPr="007975AE">
        <w:rPr>
          <w:rFonts w:ascii="Arial" w:hAnsi="Arial" w:cs="Arial"/>
          <w:sz w:val="20"/>
          <w:szCs w:val="20"/>
        </w:rPr>
        <w:t xml:space="preserve">has a </w:t>
      </w:r>
      <w:r w:rsidR="005034F9">
        <w:rPr>
          <w:rFonts w:ascii="Arial" w:hAnsi="Arial" w:cs="Arial"/>
          <w:sz w:val="20"/>
          <w:szCs w:val="20"/>
        </w:rPr>
        <w:t>7</w:t>
      </w:r>
      <w:r w:rsidR="00E50F28">
        <w:rPr>
          <w:rFonts w:ascii="Arial" w:hAnsi="Arial" w:cs="Arial"/>
          <w:sz w:val="20"/>
          <w:szCs w:val="20"/>
        </w:rPr>
        <w:t>3</w:t>
      </w:r>
      <w:r w:rsidRPr="007975AE">
        <w:rPr>
          <w:rFonts w:ascii="Arial" w:hAnsi="Arial" w:cs="Arial"/>
          <w:sz w:val="20"/>
          <w:szCs w:val="20"/>
        </w:rPr>
        <w:t xml:space="preserve">% graduation rate as of the previous award year </w:t>
      </w:r>
      <w:r w:rsidR="00E770EC" w:rsidRPr="007975AE">
        <w:rPr>
          <w:rFonts w:ascii="Arial" w:hAnsi="Arial" w:cs="Arial"/>
          <w:sz w:val="20"/>
          <w:szCs w:val="20"/>
        </w:rPr>
        <w:t>20</w:t>
      </w:r>
      <w:r w:rsidR="00E770EC">
        <w:rPr>
          <w:rFonts w:ascii="Arial" w:hAnsi="Arial" w:cs="Arial"/>
          <w:sz w:val="20"/>
          <w:szCs w:val="20"/>
        </w:rPr>
        <w:t>19.</w:t>
      </w:r>
    </w:p>
    <w:p w14:paraId="761166F9" w14:textId="77777777" w:rsidR="0023183C" w:rsidRPr="00E70AE5" w:rsidRDefault="0023183C" w:rsidP="0023183C">
      <w:pPr>
        <w:ind w:firstLine="432"/>
        <w:rPr>
          <w:rFonts w:ascii="Arial" w:hAnsi="Arial" w:cs="Arial"/>
          <w:sz w:val="6"/>
          <w:szCs w:val="6"/>
        </w:rPr>
      </w:pPr>
    </w:p>
    <w:p w14:paraId="14A85DFD" w14:textId="77777777" w:rsidR="0023183C" w:rsidRPr="007975AE" w:rsidRDefault="0023183C" w:rsidP="0023183C">
      <w:pPr>
        <w:ind w:firstLine="432"/>
        <w:rPr>
          <w:rFonts w:ascii="Arial" w:hAnsi="Arial" w:cs="Arial"/>
          <w:sz w:val="20"/>
          <w:szCs w:val="20"/>
        </w:rPr>
      </w:pPr>
      <w:r w:rsidRPr="007975AE">
        <w:rPr>
          <w:rFonts w:ascii="Arial" w:hAnsi="Arial" w:cs="Arial"/>
          <w:sz w:val="20"/>
          <w:szCs w:val="20"/>
        </w:rPr>
        <w:t>Dropout Rate</w:t>
      </w:r>
    </w:p>
    <w:p w14:paraId="1A2A6C62" w14:textId="66D029DF" w:rsidR="0023183C" w:rsidRPr="007975AE" w:rsidRDefault="0023183C" w:rsidP="0023183C">
      <w:pPr>
        <w:ind w:firstLine="432"/>
        <w:rPr>
          <w:rFonts w:ascii="Arial" w:hAnsi="Arial" w:cs="Arial"/>
          <w:sz w:val="20"/>
          <w:szCs w:val="20"/>
        </w:rPr>
      </w:pPr>
      <w:r w:rsidRPr="007975AE">
        <w:rPr>
          <w:rFonts w:ascii="Arial" w:hAnsi="Arial" w:cs="Arial"/>
          <w:sz w:val="20"/>
          <w:szCs w:val="20"/>
        </w:rPr>
        <w:tab/>
      </w:r>
      <w:r w:rsidR="00232F18">
        <w:rPr>
          <w:rFonts w:ascii="Arial" w:hAnsi="Arial" w:cs="Arial"/>
          <w:sz w:val="20"/>
          <w:szCs w:val="20"/>
        </w:rPr>
        <w:t>GAHI</w:t>
      </w:r>
      <w:r w:rsidRPr="007975AE">
        <w:rPr>
          <w:rFonts w:ascii="Arial" w:hAnsi="Arial" w:cs="Arial"/>
          <w:sz w:val="20"/>
          <w:szCs w:val="20"/>
        </w:rPr>
        <w:t xml:space="preserve">MI has a </w:t>
      </w:r>
      <w:r w:rsidR="005034F9">
        <w:rPr>
          <w:rFonts w:ascii="Arial" w:hAnsi="Arial" w:cs="Arial"/>
          <w:sz w:val="20"/>
          <w:szCs w:val="20"/>
        </w:rPr>
        <w:t>2</w:t>
      </w:r>
      <w:r w:rsidR="00E50F28">
        <w:rPr>
          <w:rFonts w:ascii="Arial" w:hAnsi="Arial" w:cs="Arial"/>
          <w:sz w:val="20"/>
          <w:szCs w:val="20"/>
        </w:rPr>
        <w:t>7</w:t>
      </w:r>
      <w:r w:rsidRPr="007975AE">
        <w:rPr>
          <w:rFonts w:ascii="Arial" w:hAnsi="Arial" w:cs="Arial"/>
          <w:sz w:val="20"/>
          <w:szCs w:val="20"/>
        </w:rPr>
        <w:t xml:space="preserve">% dropout rate as of the previous award year </w:t>
      </w:r>
      <w:r w:rsidR="00E770EC" w:rsidRPr="007975AE">
        <w:rPr>
          <w:rFonts w:ascii="Arial" w:hAnsi="Arial" w:cs="Arial"/>
          <w:sz w:val="20"/>
          <w:szCs w:val="20"/>
        </w:rPr>
        <w:t>201</w:t>
      </w:r>
      <w:r w:rsidR="00E770EC">
        <w:rPr>
          <w:rFonts w:ascii="Arial" w:hAnsi="Arial" w:cs="Arial"/>
          <w:sz w:val="20"/>
          <w:szCs w:val="20"/>
        </w:rPr>
        <w:t>9.</w:t>
      </w:r>
    </w:p>
    <w:p w14:paraId="688CAB4A" w14:textId="77777777" w:rsidR="0023183C" w:rsidRPr="00E70AE5" w:rsidRDefault="0023183C" w:rsidP="0023183C">
      <w:pPr>
        <w:ind w:firstLine="432"/>
        <w:rPr>
          <w:rFonts w:ascii="Arial" w:hAnsi="Arial" w:cs="Arial"/>
          <w:sz w:val="6"/>
          <w:szCs w:val="6"/>
        </w:rPr>
      </w:pPr>
    </w:p>
    <w:p w14:paraId="77941EDB" w14:textId="77777777" w:rsidR="0023183C" w:rsidRPr="007975AE" w:rsidRDefault="0023183C" w:rsidP="0023183C">
      <w:pPr>
        <w:ind w:firstLine="432"/>
        <w:rPr>
          <w:rFonts w:ascii="Arial" w:hAnsi="Arial" w:cs="Arial"/>
          <w:sz w:val="20"/>
          <w:szCs w:val="20"/>
        </w:rPr>
      </w:pPr>
      <w:r w:rsidRPr="007975AE">
        <w:rPr>
          <w:rFonts w:ascii="Arial" w:hAnsi="Arial" w:cs="Arial"/>
          <w:sz w:val="20"/>
          <w:szCs w:val="20"/>
        </w:rPr>
        <w:t>Placement Rate</w:t>
      </w:r>
    </w:p>
    <w:p w14:paraId="0870A3C2" w14:textId="3D0A023E" w:rsidR="0023183C" w:rsidRPr="007975AE" w:rsidRDefault="0023183C" w:rsidP="0023183C">
      <w:pPr>
        <w:ind w:firstLine="432"/>
        <w:rPr>
          <w:rFonts w:ascii="Arial" w:hAnsi="Arial" w:cs="Arial"/>
          <w:sz w:val="20"/>
          <w:szCs w:val="20"/>
        </w:rPr>
      </w:pPr>
      <w:r w:rsidRPr="007975AE">
        <w:rPr>
          <w:rFonts w:ascii="Arial" w:hAnsi="Arial" w:cs="Arial"/>
          <w:sz w:val="20"/>
          <w:szCs w:val="20"/>
        </w:rPr>
        <w:tab/>
        <w:t xml:space="preserve">The overall placement rate for </w:t>
      </w:r>
      <w:r w:rsidR="00232F18">
        <w:rPr>
          <w:rFonts w:ascii="Arial" w:hAnsi="Arial" w:cs="Arial"/>
          <w:sz w:val="20"/>
          <w:szCs w:val="20"/>
        </w:rPr>
        <w:t>GAHI</w:t>
      </w:r>
      <w:r w:rsidRPr="007975AE">
        <w:rPr>
          <w:rFonts w:ascii="Arial" w:hAnsi="Arial" w:cs="Arial"/>
          <w:sz w:val="20"/>
          <w:szCs w:val="20"/>
        </w:rPr>
        <w:t xml:space="preserve"> is </w:t>
      </w:r>
      <w:r w:rsidR="00684261">
        <w:rPr>
          <w:rFonts w:ascii="Arial" w:hAnsi="Arial" w:cs="Arial"/>
          <w:sz w:val="20"/>
          <w:szCs w:val="20"/>
        </w:rPr>
        <w:t>7</w:t>
      </w:r>
      <w:r w:rsidR="00E50F28">
        <w:rPr>
          <w:rFonts w:ascii="Arial" w:hAnsi="Arial" w:cs="Arial"/>
          <w:sz w:val="20"/>
          <w:szCs w:val="20"/>
        </w:rPr>
        <w:t>3</w:t>
      </w:r>
      <w:r w:rsidR="005034F9">
        <w:rPr>
          <w:rFonts w:ascii="Arial" w:hAnsi="Arial" w:cs="Arial"/>
          <w:sz w:val="20"/>
          <w:szCs w:val="20"/>
        </w:rPr>
        <w:t>%</w:t>
      </w:r>
      <w:r w:rsidRPr="007975AE">
        <w:rPr>
          <w:rFonts w:ascii="Arial" w:hAnsi="Arial" w:cs="Arial"/>
          <w:sz w:val="20"/>
          <w:szCs w:val="20"/>
        </w:rPr>
        <w:t xml:space="preserve"> for the previous award year </w:t>
      </w:r>
      <w:r w:rsidR="00E770EC" w:rsidRPr="007975AE">
        <w:rPr>
          <w:rFonts w:ascii="Arial" w:hAnsi="Arial" w:cs="Arial"/>
          <w:sz w:val="20"/>
          <w:szCs w:val="20"/>
        </w:rPr>
        <w:t>201</w:t>
      </w:r>
      <w:r w:rsidR="00E770EC">
        <w:rPr>
          <w:rFonts w:ascii="Arial" w:hAnsi="Arial" w:cs="Arial"/>
          <w:sz w:val="20"/>
          <w:szCs w:val="20"/>
        </w:rPr>
        <w:t>9.</w:t>
      </w:r>
    </w:p>
    <w:p w14:paraId="6447080A" w14:textId="77777777" w:rsidR="0023183C" w:rsidRPr="00E70AE5" w:rsidRDefault="0023183C" w:rsidP="0023183C">
      <w:pPr>
        <w:ind w:firstLine="432"/>
        <w:rPr>
          <w:rFonts w:ascii="Arial" w:hAnsi="Arial" w:cs="Arial"/>
          <w:sz w:val="6"/>
          <w:szCs w:val="6"/>
        </w:rPr>
      </w:pPr>
    </w:p>
    <w:p w14:paraId="140C5B2D" w14:textId="77777777" w:rsidR="0023183C" w:rsidRPr="007975AE" w:rsidRDefault="0023183C" w:rsidP="0023183C">
      <w:pPr>
        <w:ind w:firstLine="432"/>
        <w:rPr>
          <w:rFonts w:ascii="Arial" w:hAnsi="Arial" w:cs="Arial"/>
          <w:sz w:val="20"/>
          <w:szCs w:val="20"/>
        </w:rPr>
      </w:pPr>
      <w:r w:rsidRPr="007975AE">
        <w:rPr>
          <w:rFonts w:ascii="Arial" w:hAnsi="Arial" w:cs="Arial"/>
          <w:sz w:val="20"/>
          <w:szCs w:val="20"/>
        </w:rPr>
        <w:tab/>
      </w:r>
    </w:p>
    <w:p w14:paraId="39128445" w14:textId="77777777" w:rsidR="0023183C" w:rsidRDefault="0023183C" w:rsidP="00F24072">
      <w:pPr>
        <w:pStyle w:val="Heading1"/>
        <w:jc w:val="center"/>
      </w:pPr>
      <w:bookmarkStart w:id="70" w:name="_Toc45705932"/>
      <w:r>
        <w:t>STUDENT RECORDS</w:t>
      </w:r>
      <w:bookmarkEnd w:id="70"/>
    </w:p>
    <w:p w14:paraId="16692A61" w14:textId="77777777" w:rsidR="0023183C" w:rsidRDefault="0023183C" w:rsidP="0023183C">
      <w:pPr>
        <w:pStyle w:val="Heading2"/>
      </w:pPr>
      <w:bookmarkStart w:id="71" w:name="_Toc45705933"/>
      <w:r>
        <w:t>STUDENT IDENTIFICATION NUMBER</w:t>
      </w:r>
      <w:bookmarkEnd w:id="71"/>
    </w:p>
    <w:p w14:paraId="5B8B8083" w14:textId="711E6D05" w:rsidR="0023183C" w:rsidRPr="00CC4722" w:rsidRDefault="0023183C" w:rsidP="0023183C">
      <w:pPr>
        <w:pStyle w:val="BodyText"/>
        <w:widowControl w:val="0"/>
        <w:tabs>
          <w:tab w:val="left" w:pos="160"/>
        </w:tabs>
        <w:spacing w:after="0"/>
        <w:rPr>
          <w:rFonts w:ascii="Arial" w:hAnsi="Arial" w:cs="Arial"/>
        </w:rPr>
      </w:pPr>
      <w:r w:rsidRPr="00CC4722">
        <w:rPr>
          <w:rFonts w:ascii="Arial" w:hAnsi="Arial" w:cs="Arial"/>
        </w:rPr>
        <w:t xml:space="preserve">A social security number must be supplied when an individual completes the initial application to attend New </w:t>
      </w:r>
      <w:r w:rsidR="00232F18">
        <w:rPr>
          <w:rFonts w:ascii="Arial" w:hAnsi="Arial" w:cs="Arial"/>
        </w:rPr>
        <w:t xml:space="preserve"> </w:t>
      </w:r>
      <w:r w:rsidR="00E37EC8">
        <w:rPr>
          <w:rFonts w:ascii="Arial" w:hAnsi="Arial" w:cs="Arial"/>
        </w:rPr>
        <w:t>Georgia</w:t>
      </w:r>
      <w:r w:rsidR="00232F18">
        <w:rPr>
          <w:rFonts w:ascii="Arial" w:hAnsi="Arial" w:cs="Arial"/>
        </w:rPr>
        <w:t xml:space="preserve"> Allied Health</w:t>
      </w:r>
      <w:r w:rsidRPr="00CC4722">
        <w:rPr>
          <w:rFonts w:ascii="Arial" w:hAnsi="Arial" w:cs="Arial"/>
        </w:rPr>
        <w:t xml:space="preserve"> Institute.  </w:t>
      </w:r>
      <w:r>
        <w:rPr>
          <w:rFonts w:ascii="Arial" w:hAnsi="Arial" w:cs="Arial"/>
        </w:rPr>
        <w:t xml:space="preserve">A unique number is generated by the computer system that becomes the Student ID number.  </w:t>
      </w:r>
      <w:r w:rsidRPr="00CC4722">
        <w:rPr>
          <w:rFonts w:ascii="Arial" w:hAnsi="Arial" w:cs="Arial"/>
        </w:rPr>
        <w:t xml:space="preserve">The purpose of this identification is to prevent the </w:t>
      </w:r>
      <w:r w:rsidRPr="007374F8">
        <w:rPr>
          <w:rFonts w:ascii="Arial" w:hAnsi="Arial" w:cs="Arial"/>
          <w:noProof/>
        </w:rPr>
        <w:t>misfiling</w:t>
      </w:r>
      <w:r w:rsidRPr="00CC4722">
        <w:rPr>
          <w:rFonts w:ascii="Arial" w:hAnsi="Arial" w:cs="Arial"/>
        </w:rPr>
        <w:t xml:space="preserve"> of any records and to enable the use of data processing in maintaining student records.  </w:t>
      </w:r>
    </w:p>
    <w:p w14:paraId="11CE010D" w14:textId="77777777" w:rsidR="0023183C" w:rsidRDefault="0023183C" w:rsidP="0023183C">
      <w:pPr>
        <w:pStyle w:val="Heading2"/>
      </w:pPr>
      <w:bookmarkStart w:id="72" w:name="_Toc45705934"/>
      <w:r>
        <w:t>CHANGE OF NAME</w:t>
      </w:r>
      <w:bookmarkEnd w:id="72"/>
    </w:p>
    <w:p w14:paraId="270B12EF" w14:textId="77777777" w:rsidR="0023183C" w:rsidRPr="00DF7D95" w:rsidRDefault="0023183C" w:rsidP="0023183C">
      <w:pPr>
        <w:pStyle w:val="BodyText"/>
        <w:widowControl w:val="0"/>
        <w:tabs>
          <w:tab w:val="left" w:pos="160"/>
        </w:tabs>
        <w:spacing w:after="0"/>
        <w:rPr>
          <w:rFonts w:ascii="Arial" w:hAnsi="Arial" w:cs="Arial"/>
        </w:rPr>
      </w:pPr>
      <w:r w:rsidRPr="00DF7D95">
        <w:rPr>
          <w:rFonts w:ascii="Arial" w:hAnsi="Arial" w:cs="Arial"/>
        </w:rPr>
        <w:t xml:space="preserve">At the time of application for admission, individuals must provide their legal name, as it is to appear on the official student record and diploma.  After submission of the application for admission, any name changes must be reported, in writing, to the School Director’s office.  </w:t>
      </w:r>
    </w:p>
    <w:p w14:paraId="6EE2320A" w14:textId="77777777" w:rsidR="0023183C" w:rsidRPr="00E70AE5" w:rsidRDefault="0023183C" w:rsidP="0023183C">
      <w:pPr>
        <w:pStyle w:val="BodyText"/>
        <w:widowControl w:val="0"/>
        <w:tabs>
          <w:tab w:val="left" w:pos="160"/>
        </w:tabs>
        <w:spacing w:after="0" w:line="117" w:lineRule="auto"/>
        <w:rPr>
          <w:rFonts w:ascii="Arial" w:hAnsi="Arial" w:cs="Arial"/>
          <w:sz w:val="6"/>
          <w:szCs w:val="6"/>
        </w:rPr>
      </w:pPr>
    </w:p>
    <w:p w14:paraId="76A693F4" w14:textId="77777777" w:rsidR="0023183C" w:rsidRPr="00DF7D95" w:rsidRDefault="0023183C" w:rsidP="0023183C">
      <w:pPr>
        <w:pStyle w:val="BodyText"/>
        <w:widowControl w:val="0"/>
        <w:tabs>
          <w:tab w:val="left" w:pos="160"/>
        </w:tabs>
        <w:spacing w:after="0"/>
        <w:rPr>
          <w:rFonts w:ascii="Arial" w:hAnsi="Arial" w:cs="Arial"/>
          <w:b/>
          <w:bCs/>
        </w:rPr>
      </w:pPr>
      <w:r w:rsidRPr="00DF7D95">
        <w:rPr>
          <w:rFonts w:ascii="Arial" w:hAnsi="Arial" w:cs="Arial"/>
        </w:rPr>
        <w:t xml:space="preserve">In the case of a name change because of marriage or divorce, legal documentation to identify the name under which the record is to be maintained must be provided.  In the case of a legal name change, a copy of the court order for the change should be provided to the School Director. </w:t>
      </w:r>
    </w:p>
    <w:p w14:paraId="6F86EE40" w14:textId="77777777" w:rsidR="0023183C" w:rsidRDefault="0023183C" w:rsidP="0023183C">
      <w:pPr>
        <w:pStyle w:val="Heading2"/>
      </w:pPr>
      <w:bookmarkStart w:id="73" w:name="_Toc45705935"/>
      <w:r>
        <w:t>CHANGE OF ADDRESS AND/OR TELEPHONE NUMBER</w:t>
      </w:r>
      <w:bookmarkEnd w:id="73"/>
    </w:p>
    <w:p w14:paraId="266EFBC5" w14:textId="77777777" w:rsidR="0023183C" w:rsidRPr="005578B6" w:rsidRDefault="0023183C" w:rsidP="0023183C">
      <w:pPr>
        <w:pStyle w:val="BodyText"/>
        <w:widowControl w:val="0"/>
        <w:tabs>
          <w:tab w:val="left" w:pos="160"/>
        </w:tabs>
        <w:spacing w:after="0"/>
        <w:rPr>
          <w:rFonts w:ascii="Arial" w:hAnsi="Arial" w:cs="Arial"/>
        </w:rPr>
      </w:pPr>
      <w:r w:rsidRPr="00DF7D95">
        <w:rPr>
          <w:rFonts w:ascii="Arial" w:hAnsi="Arial" w:cs="Arial"/>
        </w:rPr>
        <w:t xml:space="preserve">The address and telephone number provided by the student at the time of registration is used for all correspondence from the school.  The student is responsible for reporting changes of address and telephone number, in writing, to the School Director’s office. </w:t>
      </w:r>
    </w:p>
    <w:p w14:paraId="0ABD8B69" w14:textId="77777777" w:rsidR="0023183C" w:rsidRDefault="0023183C" w:rsidP="0023183C">
      <w:pPr>
        <w:pStyle w:val="Heading2"/>
      </w:pPr>
      <w:bookmarkStart w:id="74" w:name="_Toc45705936"/>
      <w:r>
        <w:t>RECORD RETENTION AND MAINTENANCE</w:t>
      </w:r>
      <w:bookmarkEnd w:id="74"/>
    </w:p>
    <w:p w14:paraId="249A02A1" w14:textId="77777777" w:rsidR="0023183C" w:rsidRPr="00DF7D95" w:rsidRDefault="0023183C" w:rsidP="0023183C">
      <w:pPr>
        <w:pStyle w:val="BodyText"/>
        <w:widowControl w:val="0"/>
        <w:tabs>
          <w:tab w:val="left" w:pos="160"/>
        </w:tabs>
        <w:spacing w:after="0"/>
        <w:rPr>
          <w:rFonts w:ascii="Arial" w:hAnsi="Arial" w:cs="Arial"/>
        </w:rPr>
      </w:pPr>
      <w:r w:rsidRPr="00DF7D95">
        <w:rPr>
          <w:rFonts w:ascii="Arial" w:hAnsi="Arial" w:cs="Arial"/>
        </w:rPr>
        <w:t>Admissions material submitted to the School should be original documents.  Upon receipt by the admissions office, the documents submitted become property of the school.  Originals, except for diplomas or foreign transcripts, will not be returned to the student. An admission file will be considered complete if the material required for enrollment has been received.</w:t>
      </w:r>
      <w:r>
        <w:rPr>
          <w:rFonts w:ascii="Arial" w:hAnsi="Arial" w:cs="Arial"/>
        </w:rPr>
        <w:t xml:space="preserve">  </w:t>
      </w:r>
      <w:r w:rsidRPr="00DF7D95">
        <w:rPr>
          <w:rFonts w:ascii="Arial" w:hAnsi="Arial" w:cs="Arial"/>
        </w:rPr>
        <w:t xml:space="preserve">In accordance with school policy, admissions applications and supporting documentation will be retained for a period of one year and then destroyed if the student has not started classes.  </w:t>
      </w:r>
    </w:p>
    <w:p w14:paraId="436398E7" w14:textId="77777777" w:rsidR="0023183C" w:rsidRPr="00E70AE5" w:rsidRDefault="0023183C" w:rsidP="0023183C">
      <w:pPr>
        <w:pStyle w:val="BodyText"/>
        <w:widowControl w:val="0"/>
        <w:tabs>
          <w:tab w:val="left" w:pos="160"/>
        </w:tabs>
        <w:spacing w:after="0" w:line="117" w:lineRule="auto"/>
        <w:ind w:left="22" w:hanging="22"/>
        <w:rPr>
          <w:rFonts w:ascii="Arial" w:hAnsi="Arial" w:cs="Arial"/>
          <w:sz w:val="6"/>
          <w:szCs w:val="6"/>
        </w:rPr>
      </w:pPr>
    </w:p>
    <w:p w14:paraId="5EEDBB85" w14:textId="77777777" w:rsidR="0023183C" w:rsidRPr="00DF7D95" w:rsidRDefault="0023183C" w:rsidP="0023183C">
      <w:pPr>
        <w:pStyle w:val="BodyText"/>
        <w:widowControl w:val="0"/>
        <w:tabs>
          <w:tab w:val="left" w:pos="160"/>
        </w:tabs>
        <w:spacing w:after="0"/>
        <w:rPr>
          <w:rFonts w:ascii="Arial" w:hAnsi="Arial" w:cs="Arial"/>
        </w:rPr>
      </w:pPr>
      <w:r w:rsidRPr="00DF7D95">
        <w:rPr>
          <w:rFonts w:ascii="Arial" w:hAnsi="Arial" w:cs="Arial"/>
        </w:rPr>
        <w:t>In accordance with provisions of the Family Educational Rights and Privacy Act (FERPA) of 1974, as amended, third party access to the records or copies of the documents therein, will not be permitted without the written consent of the student.  Validation of the written consent will be required prior to release of information in the record.  A reasonable period (not to exceed 45 calendar days) will be requested to review the record or receive copies thereof, and, upon presentation of acceptable identification to</w:t>
      </w:r>
      <w:r>
        <w:rPr>
          <w:rFonts w:ascii="Arial" w:hAnsi="Arial" w:cs="Arial"/>
        </w:rPr>
        <w:t xml:space="preserve"> A</w:t>
      </w:r>
      <w:r w:rsidRPr="00DF7D95">
        <w:rPr>
          <w:rFonts w:ascii="Arial" w:hAnsi="Arial" w:cs="Arial"/>
        </w:rPr>
        <w:t xml:space="preserve"> School Director, be permitted supervised access of copies of the record.  </w:t>
      </w:r>
    </w:p>
    <w:p w14:paraId="613FC2D8" w14:textId="77777777" w:rsidR="0023183C" w:rsidRDefault="0023183C" w:rsidP="00F24072">
      <w:pPr>
        <w:pStyle w:val="Heading1"/>
        <w:jc w:val="center"/>
      </w:pPr>
      <w:bookmarkStart w:id="75" w:name="_Toc45705937"/>
      <w:r>
        <w:lastRenderedPageBreak/>
        <w:t>STUDENT CONDUCT AND CAMPUS SAFETY</w:t>
      </w:r>
      <w:bookmarkEnd w:id="75"/>
    </w:p>
    <w:p w14:paraId="6622B707" w14:textId="77777777" w:rsidR="0023183C" w:rsidRDefault="0023183C" w:rsidP="0023183C">
      <w:pPr>
        <w:pStyle w:val="Heading2"/>
      </w:pPr>
      <w:bookmarkStart w:id="76" w:name="_Toc45705938"/>
      <w:r>
        <w:t>STUDENT CONDUCT AND DISCIPLINE</w:t>
      </w:r>
      <w:bookmarkEnd w:id="76"/>
    </w:p>
    <w:p w14:paraId="5CD46A39" w14:textId="4C1A4AAB" w:rsidR="0023183C" w:rsidRDefault="0023183C" w:rsidP="0023183C">
      <w:pPr>
        <w:pStyle w:val="NoSpacing"/>
        <w:rPr>
          <w:rFonts w:ascii="Arial" w:hAnsi="Arial" w:cs="Arial"/>
          <w:sz w:val="20"/>
          <w:szCs w:val="20"/>
        </w:rPr>
      </w:pPr>
      <w:r w:rsidRPr="00A05FAC">
        <w:rPr>
          <w:rFonts w:ascii="Arial" w:hAnsi="Arial" w:cs="Arial"/>
          <w:sz w:val="20"/>
          <w:szCs w:val="20"/>
        </w:rPr>
        <w:t xml:space="preserve">Students who attend </w:t>
      </w:r>
      <w:r w:rsidR="00232F18">
        <w:rPr>
          <w:rFonts w:ascii="Arial" w:hAnsi="Arial" w:cs="Arial"/>
          <w:sz w:val="20"/>
          <w:szCs w:val="20"/>
        </w:rPr>
        <w:t xml:space="preserve">Georgia Allied Health </w:t>
      </w:r>
      <w:r w:rsidRPr="00A05FAC">
        <w:rPr>
          <w:rFonts w:ascii="Arial" w:hAnsi="Arial" w:cs="Arial"/>
          <w:sz w:val="20"/>
          <w:szCs w:val="20"/>
        </w:rPr>
        <w:t xml:space="preserve">Institute are expected to conduct themselves in a socially acceptable and responsible manner.  A major contribution to the student’s preparation for employment in business is an individual’s ability to follow instructions.  </w:t>
      </w:r>
      <w:r w:rsidRPr="002772C6">
        <w:rPr>
          <w:rFonts w:ascii="Arial" w:hAnsi="Arial" w:cs="Arial"/>
          <w:sz w:val="20"/>
          <w:szCs w:val="20"/>
        </w:rPr>
        <w:t xml:space="preserve">All students are required to follow instructions provided by any staff or faculty member and to maintain a high degree of personal integrity.  </w:t>
      </w:r>
    </w:p>
    <w:p w14:paraId="5BFBEF03" w14:textId="77777777" w:rsidR="0023183C" w:rsidRPr="00E70AE5" w:rsidRDefault="0023183C" w:rsidP="0023183C">
      <w:pPr>
        <w:pStyle w:val="NoSpacing"/>
        <w:rPr>
          <w:rFonts w:ascii="Arial" w:hAnsi="Arial" w:cs="Arial"/>
          <w:sz w:val="6"/>
          <w:szCs w:val="6"/>
        </w:rPr>
      </w:pPr>
    </w:p>
    <w:p w14:paraId="6B0D2BEA" w14:textId="77777777" w:rsidR="0023183C" w:rsidRPr="002772C6" w:rsidRDefault="0023183C" w:rsidP="0023183C">
      <w:pPr>
        <w:pStyle w:val="NoSpacing"/>
        <w:rPr>
          <w:rFonts w:ascii="Arial" w:hAnsi="Arial" w:cs="Arial"/>
          <w:sz w:val="20"/>
          <w:szCs w:val="20"/>
        </w:rPr>
      </w:pPr>
      <w:r w:rsidRPr="002772C6">
        <w:rPr>
          <w:rFonts w:ascii="Arial" w:hAnsi="Arial" w:cs="Arial"/>
          <w:sz w:val="20"/>
          <w:szCs w:val="20"/>
        </w:rPr>
        <w:t>Violations of satisfactory conduct include but are not limited to:</w:t>
      </w:r>
    </w:p>
    <w:p w14:paraId="735AAA70" w14:textId="084C790D" w:rsidR="0023183C" w:rsidRPr="002772C6" w:rsidRDefault="0023183C" w:rsidP="00E46B38">
      <w:pPr>
        <w:pStyle w:val="NoSpacing"/>
        <w:numPr>
          <w:ilvl w:val="0"/>
          <w:numId w:val="18"/>
        </w:numPr>
        <w:rPr>
          <w:rFonts w:ascii="Arial" w:hAnsi="Arial" w:cs="Arial"/>
          <w:sz w:val="20"/>
          <w:szCs w:val="20"/>
        </w:rPr>
      </w:pPr>
      <w:r w:rsidRPr="002772C6">
        <w:rPr>
          <w:rFonts w:ascii="Arial" w:hAnsi="Arial" w:cs="Arial"/>
          <w:sz w:val="20"/>
          <w:szCs w:val="20"/>
        </w:rPr>
        <w:t xml:space="preserve">Harming or threatening to harm school officials or students with bodily harm or </w:t>
      </w:r>
      <w:r w:rsidR="00E770EC" w:rsidRPr="002772C6">
        <w:rPr>
          <w:rFonts w:ascii="Arial" w:hAnsi="Arial" w:cs="Arial"/>
          <w:sz w:val="20"/>
          <w:szCs w:val="20"/>
        </w:rPr>
        <w:t>violence.</w:t>
      </w:r>
    </w:p>
    <w:p w14:paraId="78498365" w14:textId="5A1A9FD7" w:rsidR="0023183C" w:rsidRPr="002772C6" w:rsidRDefault="0023183C" w:rsidP="00E46B38">
      <w:pPr>
        <w:pStyle w:val="NoSpacing"/>
        <w:numPr>
          <w:ilvl w:val="0"/>
          <w:numId w:val="18"/>
        </w:numPr>
        <w:rPr>
          <w:rFonts w:ascii="Arial" w:hAnsi="Arial" w:cs="Arial"/>
          <w:sz w:val="20"/>
          <w:szCs w:val="20"/>
        </w:rPr>
      </w:pPr>
      <w:r w:rsidRPr="002772C6">
        <w:rPr>
          <w:rFonts w:ascii="Arial" w:hAnsi="Arial" w:cs="Arial"/>
          <w:sz w:val="20"/>
          <w:szCs w:val="20"/>
        </w:rPr>
        <w:t xml:space="preserve">Possession of alcoholic beverages, illegal substances on school </w:t>
      </w:r>
      <w:r w:rsidR="00E770EC" w:rsidRPr="002772C6">
        <w:rPr>
          <w:rFonts w:ascii="Arial" w:hAnsi="Arial" w:cs="Arial"/>
          <w:sz w:val="20"/>
          <w:szCs w:val="20"/>
        </w:rPr>
        <w:t>property.</w:t>
      </w:r>
    </w:p>
    <w:p w14:paraId="3742AB82" w14:textId="330C91D4" w:rsidR="0023183C" w:rsidRPr="002772C6" w:rsidRDefault="0023183C" w:rsidP="00E46B38">
      <w:pPr>
        <w:pStyle w:val="NoSpacing"/>
        <w:numPr>
          <w:ilvl w:val="0"/>
          <w:numId w:val="18"/>
        </w:numPr>
        <w:rPr>
          <w:rFonts w:ascii="Arial" w:hAnsi="Arial" w:cs="Arial"/>
          <w:sz w:val="20"/>
          <w:szCs w:val="20"/>
        </w:rPr>
      </w:pPr>
      <w:r w:rsidRPr="002772C6">
        <w:rPr>
          <w:rFonts w:ascii="Arial" w:hAnsi="Arial" w:cs="Arial"/>
          <w:sz w:val="20"/>
          <w:szCs w:val="20"/>
        </w:rPr>
        <w:t xml:space="preserve">Appearance on school property under the influence of alcoholic beverages or illegal </w:t>
      </w:r>
      <w:r w:rsidR="00E770EC" w:rsidRPr="002772C6">
        <w:rPr>
          <w:rFonts w:ascii="Arial" w:hAnsi="Arial" w:cs="Arial"/>
          <w:sz w:val="20"/>
          <w:szCs w:val="20"/>
        </w:rPr>
        <w:t>substances.</w:t>
      </w:r>
    </w:p>
    <w:p w14:paraId="13BA70C6" w14:textId="70B40068" w:rsidR="0023183C" w:rsidRPr="002772C6" w:rsidRDefault="0023183C" w:rsidP="00E46B38">
      <w:pPr>
        <w:pStyle w:val="NoSpacing"/>
        <w:numPr>
          <w:ilvl w:val="0"/>
          <w:numId w:val="18"/>
        </w:numPr>
        <w:rPr>
          <w:rFonts w:ascii="Arial" w:hAnsi="Arial" w:cs="Arial"/>
          <w:sz w:val="20"/>
          <w:szCs w:val="20"/>
        </w:rPr>
      </w:pPr>
      <w:r w:rsidRPr="002772C6">
        <w:rPr>
          <w:rFonts w:ascii="Arial" w:hAnsi="Arial" w:cs="Arial"/>
          <w:sz w:val="20"/>
          <w:szCs w:val="20"/>
        </w:rPr>
        <w:t xml:space="preserve">Gambling on school </w:t>
      </w:r>
      <w:r w:rsidR="00E770EC" w:rsidRPr="002772C6">
        <w:rPr>
          <w:rFonts w:ascii="Arial" w:hAnsi="Arial" w:cs="Arial"/>
          <w:sz w:val="20"/>
          <w:szCs w:val="20"/>
        </w:rPr>
        <w:t>property.</w:t>
      </w:r>
    </w:p>
    <w:p w14:paraId="72850789" w14:textId="6B6F19F5" w:rsidR="0023183C" w:rsidRPr="002772C6" w:rsidRDefault="0023183C" w:rsidP="00E46B38">
      <w:pPr>
        <w:pStyle w:val="NoSpacing"/>
        <w:numPr>
          <w:ilvl w:val="0"/>
          <w:numId w:val="18"/>
        </w:numPr>
        <w:rPr>
          <w:rFonts w:ascii="Arial" w:hAnsi="Arial" w:cs="Arial"/>
          <w:sz w:val="20"/>
          <w:szCs w:val="20"/>
        </w:rPr>
      </w:pPr>
      <w:r w:rsidRPr="002772C6">
        <w:rPr>
          <w:rFonts w:ascii="Arial" w:hAnsi="Arial" w:cs="Arial"/>
          <w:sz w:val="20"/>
          <w:szCs w:val="20"/>
        </w:rPr>
        <w:t xml:space="preserve">Abusive conduct toward school, </w:t>
      </w:r>
      <w:r w:rsidR="00DC7F04" w:rsidRPr="002772C6">
        <w:rPr>
          <w:rFonts w:ascii="Arial" w:hAnsi="Arial" w:cs="Arial"/>
          <w:sz w:val="20"/>
          <w:szCs w:val="20"/>
        </w:rPr>
        <w:t>employees,</w:t>
      </w:r>
      <w:r w:rsidRPr="002772C6">
        <w:rPr>
          <w:rFonts w:ascii="Arial" w:hAnsi="Arial" w:cs="Arial"/>
          <w:sz w:val="20"/>
          <w:szCs w:val="20"/>
        </w:rPr>
        <w:t xml:space="preserve"> or </w:t>
      </w:r>
      <w:r w:rsidR="00E770EC" w:rsidRPr="002772C6">
        <w:rPr>
          <w:rFonts w:ascii="Arial" w:hAnsi="Arial" w:cs="Arial"/>
          <w:sz w:val="20"/>
          <w:szCs w:val="20"/>
        </w:rPr>
        <w:t>students.</w:t>
      </w:r>
    </w:p>
    <w:p w14:paraId="747F0808" w14:textId="39387F52" w:rsidR="0023183C" w:rsidRPr="002772C6" w:rsidRDefault="0023183C" w:rsidP="00E46B38">
      <w:pPr>
        <w:pStyle w:val="NoSpacing"/>
        <w:numPr>
          <w:ilvl w:val="0"/>
          <w:numId w:val="18"/>
        </w:numPr>
        <w:rPr>
          <w:rFonts w:ascii="Arial" w:hAnsi="Arial" w:cs="Arial"/>
          <w:sz w:val="20"/>
          <w:szCs w:val="20"/>
        </w:rPr>
      </w:pPr>
      <w:r w:rsidRPr="002772C6">
        <w:rPr>
          <w:rFonts w:ascii="Arial" w:hAnsi="Arial" w:cs="Arial"/>
          <w:sz w:val="20"/>
          <w:szCs w:val="20"/>
        </w:rPr>
        <w:t xml:space="preserve">Theft of property belonging to the school, </w:t>
      </w:r>
      <w:r w:rsidR="00DC7F04" w:rsidRPr="002772C6">
        <w:rPr>
          <w:rFonts w:ascii="Arial" w:hAnsi="Arial" w:cs="Arial"/>
          <w:sz w:val="20"/>
          <w:szCs w:val="20"/>
        </w:rPr>
        <w:t>employees,</w:t>
      </w:r>
      <w:r w:rsidRPr="002772C6">
        <w:rPr>
          <w:rFonts w:ascii="Arial" w:hAnsi="Arial" w:cs="Arial"/>
          <w:sz w:val="20"/>
          <w:szCs w:val="20"/>
        </w:rPr>
        <w:t xml:space="preserve"> or </w:t>
      </w:r>
      <w:r w:rsidR="00E770EC" w:rsidRPr="002772C6">
        <w:rPr>
          <w:rFonts w:ascii="Arial" w:hAnsi="Arial" w:cs="Arial"/>
          <w:sz w:val="20"/>
          <w:szCs w:val="20"/>
        </w:rPr>
        <w:t>students.</w:t>
      </w:r>
    </w:p>
    <w:p w14:paraId="4863FF16" w14:textId="036B9D1B" w:rsidR="0023183C" w:rsidRPr="002772C6" w:rsidRDefault="0023183C" w:rsidP="00E46B38">
      <w:pPr>
        <w:pStyle w:val="NoSpacing"/>
        <w:numPr>
          <w:ilvl w:val="0"/>
          <w:numId w:val="18"/>
        </w:numPr>
        <w:rPr>
          <w:rFonts w:ascii="Arial" w:hAnsi="Arial" w:cs="Arial"/>
          <w:sz w:val="20"/>
          <w:szCs w:val="20"/>
        </w:rPr>
      </w:pPr>
      <w:r w:rsidRPr="002772C6">
        <w:rPr>
          <w:rFonts w:ascii="Arial" w:hAnsi="Arial" w:cs="Arial"/>
          <w:sz w:val="20"/>
          <w:szCs w:val="20"/>
        </w:rPr>
        <w:t xml:space="preserve">Willful destruction of property belonging to school, </w:t>
      </w:r>
      <w:r w:rsidR="00DC7F04" w:rsidRPr="002772C6">
        <w:rPr>
          <w:rFonts w:ascii="Arial" w:hAnsi="Arial" w:cs="Arial"/>
          <w:sz w:val="20"/>
          <w:szCs w:val="20"/>
        </w:rPr>
        <w:t>employees,</w:t>
      </w:r>
      <w:r w:rsidRPr="002772C6">
        <w:rPr>
          <w:rFonts w:ascii="Arial" w:hAnsi="Arial" w:cs="Arial"/>
          <w:sz w:val="20"/>
          <w:szCs w:val="20"/>
        </w:rPr>
        <w:t xml:space="preserve"> or </w:t>
      </w:r>
      <w:r w:rsidR="00E770EC" w:rsidRPr="002772C6">
        <w:rPr>
          <w:rFonts w:ascii="Arial" w:hAnsi="Arial" w:cs="Arial"/>
          <w:sz w:val="20"/>
          <w:szCs w:val="20"/>
        </w:rPr>
        <w:t>students.</w:t>
      </w:r>
    </w:p>
    <w:p w14:paraId="3F3DC349" w14:textId="77777777" w:rsidR="0023183C" w:rsidRPr="002772C6" w:rsidRDefault="0023183C" w:rsidP="00E46B38">
      <w:pPr>
        <w:pStyle w:val="NoSpacing"/>
        <w:numPr>
          <w:ilvl w:val="0"/>
          <w:numId w:val="18"/>
        </w:numPr>
        <w:rPr>
          <w:rFonts w:ascii="Arial" w:hAnsi="Arial" w:cs="Arial"/>
          <w:sz w:val="20"/>
          <w:szCs w:val="20"/>
        </w:rPr>
      </w:pPr>
      <w:r w:rsidRPr="002772C6">
        <w:rPr>
          <w:rFonts w:ascii="Arial" w:hAnsi="Arial" w:cs="Arial"/>
          <w:sz w:val="20"/>
          <w:szCs w:val="20"/>
        </w:rPr>
        <w:t>Conduct that is detrimental to the best interest of the students or the school.</w:t>
      </w:r>
    </w:p>
    <w:p w14:paraId="3F79AE9F" w14:textId="77777777" w:rsidR="0023183C" w:rsidRPr="002772C6" w:rsidRDefault="0023183C" w:rsidP="00E46B38">
      <w:pPr>
        <w:pStyle w:val="NoSpacing"/>
        <w:numPr>
          <w:ilvl w:val="0"/>
          <w:numId w:val="18"/>
        </w:numPr>
        <w:rPr>
          <w:rFonts w:ascii="Arial" w:hAnsi="Arial" w:cs="Arial"/>
          <w:sz w:val="20"/>
          <w:szCs w:val="20"/>
        </w:rPr>
      </w:pPr>
      <w:r w:rsidRPr="002772C6">
        <w:rPr>
          <w:rFonts w:ascii="Arial" w:hAnsi="Arial" w:cs="Arial"/>
          <w:sz w:val="20"/>
          <w:szCs w:val="20"/>
        </w:rPr>
        <w:t>Stalking or harassing school employees or students</w:t>
      </w:r>
    </w:p>
    <w:p w14:paraId="3A2CE134" w14:textId="77777777" w:rsidR="0023183C" w:rsidRPr="002772C6" w:rsidRDefault="0023183C" w:rsidP="00E46B38">
      <w:pPr>
        <w:pStyle w:val="NoSpacing"/>
        <w:numPr>
          <w:ilvl w:val="0"/>
          <w:numId w:val="18"/>
        </w:numPr>
        <w:rPr>
          <w:rFonts w:ascii="Arial" w:hAnsi="Arial" w:cs="Arial"/>
          <w:sz w:val="20"/>
          <w:szCs w:val="20"/>
        </w:rPr>
      </w:pPr>
      <w:r w:rsidRPr="002772C6">
        <w:rPr>
          <w:rFonts w:ascii="Arial" w:hAnsi="Arial" w:cs="Arial"/>
          <w:sz w:val="20"/>
          <w:szCs w:val="20"/>
        </w:rPr>
        <w:t>Smoking in non-designated areas</w:t>
      </w:r>
    </w:p>
    <w:p w14:paraId="66C860C1" w14:textId="77777777" w:rsidR="0023183C" w:rsidRPr="002772C6" w:rsidRDefault="0023183C" w:rsidP="00E46B38">
      <w:pPr>
        <w:pStyle w:val="NoSpacing"/>
        <w:numPr>
          <w:ilvl w:val="0"/>
          <w:numId w:val="18"/>
        </w:numPr>
        <w:rPr>
          <w:rFonts w:ascii="Arial" w:hAnsi="Arial" w:cs="Arial"/>
          <w:sz w:val="20"/>
          <w:szCs w:val="20"/>
        </w:rPr>
      </w:pPr>
      <w:r w:rsidRPr="002772C6">
        <w:rPr>
          <w:rFonts w:ascii="Arial" w:hAnsi="Arial" w:cs="Arial"/>
          <w:sz w:val="20"/>
          <w:szCs w:val="20"/>
        </w:rPr>
        <w:t>Speeding in school parking lot</w:t>
      </w:r>
    </w:p>
    <w:p w14:paraId="3034B64A" w14:textId="77777777" w:rsidR="0023183C" w:rsidRPr="002772C6" w:rsidRDefault="0023183C" w:rsidP="00E46B38">
      <w:pPr>
        <w:pStyle w:val="NoSpacing"/>
        <w:numPr>
          <w:ilvl w:val="0"/>
          <w:numId w:val="18"/>
        </w:numPr>
        <w:rPr>
          <w:rFonts w:ascii="Arial" w:hAnsi="Arial" w:cs="Arial"/>
          <w:sz w:val="20"/>
          <w:szCs w:val="20"/>
        </w:rPr>
      </w:pPr>
      <w:r w:rsidRPr="002772C6">
        <w:rPr>
          <w:rFonts w:ascii="Arial" w:hAnsi="Arial" w:cs="Arial"/>
          <w:sz w:val="20"/>
          <w:szCs w:val="20"/>
        </w:rPr>
        <w:t>Inappropriate behavior on school property</w:t>
      </w:r>
    </w:p>
    <w:p w14:paraId="7141F71E" w14:textId="77777777" w:rsidR="0023183C" w:rsidRDefault="0023183C" w:rsidP="00E46B38">
      <w:pPr>
        <w:pStyle w:val="NoSpacing"/>
        <w:numPr>
          <w:ilvl w:val="0"/>
          <w:numId w:val="18"/>
        </w:numPr>
        <w:rPr>
          <w:rFonts w:ascii="Arial" w:hAnsi="Arial" w:cs="Arial"/>
          <w:sz w:val="20"/>
          <w:szCs w:val="20"/>
        </w:rPr>
      </w:pPr>
      <w:r w:rsidRPr="002772C6">
        <w:rPr>
          <w:rFonts w:ascii="Arial" w:hAnsi="Arial" w:cs="Arial"/>
          <w:sz w:val="20"/>
          <w:szCs w:val="20"/>
        </w:rPr>
        <w:t>Inappropriate dress</w:t>
      </w:r>
    </w:p>
    <w:p w14:paraId="0AB2299F" w14:textId="77777777" w:rsidR="0023183C" w:rsidRDefault="0023183C" w:rsidP="0023183C">
      <w:pPr>
        <w:pStyle w:val="Heading2"/>
      </w:pPr>
      <w:bookmarkStart w:id="77" w:name="_Toc45705939"/>
      <w:r>
        <w:t>DRESS CODE</w:t>
      </w:r>
      <w:bookmarkEnd w:id="77"/>
    </w:p>
    <w:p w14:paraId="6FF365A4" w14:textId="321AE5BB" w:rsidR="0023183C" w:rsidRPr="00D10336" w:rsidRDefault="0042095E" w:rsidP="0023183C">
      <w:pPr>
        <w:pStyle w:val="BodyText"/>
        <w:widowControl w:val="0"/>
        <w:tabs>
          <w:tab w:val="left" w:pos="0"/>
        </w:tabs>
        <w:rPr>
          <w:rFonts w:ascii="Arial" w:hAnsi="Arial" w:cs="Arial"/>
        </w:rPr>
      </w:pPr>
      <w:r>
        <w:rPr>
          <w:rFonts w:ascii="Arial" w:hAnsi="Arial" w:cs="Arial"/>
        </w:rPr>
        <w:t>All</w:t>
      </w:r>
      <w:r w:rsidR="003F11AF">
        <w:rPr>
          <w:rFonts w:ascii="Arial" w:hAnsi="Arial" w:cs="Arial"/>
        </w:rPr>
        <w:t xml:space="preserve"> </w:t>
      </w:r>
      <w:r w:rsidR="0023183C" w:rsidRPr="00D10336">
        <w:rPr>
          <w:rFonts w:ascii="Arial" w:hAnsi="Arial" w:cs="Arial"/>
        </w:rPr>
        <w:t xml:space="preserve">Students must wear </w:t>
      </w:r>
      <w:r w:rsidR="009E6D31">
        <w:rPr>
          <w:rFonts w:ascii="Arial" w:hAnsi="Arial" w:cs="Arial"/>
        </w:rPr>
        <w:t xml:space="preserve">the appropriate color </w:t>
      </w:r>
      <w:r w:rsidR="0023183C" w:rsidRPr="00D10336">
        <w:rPr>
          <w:rFonts w:ascii="Arial" w:hAnsi="Arial" w:cs="Arial"/>
        </w:rPr>
        <w:t xml:space="preserve">scrubs and name tags while in class, or whenever the student is at the school studying or practicing skills. </w:t>
      </w:r>
      <w:r w:rsidR="003F11AF">
        <w:rPr>
          <w:rFonts w:ascii="Arial" w:hAnsi="Arial" w:cs="Arial"/>
        </w:rPr>
        <w:t xml:space="preserve">Students in all programs </w:t>
      </w:r>
      <w:r>
        <w:rPr>
          <w:rFonts w:ascii="Arial" w:hAnsi="Arial" w:cs="Arial"/>
        </w:rPr>
        <w:t xml:space="preserve">will be </w:t>
      </w:r>
      <w:r w:rsidR="00232F18">
        <w:rPr>
          <w:rFonts w:ascii="Arial" w:hAnsi="Arial" w:cs="Arial"/>
        </w:rPr>
        <w:t>required to wear scrubs,</w:t>
      </w:r>
      <w:r>
        <w:rPr>
          <w:rFonts w:ascii="Arial" w:hAnsi="Arial" w:cs="Arial"/>
        </w:rPr>
        <w:t xml:space="preserve"> the appropriate </w:t>
      </w:r>
      <w:r w:rsidR="003F11AF">
        <w:rPr>
          <w:rFonts w:ascii="Arial" w:hAnsi="Arial" w:cs="Arial"/>
        </w:rPr>
        <w:t>colored scrubs</w:t>
      </w:r>
      <w:r>
        <w:rPr>
          <w:rFonts w:ascii="Arial" w:hAnsi="Arial" w:cs="Arial"/>
        </w:rPr>
        <w:t xml:space="preserve"> for their programs to be purchased by the student </w:t>
      </w:r>
      <w:r w:rsidR="00232F18">
        <w:rPr>
          <w:rFonts w:ascii="Arial" w:hAnsi="Arial" w:cs="Arial"/>
        </w:rPr>
        <w:t xml:space="preserve">within </w:t>
      </w:r>
      <w:r>
        <w:rPr>
          <w:rFonts w:ascii="Arial" w:hAnsi="Arial" w:cs="Arial"/>
        </w:rPr>
        <w:t xml:space="preserve">the first </w:t>
      </w:r>
      <w:r w:rsidR="0033164D">
        <w:rPr>
          <w:rFonts w:ascii="Arial" w:hAnsi="Arial" w:cs="Arial"/>
        </w:rPr>
        <w:t xml:space="preserve">week </w:t>
      </w:r>
      <w:r>
        <w:rPr>
          <w:rFonts w:ascii="Arial" w:hAnsi="Arial" w:cs="Arial"/>
        </w:rPr>
        <w:t>of class</w:t>
      </w:r>
      <w:r w:rsidR="003F11AF">
        <w:rPr>
          <w:rFonts w:ascii="Arial" w:hAnsi="Arial" w:cs="Arial"/>
        </w:rPr>
        <w:t xml:space="preserve">. </w:t>
      </w:r>
      <w:r w:rsidR="0023183C" w:rsidRPr="00D10336">
        <w:rPr>
          <w:rFonts w:ascii="Arial" w:hAnsi="Arial" w:cs="Arial"/>
        </w:rPr>
        <w:t xml:space="preserve"> </w:t>
      </w:r>
      <w:r w:rsidR="0023183C" w:rsidRPr="007374F8">
        <w:rPr>
          <w:rFonts w:ascii="Arial" w:hAnsi="Arial" w:cs="Arial"/>
          <w:noProof/>
        </w:rPr>
        <w:t>Closed</w:t>
      </w:r>
      <w:r w:rsidR="007374F8">
        <w:rPr>
          <w:rFonts w:ascii="Arial" w:hAnsi="Arial" w:cs="Arial"/>
          <w:noProof/>
        </w:rPr>
        <w:t>-</w:t>
      </w:r>
      <w:r w:rsidR="0023183C" w:rsidRPr="007374F8">
        <w:rPr>
          <w:rFonts w:ascii="Arial" w:hAnsi="Arial" w:cs="Arial"/>
          <w:noProof/>
        </w:rPr>
        <w:t>toe</w:t>
      </w:r>
      <w:r w:rsidR="0023183C" w:rsidRPr="00D10336">
        <w:rPr>
          <w:rFonts w:ascii="Arial" w:hAnsi="Arial" w:cs="Arial"/>
        </w:rPr>
        <w:t xml:space="preserve"> shoes must be </w:t>
      </w:r>
      <w:r w:rsidR="00DC7F04" w:rsidRPr="00D10336">
        <w:rPr>
          <w:rFonts w:ascii="Arial" w:hAnsi="Arial" w:cs="Arial"/>
        </w:rPr>
        <w:t>always worn</w:t>
      </w:r>
      <w:r w:rsidR="0023183C" w:rsidRPr="00D10336">
        <w:rPr>
          <w:rFonts w:ascii="Arial" w:hAnsi="Arial" w:cs="Arial"/>
        </w:rPr>
        <w:t xml:space="preserve">.  Repeated violations of the dress code may lead to probation and/or dismissal. </w:t>
      </w:r>
    </w:p>
    <w:p w14:paraId="678F3D36" w14:textId="77777777" w:rsidR="0023183C" w:rsidRDefault="0023183C" w:rsidP="0023183C">
      <w:pPr>
        <w:pStyle w:val="Heading2"/>
      </w:pPr>
      <w:bookmarkStart w:id="78" w:name="_Toc45705940"/>
      <w:r>
        <w:t>TELEPHONE USAGE</w:t>
      </w:r>
      <w:bookmarkEnd w:id="78"/>
    </w:p>
    <w:p w14:paraId="7D2C2B89" w14:textId="24F6F470" w:rsidR="0023183C" w:rsidRDefault="0023183C" w:rsidP="0023183C">
      <w:pPr>
        <w:pStyle w:val="BodyText"/>
        <w:rPr>
          <w:rFonts w:ascii="Arial" w:hAnsi="Arial" w:cs="Arial"/>
        </w:rPr>
      </w:pPr>
      <w:r>
        <w:rPr>
          <w:rFonts w:ascii="Arial" w:hAnsi="Arial" w:cs="Arial"/>
        </w:rPr>
        <w:t xml:space="preserve">Telephones in the office areas are for faculty and staff use only.  Students are not allowed to make or receive cellular phone calls during class.  To promote a productive learning environment, all cellular phones should be kept off </w:t>
      </w:r>
      <w:r w:rsidR="0033164D">
        <w:rPr>
          <w:rFonts w:ascii="Arial" w:hAnsi="Arial" w:cs="Arial"/>
        </w:rPr>
        <w:t xml:space="preserve"> or airplane mode </w:t>
      </w:r>
      <w:r>
        <w:rPr>
          <w:rFonts w:ascii="Arial" w:hAnsi="Arial" w:cs="Arial"/>
        </w:rPr>
        <w:t>during class.</w:t>
      </w:r>
    </w:p>
    <w:p w14:paraId="228F2EB1" w14:textId="77777777" w:rsidR="0023183C" w:rsidRDefault="0023183C" w:rsidP="0023183C">
      <w:pPr>
        <w:pStyle w:val="Heading2"/>
      </w:pPr>
      <w:bookmarkStart w:id="79" w:name="_Toc45705941"/>
      <w:r>
        <w:t>SMOKING</w:t>
      </w:r>
      <w:bookmarkEnd w:id="79"/>
    </w:p>
    <w:p w14:paraId="69FF02F5" w14:textId="13EA10DD" w:rsidR="0023183C" w:rsidRPr="002D0A3D" w:rsidRDefault="0023183C" w:rsidP="0023183C">
      <w:pPr>
        <w:pStyle w:val="BodyText"/>
        <w:rPr>
          <w:rFonts w:ascii="Arial" w:hAnsi="Arial" w:cs="Arial"/>
        </w:rPr>
      </w:pPr>
      <w:r w:rsidRPr="00A05A60">
        <w:rPr>
          <w:rFonts w:ascii="Arial" w:hAnsi="Arial" w:cs="Arial"/>
        </w:rPr>
        <w:t xml:space="preserve">Smoking is not permitted inside </w:t>
      </w:r>
      <w:r w:rsidR="0033164D">
        <w:rPr>
          <w:rFonts w:ascii="Arial" w:hAnsi="Arial" w:cs="Arial"/>
        </w:rPr>
        <w:t xml:space="preserve">Georgia Allied Health </w:t>
      </w:r>
      <w:r>
        <w:rPr>
          <w:rFonts w:ascii="Arial" w:hAnsi="Arial" w:cs="Arial"/>
        </w:rPr>
        <w:t>Institute at any time.  Students wishing to smoke must do so outside away from the building. Smoking is only permitted during designated class breaks or before or after classes.</w:t>
      </w:r>
    </w:p>
    <w:p w14:paraId="772155DB" w14:textId="77777777" w:rsidR="0023183C" w:rsidRDefault="0023183C" w:rsidP="0023183C">
      <w:pPr>
        <w:pStyle w:val="Heading2"/>
      </w:pPr>
      <w:bookmarkStart w:id="80" w:name="_Toc45705942"/>
      <w:r>
        <w:t>DRUG AND ALCOHOL POLICY</w:t>
      </w:r>
      <w:bookmarkEnd w:id="80"/>
    </w:p>
    <w:p w14:paraId="54E79F21" w14:textId="5CA1DBFB" w:rsidR="00905D7F" w:rsidRDefault="00F239B9" w:rsidP="00905D7F">
      <w:pPr>
        <w:rPr>
          <w:rFonts w:ascii="Arial" w:hAnsi="Arial" w:cs="Arial"/>
          <w:sz w:val="20"/>
          <w:szCs w:val="20"/>
        </w:rPr>
      </w:pPr>
      <w:r w:rsidRPr="00F239B9">
        <w:rPr>
          <w:rFonts w:ascii="Arial" w:hAnsi="Arial" w:cs="Arial"/>
          <w:sz w:val="20"/>
          <w:szCs w:val="20"/>
        </w:rPr>
        <w:t>As a matter, of policy</w:t>
      </w:r>
      <w:r>
        <w:rPr>
          <w:rFonts w:ascii="Arial" w:hAnsi="Arial" w:cs="Arial"/>
          <w:sz w:val="20"/>
          <w:szCs w:val="20"/>
        </w:rPr>
        <w:t xml:space="preserve">, </w:t>
      </w:r>
      <w:r w:rsidR="0033164D">
        <w:rPr>
          <w:rFonts w:ascii="Arial" w:hAnsi="Arial" w:cs="Arial"/>
          <w:sz w:val="20"/>
          <w:szCs w:val="20"/>
        </w:rPr>
        <w:t>GEORGIA ALLIED HEALTH</w:t>
      </w:r>
      <w:r>
        <w:rPr>
          <w:rFonts w:ascii="Arial" w:hAnsi="Arial" w:cs="Arial"/>
          <w:sz w:val="20"/>
          <w:szCs w:val="20"/>
        </w:rPr>
        <w:t xml:space="preserve"> INSTITUTE prohibits the unlawful manufacture, possession, use, sale, dispensation, or distribution of controlled substances and the possession or use of alcohol by students and employees on its property and at any institutional activity.</w:t>
      </w:r>
    </w:p>
    <w:p w14:paraId="54D09678" w14:textId="77777777" w:rsidR="00F239B9" w:rsidRPr="007C025C" w:rsidRDefault="00F239B9" w:rsidP="00905D7F">
      <w:pPr>
        <w:rPr>
          <w:rFonts w:ascii="Arial" w:hAnsi="Arial" w:cs="Arial"/>
          <w:sz w:val="10"/>
          <w:szCs w:val="10"/>
        </w:rPr>
      </w:pPr>
    </w:p>
    <w:p w14:paraId="61295F7F" w14:textId="77777777" w:rsidR="00F239B9" w:rsidRDefault="00F239B9" w:rsidP="00905D7F">
      <w:pPr>
        <w:rPr>
          <w:rFonts w:ascii="Arial" w:hAnsi="Arial" w:cs="Arial"/>
          <w:sz w:val="20"/>
          <w:szCs w:val="20"/>
        </w:rPr>
      </w:pPr>
      <w:r>
        <w:rPr>
          <w:rFonts w:ascii="Arial" w:hAnsi="Arial" w:cs="Arial"/>
          <w:sz w:val="20"/>
          <w:szCs w:val="20"/>
        </w:rPr>
        <w:t xml:space="preserve">Any violation of these policies will result in appropriate disciplinary actions, up </w:t>
      </w:r>
      <w:r w:rsidR="00A92A23">
        <w:rPr>
          <w:rFonts w:ascii="Arial" w:hAnsi="Arial" w:cs="Arial"/>
          <w:sz w:val="20"/>
          <w:szCs w:val="20"/>
        </w:rPr>
        <w:t>to</w:t>
      </w:r>
      <w:r>
        <w:rPr>
          <w:rFonts w:ascii="Arial" w:hAnsi="Arial" w:cs="Arial"/>
          <w:sz w:val="20"/>
          <w:szCs w:val="20"/>
        </w:rPr>
        <w:t xml:space="preserve"> and including dismissal in the case of students and termination in the case of employees, even for a first offense. Violations of the law will also be referred to the appropriate law enforcement authorities. Students or employees may also be referred to abuse help centers. If such a referral is made, continued enrollment or employment will be subject to successful completion of any prescribed counseling or treatment program, information on the school’s drug-free awareness program and drug and alcohol abuse prevention program may be obtained from the campus administration.</w:t>
      </w:r>
    </w:p>
    <w:p w14:paraId="0B41662E" w14:textId="77777777" w:rsidR="00A92A23" w:rsidRDefault="00A92A23" w:rsidP="00A92A23">
      <w:pPr>
        <w:pStyle w:val="Heading3"/>
        <w:rPr>
          <w:color w:val="auto"/>
        </w:rPr>
      </w:pPr>
      <w:bookmarkStart w:id="81" w:name="_Toc45705943"/>
      <w:r w:rsidRPr="00A92A23">
        <w:rPr>
          <w:color w:val="auto"/>
        </w:rPr>
        <w:t>ALCOHOL AND OTHER DRUGS</w:t>
      </w:r>
      <w:bookmarkEnd w:id="81"/>
    </w:p>
    <w:p w14:paraId="66F99A6C" w14:textId="203A5587" w:rsidR="00A92A23" w:rsidRDefault="00A92A23" w:rsidP="00A92A23">
      <w:pPr>
        <w:rPr>
          <w:rFonts w:ascii="Arial" w:hAnsi="Arial" w:cs="Arial"/>
          <w:sz w:val="20"/>
          <w:szCs w:val="20"/>
        </w:rPr>
      </w:pPr>
      <w:r>
        <w:rPr>
          <w:rFonts w:ascii="Arial" w:hAnsi="Arial" w:cs="Arial"/>
          <w:b/>
          <w:sz w:val="20"/>
          <w:szCs w:val="20"/>
        </w:rPr>
        <w:t xml:space="preserve">The unlawful possession, use, or distribution of illicit drugs and alcohol by students on </w:t>
      </w:r>
      <w:r w:rsidR="0033164D">
        <w:rPr>
          <w:rFonts w:ascii="Arial" w:hAnsi="Arial" w:cs="Arial"/>
          <w:b/>
          <w:sz w:val="20"/>
          <w:szCs w:val="20"/>
        </w:rPr>
        <w:t>GAHI</w:t>
      </w:r>
      <w:r>
        <w:rPr>
          <w:rFonts w:ascii="Arial" w:hAnsi="Arial" w:cs="Arial"/>
          <w:b/>
          <w:sz w:val="20"/>
          <w:szCs w:val="20"/>
        </w:rPr>
        <w:t xml:space="preserve"> </w:t>
      </w:r>
      <w:r>
        <w:rPr>
          <w:rFonts w:ascii="Arial" w:hAnsi="Arial" w:cs="Arial"/>
          <w:sz w:val="20"/>
          <w:szCs w:val="20"/>
        </w:rPr>
        <w:t xml:space="preserve">property or as any part of a </w:t>
      </w:r>
      <w:r w:rsidR="0033164D">
        <w:rPr>
          <w:rFonts w:ascii="Arial" w:hAnsi="Arial" w:cs="Arial"/>
          <w:sz w:val="20"/>
          <w:szCs w:val="20"/>
        </w:rPr>
        <w:t xml:space="preserve">GAHI </w:t>
      </w:r>
      <w:r>
        <w:rPr>
          <w:rFonts w:ascii="Arial" w:hAnsi="Arial" w:cs="Arial"/>
          <w:sz w:val="20"/>
          <w:szCs w:val="20"/>
        </w:rPr>
        <w:t>sponsored activity is strictly prohibited. Local, state, and federal laws prohibit the unlawful use, manufacture, possession, control, sale</w:t>
      </w:r>
      <w:r w:rsidR="006B421D">
        <w:rPr>
          <w:rFonts w:ascii="Arial" w:hAnsi="Arial" w:cs="Arial"/>
          <w:sz w:val="20"/>
          <w:szCs w:val="20"/>
        </w:rPr>
        <w:t>,</w:t>
      </w:r>
      <w:r>
        <w:rPr>
          <w:rFonts w:ascii="Arial" w:hAnsi="Arial" w:cs="Arial"/>
          <w:sz w:val="20"/>
          <w:szCs w:val="20"/>
        </w:rPr>
        <w:t xml:space="preserve"> </w:t>
      </w:r>
      <w:r w:rsidRPr="006B421D">
        <w:rPr>
          <w:rFonts w:ascii="Arial" w:hAnsi="Arial" w:cs="Arial"/>
          <w:noProof/>
          <w:sz w:val="20"/>
          <w:szCs w:val="20"/>
        </w:rPr>
        <w:t>and</w:t>
      </w:r>
      <w:r>
        <w:rPr>
          <w:rFonts w:ascii="Arial" w:hAnsi="Arial" w:cs="Arial"/>
          <w:sz w:val="20"/>
          <w:szCs w:val="20"/>
        </w:rPr>
        <w:t xml:space="preserve"> dispensation of any illegal narcotic or other drugs. These laws carry penalties for violations, including monetary fines and imprisonment.</w:t>
      </w:r>
    </w:p>
    <w:p w14:paraId="10A6056B" w14:textId="77777777" w:rsidR="00A92A23" w:rsidRPr="007C025C" w:rsidRDefault="00A92A23" w:rsidP="00A92A23">
      <w:pPr>
        <w:rPr>
          <w:rFonts w:ascii="Arial" w:hAnsi="Arial" w:cs="Arial"/>
          <w:sz w:val="10"/>
          <w:szCs w:val="10"/>
        </w:rPr>
      </w:pPr>
    </w:p>
    <w:p w14:paraId="4C2A87BA" w14:textId="15CB1EEF" w:rsidR="00A92A23" w:rsidRDefault="00A92A23" w:rsidP="00A92A23">
      <w:pPr>
        <w:rPr>
          <w:rFonts w:ascii="Arial" w:hAnsi="Arial" w:cs="Arial"/>
          <w:sz w:val="20"/>
          <w:szCs w:val="20"/>
        </w:rPr>
      </w:pPr>
      <w:r>
        <w:rPr>
          <w:rFonts w:ascii="Arial" w:hAnsi="Arial" w:cs="Arial"/>
          <w:sz w:val="20"/>
          <w:szCs w:val="20"/>
        </w:rPr>
        <w:lastRenderedPageBreak/>
        <w:t xml:space="preserve">The risks associated with the use of illicit drugs and the abuse of alcohol are numerous and include physical and mental impairment, emotional and psychological deterioration, and devastating effects on family and friends. There are obvious risks, such as suffering a hangover, being charged with driving under the influence or while </w:t>
      </w:r>
      <w:r w:rsidR="00E770EC">
        <w:rPr>
          <w:rFonts w:ascii="Arial" w:hAnsi="Arial" w:cs="Arial"/>
          <w:sz w:val="20"/>
          <w:szCs w:val="20"/>
        </w:rPr>
        <w:t>intoxicated and</w:t>
      </w:r>
      <w:r>
        <w:rPr>
          <w:rFonts w:ascii="Arial" w:hAnsi="Arial" w:cs="Arial"/>
          <w:sz w:val="20"/>
          <w:szCs w:val="20"/>
        </w:rPr>
        <w:t xml:space="preserve"> sustaining or causing personal injury. There are </w:t>
      </w:r>
      <w:r w:rsidR="00DC7F04">
        <w:rPr>
          <w:rFonts w:ascii="Arial" w:hAnsi="Arial" w:cs="Arial"/>
          <w:sz w:val="20"/>
          <w:szCs w:val="20"/>
        </w:rPr>
        <w:t>several</w:t>
      </w:r>
      <w:r>
        <w:rPr>
          <w:rFonts w:ascii="Arial" w:hAnsi="Arial" w:cs="Arial"/>
          <w:sz w:val="20"/>
          <w:szCs w:val="20"/>
        </w:rPr>
        <w:t xml:space="preserve"> less obvious risks associated with alcohol and other drug abuse that students might not realize</w:t>
      </w:r>
      <w:r w:rsidR="00231BD7">
        <w:rPr>
          <w:rFonts w:ascii="Arial" w:hAnsi="Arial" w:cs="Arial"/>
          <w:sz w:val="20"/>
          <w:szCs w:val="20"/>
        </w:rPr>
        <w:t>, including:</w:t>
      </w:r>
    </w:p>
    <w:p w14:paraId="16A5CAB5" w14:textId="77777777" w:rsidR="0039327A" w:rsidRPr="007C025C" w:rsidRDefault="0039327A" w:rsidP="0039327A">
      <w:pPr>
        <w:pStyle w:val="ListParagraph"/>
        <w:rPr>
          <w:rFonts w:ascii="Arial" w:hAnsi="Arial" w:cs="Arial"/>
          <w:sz w:val="10"/>
          <w:szCs w:val="10"/>
        </w:rPr>
      </w:pPr>
    </w:p>
    <w:p w14:paraId="715E36F3" w14:textId="77777777" w:rsidR="00231BD7" w:rsidRDefault="00231BD7" w:rsidP="00E46B38">
      <w:pPr>
        <w:pStyle w:val="ListParagraph"/>
        <w:numPr>
          <w:ilvl w:val="0"/>
          <w:numId w:val="27"/>
        </w:numPr>
        <w:rPr>
          <w:rFonts w:ascii="Arial" w:hAnsi="Arial" w:cs="Arial"/>
          <w:sz w:val="20"/>
          <w:szCs w:val="20"/>
        </w:rPr>
      </w:pPr>
      <w:r>
        <w:rPr>
          <w:rFonts w:ascii="Arial" w:hAnsi="Arial" w:cs="Arial"/>
          <w:sz w:val="20"/>
          <w:szCs w:val="20"/>
        </w:rPr>
        <w:t>Poor academic performance</w:t>
      </w:r>
    </w:p>
    <w:p w14:paraId="466F0722" w14:textId="77777777" w:rsidR="00231BD7" w:rsidRDefault="00231BD7" w:rsidP="00E46B38">
      <w:pPr>
        <w:pStyle w:val="ListParagraph"/>
        <w:numPr>
          <w:ilvl w:val="0"/>
          <w:numId w:val="27"/>
        </w:numPr>
        <w:rPr>
          <w:rFonts w:ascii="Arial" w:hAnsi="Arial" w:cs="Arial"/>
          <w:sz w:val="20"/>
          <w:szCs w:val="20"/>
        </w:rPr>
      </w:pPr>
      <w:r>
        <w:rPr>
          <w:rFonts w:ascii="Arial" w:hAnsi="Arial" w:cs="Arial"/>
          <w:sz w:val="20"/>
          <w:szCs w:val="20"/>
        </w:rPr>
        <w:t>Poor job performance</w:t>
      </w:r>
    </w:p>
    <w:p w14:paraId="2C716AC2" w14:textId="77777777" w:rsidR="00231BD7" w:rsidRDefault="00231BD7" w:rsidP="00E46B38">
      <w:pPr>
        <w:pStyle w:val="ListParagraph"/>
        <w:numPr>
          <w:ilvl w:val="0"/>
          <w:numId w:val="27"/>
        </w:numPr>
        <w:rPr>
          <w:rFonts w:ascii="Arial" w:hAnsi="Arial" w:cs="Arial"/>
          <w:sz w:val="20"/>
          <w:szCs w:val="20"/>
        </w:rPr>
      </w:pPr>
      <w:r>
        <w:rPr>
          <w:rFonts w:ascii="Arial" w:hAnsi="Arial" w:cs="Arial"/>
          <w:sz w:val="20"/>
          <w:szCs w:val="20"/>
        </w:rPr>
        <w:t>Unwanted sexual activity</w:t>
      </w:r>
    </w:p>
    <w:p w14:paraId="1619724A" w14:textId="3A399A7E" w:rsidR="00231BD7" w:rsidRDefault="00231BD7" w:rsidP="00E46B38">
      <w:pPr>
        <w:pStyle w:val="ListParagraph"/>
        <w:numPr>
          <w:ilvl w:val="0"/>
          <w:numId w:val="27"/>
        </w:numPr>
        <w:rPr>
          <w:rFonts w:ascii="Arial" w:hAnsi="Arial" w:cs="Arial"/>
          <w:sz w:val="20"/>
          <w:szCs w:val="20"/>
        </w:rPr>
      </w:pPr>
      <w:r>
        <w:rPr>
          <w:rFonts w:ascii="Arial" w:hAnsi="Arial" w:cs="Arial"/>
          <w:sz w:val="20"/>
          <w:szCs w:val="20"/>
        </w:rPr>
        <w:t>Sexually transmitted diseases, including HIV/</w:t>
      </w:r>
      <w:r w:rsidR="00E770EC">
        <w:rPr>
          <w:rFonts w:ascii="Arial" w:hAnsi="Arial" w:cs="Arial"/>
          <w:sz w:val="20"/>
          <w:szCs w:val="20"/>
        </w:rPr>
        <w:t>AIDS.</w:t>
      </w:r>
    </w:p>
    <w:p w14:paraId="6942443E" w14:textId="77777777" w:rsidR="00231BD7" w:rsidRDefault="00231BD7" w:rsidP="00E46B38">
      <w:pPr>
        <w:pStyle w:val="ListParagraph"/>
        <w:numPr>
          <w:ilvl w:val="0"/>
          <w:numId w:val="27"/>
        </w:numPr>
        <w:rPr>
          <w:rFonts w:ascii="Arial" w:hAnsi="Arial" w:cs="Arial"/>
          <w:sz w:val="20"/>
          <w:szCs w:val="20"/>
        </w:rPr>
      </w:pPr>
      <w:r>
        <w:rPr>
          <w:rFonts w:ascii="Arial" w:hAnsi="Arial" w:cs="Arial"/>
          <w:sz w:val="20"/>
          <w:szCs w:val="20"/>
        </w:rPr>
        <w:t>Jeopardizing future career prospects (e.g., admission to law school, government employment).</w:t>
      </w:r>
    </w:p>
    <w:p w14:paraId="2E40E3AE" w14:textId="77777777" w:rsidR="00231BD7" w:rsidRDefault="00231BD7" w:rsidP="00231BD7">
      <w:pPr>
        <w:rPr>
          <w:rFonts w:ascii="Arial" w:hAnsi="Arial" w:cs="Arial"/>
          <w:sz w:val="20"/>
          <w:szCs w:val="20"/>
        </w:rPr>
      </w:pPr>
      <w:r>
        <w:rPr>
          <w:rFonts w:ascii="Arial" w:hAnsi="Arial" w:cs="Arial"/>
          <w:sz w:val="20"/>
          <w:szCs w:val="20"/>
        </w:rPr>
        <w:t>In addition, alcohol and other drug abuse puts the user at considerable health risk, which can include nausea, vomiting, cancer, liver damage, elevated blood pressure, psychotic episodes, hallucinations and, in some cases, death. In addition to the risk to the abuser of illicit drugs and alcohol are the risks to the students and the public.</w:t>
      </w:r>
    </w:p>
    <w:p w14:paraId="0A6B45EF" w14:textId="77777777" w:rsidR="00231BD7" w:rsidRPr="007C025C" w:rsidRDefault="00231BD7" w:rsidP="00231BD7">
      <w:pPr>
        <w:rPr>
          <w:rFonts w:ascii="Arial" w:hAnsi="Arial" w:cs="Arial"/>
          <w:sz w:val="10"/>
          <w:szCs w:val="10"/>
        </w:rPr>
      </w:pPr>
    </w:p>
    <w:p w14:paraId="50668C62" w14:textId="2524444C" w:rsidR="00231BD7" w:rsidRDefault="00231BD7" w:rsidP="00231BD7">
      <w:pPr>
        <w:rPr>
          <w:rFonts w:ascii="Arial" w:hAnsi="Arial" w:cs="Arial"/>
          <w:sz w:val="20"/>
          <w:szCs w:val="20"/>
        </w:rPr>
      </w:pPr>
      <w:r>
        <w:rPr>
          <w:rFonts w:ascii="Arial" w:hAnsi="Arial" w:cs="Arial"/>
          <w:sz w:val="20"/>
          <w:szCs w:val="20"/>
        </w:rPr>
        <w:t xml:space="preserve">Individuals performance </w:t>
      </w:r>
      <w:r w:rsidRPr="006B421D">
        <w:rPr>
          <w:rFonts w:ascii="Arial" w:hAnsi="Arial" w:cs="Arial"/>
          <w:noProof/>
          <w:sz w:val="20"/>
          <w:szCs w:val="20"/>
        </w:rPr>
        <w:t>i</w:t>
      </w:r>
      <w:r w:rsidR="006B421D">
        <w:rPr>
          <w:rFonts w:ascii="Arial" w:hAnsi="Arial" w:cs="Arial"/>
          <w:noProof/>
          <w:sz w:val="20"/>
          <w:szCs w:val="20"/>
        </w:rPr>
        <w:t>s</w:t>
      </w:r>
      <w:r>
        <w:rPr>
          <w:rFonts w:ascii="Arial" w:hAnsi="Arial" w:cs="Arial"/>
          <w:sz w:val="20"/>
          <w:szCs w:val="20"/>
        </w:rPr>
        <w:t xml:space="preserve"> impaired </w:t>
      </w:r>
      <w:r w:rsidR="00DC7F04">
        <w:rPr>
          <w:rFonts w:ascii="Arial" w:hAnsi="Arial" w:cs="Arial"/>
          <w:sz w:val="20"/>
          <w:szCs w:val="20"/>
        </w:rPr>
        <w:t>because of</w:t>
      </w:r>
      <w:r>
        <w:rPr>
          <w:rFonts w:ascii="Arial" w:hAnsi="Arial" w:cs="Arial"/>
          <w:sz w:val="20"/>
          <w:szCs w:val="20"/>
        </w:rPr>
        <w:t xml:space="preserve"> use or abuse of drugs or alcohol (either on or off campus); who illegally use or abuse drugs or alcohol </w:t>
      </w:r>
      <w:r w:rsidRPr="006B421D">
        <w:rPr>
          <w:rFonts w:ascii="Arial" w:hAnsi="Arial" w:cs="Arial"/>
          <w:noProof/>
          <w:sz w:val="20"/>
          <w:szCs w:val="20"/>
        </w:rPr>
        <w:t>on</w:t>
      </w:r>
      <w:r>
        <w:rPr>
          <w:rFonts w:ascii="Arial" w:hAnsi="Arial" w:cs="Arial"/>
          <w:sz w:val="20"/>
          <w:szCs w:val="20"/>
        </w:rPr>
        <w:t xml:space="preserve"> campus; who violate any provision of Student Conduct and Drug and Alcohol Policy are subject to severe sanctions. These can include required completion of an appropriate rehabilitation program, suspension, separation, and referral to law enforcement authorities.</w:t>
      </w:r>
    </w:p>
    <w:p w14:paraId="09246C0A" w14:textId="77777777" w:rsidR="00231BD7" w:rsidRDefault="007909D1" w:rsidP="00231BD7">
      <w:pPr>
        <w:pStyle w:val="Heading3"/>
        <w:rPr>
          <w:color w:val="auto"/>
        </w:rPr>
      </w:pPr>
      <w:bookmarkStart w:id="82" w:name="_Toc45705944"/>
      <w:r>
        <w:rPr>
          <w:color w:val="auto"/>
        </w:rPr>
        <w:t>STUDENT ALCOHOL POLICY</w:t>
      </w:r>
      <w:bookmarkEnd w:id="82"/>
    </w:p>
    <w:p w14:paraId="55516657" w14:textId="3745DED9" w:rsidR="00B67673" w:rsidRDefault="002A1F67" w:rsidP="00231BD7">
      <w:pPr>
        <w:rPr>
          <w:rFonts w:ascii="Arial" w:hAnsi="Arial" w:cs="Arial"/>
          <w:sz w:val="20"/>
          <w:szCs w:val="20"/>
        </w:rPr>
      </w:pPr>
      <w:r w:rsidRPr="002A1F67">
        <w:rPr>
          <w:rFonts w:ascii="Arial" w:hAnsi="Arial" w:cs="Arial"/>
          <w:sz w:val="20"/>
          <w:szCs w:val="20"/>
        </w:rPr>
        <w:t>The primary concer</w:t>
      </w:r>
      <w:r>
        <w:rPr>
          <w:rFonts w:ascii="Arial" w:hAnsi="Arial" w:cs="Arial"/>
          <w:sz w:val="20"/>
          <w:szCs w:val="20"/>
        </w:rPr>
        <w:t>n</w:t>
      </w:r>
      <w:r w:rsidRPr="002A1F67">
        <w:rPr>
          <w:rFonts w:ascii="Arial" w:hAnsi="Arial" w:cs="Arial"/>
          <w:sz w:val="20"/>
          <w:szCs w:val="20"/>
        </w:rPr>
        <w:t xml:space="preserve"> of the alcohol policy is the health and safety of members of the </w:t>
      </w:r>
      <w:r w:rsidR="0033164D">
        <w:rPr>
          <w:rFonts w:ascii="Arial" w:hAnsi="Arial" w:cs="Arial"/>
          <w:sz w:val="20"/>
          <w:szCs w:val="20"/>
        </w:rPr>
        <w:t>GAHI</w:t>
      </w:r>
      <w:r w:rsidRPr="002A1F67">
        <w:rPr>
          <w:rFonts w:ascii="Arial" w:hAnsi="Arial" w:cs="Arial"/>
          <w:sz w:val="20"/>
          <w:szCs w:val="20"/>
        </w:rPr>
        <w:t xml:space="preserve"> community. As </w:t>
      </w:r>
      <w:r>
        <w:rPr>
          <w:rFonts w:ascii="Arial" w:hAnsi="Arial" w:cs="Arial"/>
          <w:sz w:val="20"/>
          <w:szCs w:val="20"/>
        </w:rPr>
        <w:t>pa</w:t>
      </w:r>
      <w:r w:rsidRPr="002A1F67">
        <w:rPr>
          <w:rFonts w:ascii="Arial" w:hAnsi="Arial" w:cs="Arial"/>
          <w:sz w:val="20"/>
          <w:szCs w:val="20"/>
        </w:rPr>
        <w:t xml:space="preserve">rt of </w:t>
      </w:r>
      <w:r w:rsidR="0033164D">
        <w:rPr>
          <w:rFonts w:ascii="Arial" w:hAnsi="Arial" w:cs="Arial"/>
          <w:sz w:val="20"/>
          <w:szCs w:val="20"/>
        </w:rPr>
        <w:t>Georgia Allied Health</w:t>
      </w:r>
      <w:r w:rsidRPr="002A1F67">
        <w:rPr>
          <w:rFonts w:ascii="Arial" w:hAnsi="Arial" w:cs="Arial"/>
          <w:sz w:val="20"/>
          <w:szCs w:val="20"/>
        </w:rPr>
        <w:t xml:space="preserve"> Institute’s overall alcohol education efforts, the </w:t>
      </w:r>
      <w:r>
        <w:rPr>
          <w:rFonts w:ascii="Arial" w:hAnsi="Arial" w:cs="Arial"/>
          <w:sz w:val="20"/>
          <w:szCs w:val="20"/>
        </w:rPr>
        <w:t>alcohol policy aims to deepen student awareness of the problems that the abuse of alc</w:t>
      </w:r>
      <w:r w:rsidR="00B67673">
        <w:rPr>
          <w:rFonts w:ascii="Arial" w:hAnsi="Arial" w:cs="Arial"/>
          <w:sz w:val="20"/>
          <w:szCs w:val="20"/>
        </w:rPr>
        <w:t>o</w:t>
      </w:r>
      <w:r>
        <w:rPr>
          <w:rFonts w:ascii="Arial" w:hAnsi="Arial" w:cs="Arial"/>
          <w:sz w:val="20"/>
          <w:szCs w:val="20"/>
        </w:rPr>
        <w:t xml:space="preserve">hol can create, and to </w:t>
      </w:r>
      <w:r w:rsidR="00B67673">
        <w:rPr>
          <w:rFonts w:ascii="Arial" w:hAnsi="Arial" w:cs="Arial"/>
          <w:sz w:val="20"/>
          <w:szCs w:val="20"/>
        </w:rPr>
        <w:t xml:space="preserve">involve the institute and members of the </w:t>
      </w:r>
      <w:r w:rsidR="0033164D">
        <w:rPr>
          <w:rFonts w:ascii="Arial" w:hAnsi="Arial" w:cs="Arial"/>
          <w:sz w:val="20"/>
          <w:szCs w:val="20"/>
        </w:rPr>
        <w:t>GAH</w:t>
      </w:r>
      <w:r w:rsidR="00B67673">
        <w:rPr>
          <w:rFonts w:ascii="Arial" w:hAnsi="Arial" w:cs="Arial"/>
          <w:sz w:val="20"/>
          <w:szCs w:val="20"/>
        </w:rPr>
        <w:t xml:space="preserve">I community in helping to alleviate these problems whenever possible. </w:t>
      </w:r>
      <w:r w:rsidR="0033164D">
        <w:rPr>
          <w:rFonts w:ascii="Arial" w:hAnsi="Arial" w:cs="Arial"/>
          <w:sz w:val="20"/>
          <w:szCs w:val="20"/>
        </w:rPr>
        <w:t>GA</w:t>
      </w:r>
      <w:r w:rsidR="00B67673">
        <w:rPr>
          <w:rFonts w:ascii="Arial" w:hAnsi="Arial" w:cs="Arial"/>
          <w:sz w:val="20"/>
          <w:szCs w:val="20"/>
        </w:rPr>
        <w:t xml:space="preserve">HI’s primary goals in this area remain educational ones: to develop alcohol guidelines that are clear, readily understood, consistent, and equally applicable to all students; to create a non-coercive social environment for those who choose not to drink; to promote moderation, safety, and individual accountability for those who choose to drink; and to maintain a community where the </w:t>
      </w:r>
      <w:r w:rsidR="0039327A">
        <w:rPr>
          <w:rFonts w:ascii="Arial" w:hAnsi="Arial" w:cs="Arial"/>
          <w:sz w:val="20"/>
          <w:szCs w:val="20"/>
        </w:rPr>
        <w:t xml:space="preserve">effects of alcohol abuse and the problems of behavior associated with it are openly discussed. Therefore, all members of the community need to be mindful of their responsibility to </w:t>
      </w:r>
      <w:r w:rsidR="00DC7F04">
        <w:rPr>
          <w:rFonts w:ascii="Arial" w:hAnsi="Arial" w:cs="Arial"/>
          <w:sz w:val="20"/>
          <w:szCs w:val="20"/>
        </w:rPr>
        <w:t>aid</w:t>
      </w:r>
      <w:r w:rsidR="0039327A">
        <w:rPr>
          <w:rFonts w:ascii="Arial" w:hAnsi="Arial" w:cs="Arial"/>
          <w:sz w:val="20"/>
          <w:szCs w:val="20"/>
        </w:rPr>
        <w:t xml:space="preserve"> others in need of help because of a problem relating to alcohol. The specific policies that follow apply to all </w:t>
      </w:r>
      <w:r w:rsidR="0033164D">
        <w:rPr>
          <w:rFonts w:ascii="Arial" w:hAnsi="Arial" w:cs="Arial"/>
          <w:sz w:val="20"/>
          <w:szCs w:val="20"/>
        </w:rPr>
        <w:t>GAHI</w:t>
      </w:r>
      <w:r w:rsidR="0039327A">
        <w:rPr>
          <w:rFonts w:ascii="Arial" w:hAnsi="Arial" w:cs="Arial"/>
          <w:sz w:val="20"/>
          <w:szCs w:val="20"/>
        </w:rPr>
        <w:t xml:space="preserve"> students. These policies also apply in connection with student events of </w:t>
      </w:r>
      <w:r w:rsidR="00E770EC">
        <w:rPr>
          <w:rFonts w:ascii="Arial" w:hAnsi="Arial" w:cs="Arial"/>
          <w:sz w:val="20"/>
          <w:szCs w:val="20"/>
        </w:rPr>
        <w:t>GAHI.</w:t>
      </w:r>
    </w:p>
    <w:p w14:paraId="2ED005FA" w14:textId="77777777" w:rsidR="0039327A" w:rsidRPr="007C025C" w:rsidRDefault="0039327A" w:rsidP="0039327A">
      <w:pPr>
        <w:pStyle w:val="ListParagraph"/>
        <w:rPr>
          <w:rFonts w:ascii="Arial" w:hAnsi="Arial" w:cs="Arial"/>
          <w:sz w:val="10"/>
          <w:szCs w:val="10"/>
        </w:rPr>
      </w:pPr>
    </w:p>
    <w:p w14:paraId="7D8210A6" w14:textId="514623F4" w:rsidR="0039327A" w:rsidRDefault="0039327A" w:rsidP="00E46B38">
      <w:pPr>
        <w:pStyle w:val="ListParagraph"/>
        <w:numPr>
          <w:ilvl w:val="0"/>
          <w:numId w:val="28"/>
        </w:numPr>
        <w:rPr>
          <w:rFonts w:ascii="Arial" w:hAnsi="Arial" w:cs="Arial"/>
          <w:sz w:val="20"/>
          <w:szCs w:val="20"/>
        </w:rPr>
      </w:pPr>
      <w:r>
        <w:rPr>
          <w:rFonts w:ascii="Arial" w:hAnsi="Arial" w:cs="Arial"/>
          <w:sz w:val="20"/>
          <w:szCs w:val="20"/>
        </w:rPr>
        <w:t xml:space="preserve">Possession or consumption of alcoholic beverages by individuals under the applicable legal drinking age is a violation of </w:t>
      </w:r>
      <w:r w:rsidR="0033164D">
        <w:rPr>
          <w:rFonts w:ascii="Arial" w:hAnsi="Arial" w:cs="Arial"/>
          <w:sz w:val="20"/>
          <w:szCs w:val="20"/>
        </w:rPr>
        <w:t>GAHI</w:t>
      </w:r>
      <w:r>
        <w:rPr>
          <w:rFonts w:ascii="Arial" w:hAnsi="Arial" w:cs="Arial"/>
          <w:sz w:val="20"/>
          <w:szCs w:val="20"/>
        </w:rPr>
        <w:t xml:space="preserve"> policy. Purchasing alcohol or attempting to purchase alcohol for an individual under the legal drinking </w:t>
      </w:r>
      <w:r w:rsidR="00E770EC">
        <w:rPr>
          <w:rFonts w:ascii="Arial" w:hAnsi="Arial" w:cs="Arial"/>
          <w:sz w:val="20"/>
          <w:szCs w:val="20"/>
        </w:rPr>
        <w:t>age or</w:t>
      </w:r>
      <w:r>
        <w:rPr>
          <w:rFonts w:ascii="Arial" w:hAnsi="Arial" w:cs="Arial"/>
          <w:sz w:val="20"/>
          <w:szCs w:val="20"/>
        </w:rPr>
        <w:t xml:space="preserve"> distributing alcohol to an individual under the legal drinking age either by someone over the legal drinking age or by someone under the legal drinking age </w:t>
      </w:r>
      <w:r w:rsidR="00DC7F04">
        <w:rPr>
          <w:rFonts w:ascii="Arial" w:hAnsi="Arial" w:cs="Arial"/>
          <w:sz w:val="20"/>
          <w:szCs w:val="20"/>
        </w:rPr>
        <w:t>using</w:t>
      </w:r>
      <w:r>
        <w:rPr>
          <w:rFonts w:ascii="Arial" w:hAnsi="Arial" w:cs="Arial"/>
          <w:sz w:val="20"/>
          <w:szCs w:val="20"/>
        </w:rPr>
        <w:t xml:space="preserve"> false identification is prohibited.</w:t>
      </w:r>
    </w:p>
    <w:p w14:paraId="01C59F6D" w14:textId="77777777" w:rsidR="00A92D3E" w:rsidRDefault="0039327A" w:rsidP="00E46B38">
      <w:pPr>
        <w:pStyle w:val="ListParagraph"/>
        <w:numPr>
          <w:ilvl w:val="0"/>
          <w:numId w:val="28"/>
        </w:numPr>
        <w:rPr>
          <w:rFonts w:ascii="Arial" w:hAnsi="Arial" w:cs="Arial"/>
          <w:sz w:val="20"/>
          <w:szCs w:val="20"/>
        </w:rPr>
      </w:pPr>
      <w:r>
        <w:rPr>
          <w:rFonts w:ascii="Arial" w:hAnsi="Arial" w:cs="Arial"/>
          <w:sz w:val="20"/>
          <w:szCs w:val="20"/>
        </w:rPr>
        <w:t xml:space="preserve">Public intoxication is prohibited. Intoxication is identified by generally reliable signs. These signs may include, but are not limited to, </w:t>
      </w:r>
    </w:p>
    <w:p w14:paraId="1581DA76" w14:textId="77777777" w:rsidR="00A92D3E" w:rsidRDefault="0039327A" w:rsidP="00A92D3E">
      <w:pPr>
        <w:pStyle w:val="ListParagraph"/>
        <w:numPr>
          <w:ilvl w:val="1"/>
          <w:numId w:val="28"/>
        </w:numPr>
        <w:rPr>
          <w:rFonts w:ascii="Arial" w:hAnsi="Arial" w:cs="Arial"/>
          <w:sz w:val="20"/>
          <w:szCs w:val="20"/>
        </w:rPr>
      </w:pPr>
      <w:r>
        <w:rPr>
          <w:rFonts w:ascii="Arial" w:hAnsi="Arial" w:cs="Arial"/>
          <w:sz w:val="20"/>
          <w:szCs w:val="20"/>
        </w:rPr>
        <w:t>the strong odor of alc</w:t>
      </w:r>
      <w:r w:rsidR="00A92D3E">
        <w:rPr>
          <w:rFonts w:ascii="Arial" w:hAnsi="Arial" w:cs="Arial"/>
          <w:sz w:val="20"/>
          <w:szCs w:val="20"/>
        </w:rPr>
        <w:t>ohol on an individual’s breath</w:t>
      </w:r>
    </w:p>
    <w:p w14:paraId="31A6ADBF" w14:textId="77777777" w:rsidR="00A92D3E" w:rsidRDefault="00A92D3E" w:rsidP="00A92D3E">
      <w:pPr>
        <w:pStyle w:val="ListParagraph"/>
        <w:numPr>
          <w:ilvl w:val="1"/>
          <w:numId w:val="28"/>
        </w:numPr>
        <w:rPr>
          <w:rFonts w:ascii="Arial" w:hAnsi="Arial" w:cs="Arial"/>
          <w:sz w:val="20"/>
          <w:szCs w:val="20"/>
        </w:rPr>
      </w:pPr>
      <w:r>
        <w:rPr>
          <w:rFonts w:ascii="Arial" w:hAnsi="Arial" w:cs="Arial"/>
          <w:sz w:val="20"/>
          <w:szCs w:val="20"/>
        </w:rPr>
        <w:t>slurred speech</w:t>
      </w:r>
    </w:p>
    <w:p w14:paraId="626450CD" w14:textId="77777777" w:rsidR="00A92D3E" w:rsidRDefault="0039327A" w:rsidP="00A92D3E">
      <w:pPr>
        <w:pStyle w:val="ListParagraph"/>
        <w:numPr>
          <w:ilvl w:val="1"/>
          <w:numId w:val="28"/>
        </w:numPr>
        <w:rPr>
          <w:rFonts w:ascii="Arial" w:hAnsi="Arial" w:cs="Arial"/>
          <w:sz w:val="20"/>
          <w:szCs w:val="20"/>
        </w:rPr>
      </w:pPr>
      <w:r>
        <w:rPr>
          <w:rFonts w:ascii="Arial" w:hAnsi="Arial" w:cs="Arial"/>
          <w:sz w:val="20"/>
          <w:szCs w:val="20"/>
        </w:rPr>
        <w:t xml:space="preserve"> impaired</w:t>
      </w:r>
      <w:r w:rsidR="00A92D3E">
        <w:rPr>
          <w:rFonts w:ascii="Arial" w:hAnsi="Arial" w:cs="Arial"/>
          <w:sz w:val="20"/>
          <w:szCs w:val="20"/>
        </w:rPr>
        <w:t xml:space="preserve"> coordination</w:t>
      </w:r>
    </w:p>
    <w:p w14:paraId="3D7CAF33" w14:textId="77777777" w:rsidR="00A92D3E" w:rsidRDefault="004D5E99" w:rsidP="00A92D3E">
      <w:pPr>
        <w:pStyle w:val="ListParagraph"/>
        <w:numPr>
          <w:ilvl w:val="1"/>
          <w:numId w:val="28"/>
        </w:numPr>
        <w:rPr>
          <w:rFonts w:ascii="Arial" w:hAnsi="Arial" w:cs="Arial"/>
          <w:sz w:val="20"/>
          <w:szCs w:val="20"/>
        </w:rPr>
      </w:pPr>
      <w:r>
        <w:rPr>
          <w:rFonts w:ascii="Arial" w:hAnsi="Arial" w:cs="Arial"/>
          <w:sz w:val="20"/>
          <w:szCs w:val="20"/>
        </w:rPr>
        <w:t>glassy e</w:t>
      </w:r>
      <w:r w:rsidR="00A92D3E">
        <w:rPr>
          <w:rFonts w:ascii="Arial" w:hAnsi="Arial" w:cs="Arial"/>
          <w:sz w:val="20"/>
          <w:szCs w:val="20"/>
        </w:rPr>
        <w:t>yes</w:t>
      </w:r>
    </w:p>
    <w:p w14:paraId="735A127D" w14:textId="77777777" w:rsidR="00A92D3E" w:rsidRDefault="004D5E99" w:rsidP="00A92D3E">
      <w:pPr>
        <w:pStyle w:val="ListParagraph"/>
        <w:numPr>
          <w:ilvl w:val="1"/>
          <w:numId w:val="28"/>
        </w:numPr>
        <w:rPr>
          <w:rFonts w:ascii="Arial" w:hAnsi="Arial" w:cs="Arial"/>
          <w:sz w:val="20"/>
          <w:szCs w:val="20"/>
        </w:rPr>
      </w:pPr>
      <w:r>
        <w:rPr>
          <w:rFonts w:ascii="Arial" w:hAnsi="Arial" w:cs="Arial"/>
          <w:sz w:val="20"/>
          <w:szCs w:val="20"/>
        </w:rPr>
        <w:t>exag</w:t>
      </w:r>
      <w:r w:rsidR="00A92D3E">
        <w:rPr>
          <w:rFonts w:ascii="Arial" w:hAnsi="Arial" w:cs="Arial"/>
          <w:sz w:val="20"/>
          <w:szCs w:val="20"/>
        </w:rPr>
        <w:t>gerated emotions and behaviors</w:t>
      </w:r>
    </w:p>
    <w:p w14:paraId="618432E1" w14:textId="063B6FCA" w:rsidR="0039327A" w:rsidRDefault="004D5E99" w:rsidP="00E46B38">
      <w:pPr>
        <w:pStyle w:val="ListParagraph"/>
        <w:numPr>
          <w:ilvl w:val="0"/>
          <w:numId w:val="28"/>
        </w:numPr>
        <w:rPr>
          <w:rFonts w:ascii="Arial" w:hAnsi="Arial" w:cs="Arial"/>
          <w:sz w:val="20"/>
          <w:szCs w:val="20"/>
        </w:rPr>
      </w:pPr>
      <w:r>
        <w:rPr>
          <w:rFonts w:ascii="Arial" w:hAnsi="Arial" w:cs="Arial"/>
          <w:sz w:val="20"/>
          <w:szCs w:val="20"/>
        </w:rPr>
        <w:t xml:space="preserve">Students may be considered to have violated the </w:t>
      </w:r>
      <w:r w:rsidR="0033164D">
        <w:rPr>
          <w:rFonts w:ascii="Arial" w:hAnsi="Arial" w:cs="Arial"/>
          <w:sz w:val="20"/>
          <w:szCs w:val="20"/>
        </w:rPr>
        <w:t>GAHI</w:t>
      </w:r>
      <w:r>
        <w:rPr>
          <w:rFonts w:ascii="Arial" w:hAnsi="Arial" w:cs="Arial"/>
          <w:sz w:val="20"/>
          <w:szCs w:val="20"/>
        </w:rPr>
        <w:t xml:space="preserve"> policy prohibiting public intoxication if their level of impairment attracts the attention of </w:t>
      </w:r>
      <w:r w:rsidR="0033164D">
        <w:rPr>
          <w:rFonts w:ascii="Arial" w:hAnsi="Arial" w:cs="Arial"/>
          <w:sz w:val="20"/>
          <w:szCs w:val="20"/>
        </w:rPr>
        <w:t>GAHI</w:t>
      </w:r>
      <w:r>
        <w:rPr>
          <w:rFonts w:ascii="Arial" w:hAnsi="Arial" w:cs="Arial"/>
          <w:sz w:val="20"/>
          <w:szCs w:val="20"/>
        </w:rPr>
        <w:t xml:space="preserve">, town, or other officials and warrants medical care or custody by police. With respect to this policy, “public” is understood to be any place to which members of the community have general </w:t>
      </w:r>
      <w:r w:rsidR="00460F66">
        <w:rPr>
          <w:rFonts w:ascii="Arial" w:hAnsi="Arial" w:cs="Arial"/>
          <w:sz w:val="20"/>
          <w:szCs w:val="20"/>
        </w:rPr>
        <w:t xml:space="preserve">access, including hallways, common spaces, and </w:t>
      </w:r>
      <w:r w:rsidR="00460F66" w:rsidRPr="007374F8">
        <w:rPr>
          <w:rFonts w:ascii="Arial" w:hAnsi="Arial" w:cs="Arial"/>
          <w:noProof/>
          <w:sz w:val="20"/>
          <w:szCs w:val="20"/>
        </w:rPr>
        <w:t>restrooms</w:t>
      </w:r>
      <w:r w:rsidR="00460F66">
        <w:rPr>
          <w:rFonts w:ascii="Arial" w:hAnsi="Arial" w:cs="Arial"/>
          <w:sz w:val="20"/>
          <w:szCs w:val="20"/>
        </w:rPr>
        <w:t xml:space="preserve"> of administrative and academic buildings. </w:t>
      </w:r>
    </w:p>
    <w:p w14:paraId="27A0CA1D" w14:textId="77777777" w:rsidR="008D293A" w:rsidRDefault="00460F66" w:rsidP="00E46B38">
      <w:pPr>
        <w:pStyle w:val="ListParagraph"/>
        <w:numPr>
          <w:ilvl w:val="0"/>
          <w:numId w:val="28"/>
        </w:numPr>
        <w:rPr>
          <w:rFonts w:ascii="Arial" w:hAnsi="Arial" w:cs="Arial"/>
          <w:sz w:val="20"/>
          <w:szCs w:val="20"/>
        </w:rPr>
      </w:pPr>
      <w:r>
        <w:rPr>
          <w:rFonts w:ascii="Arial" w:hAnsi="Arial" w:cs="Arial"/>
          <w:sz w:val="20"/>
          <w:szCs w:val="20"/>
        </w:rPr>
        <w:t xml:space="preserve">Good Samaritan Policy. In case of medical emergency, students should call 911 for assistance by local police, fire safety or medical professionals. </w:t>
      </w:r>
    </w:p>
    <w:p w14:paraId="5E769559" w14:textId="70A777CD" w:rsidR="00DE261C" w:rsidRDefault="00460F66">
      <w:pPr>
        <w:pStyle w:val="ListParagraph"/>
        <w:numPr>
          <w:ilvl w:val="1"/>
          <w:numId w:val="28"/>
        </w:numPr>
        <w:rPr>
          <w:rFonts w:ascii="Arial" w:hAnsi="Arial" w:cs="Arial"/>
          <w:sz w:val="20"/>
          <w:szCs w:val="20"/>
        </w:rPr>
      </w:pPr>
      <w:r>
        <w:rPr>
          <w:rFonts w:ascii="Arial" w:hAnsi="Arial" w:cs="Arial"/>
          <w:sz w:val="20"/>
          <w:szCs w:val="20"/>
        </w:rPr>
        <w:t>Students that see</w:t>
      </w:r>
      <w:r w:rsidR="00C21CF7">
        <w:rPr>
          <w:rFonts w:ascii="Arial" w:hAnsi="Arial" w:cs="Arial"/>
          <w:sz w:val="20"/>
          <w:szCs w:val="20"/>
        </w:rPr>
        <w:t xml:space="preserve">k assistance from these sources, the </w:t>
      </w:r>
      <w:r w:rsidR="00A34DB3">
        <w:rPr>
          <w:rFonts w:ascii="Arial" w:hAnsi="Arial" w:cs="Arial"/>
          <w:sz w:val="20"/>
          <w:szCs w:val="20"/>
        </w:rPr>
        <w:t>individual</w:t>
      </w:r>
      <w:r w:rsidR="00C21CF7">
        <w:rPr>
          <w:rFonts w:ascii="Arial" w:hAnsi="Arial" w:cs="Arial"/>
          <w:sz w:val="20"/>
          <w:szCs w:val="20"/>
        </w:rPr>
        <w:t xml:space="preserve"> assisted, and others involved will not be subject to </w:t>
      </w:r>
      <w:r w:rsidR="0033164D">
        <w:rPr>
          <w:rFonts w:ascii="Arial" w:hAnsi="Arial" w:cs="Arial"/>
          <w:sz w:val="20"/>
          <w:szCs w:val="20"/>
        </w:rPr>
        <w:t>GAHI</w:t>
      </w:r>
      <w:r w:rsidR="00C21CF7">
        <w:rPr>
          <w:rFonts w:ascii="Arial" w:hAnsi="Arial" w:cs="Arial"/>
          <w:sz w:val="20"/>
          <w:szCs w:val="20"/>
        </w:rPr>
        <w:t xml:space="preserve"> disciplinary action with respect to the alcohol</w:t>
      </w:r>
      <w:r w:rsidR="00A34DB3">
        <w:rPr>
          <w:rFonts w:ascii="Arial" w:hAnsi="Arial" w:cs="Arial"/>
          <w:sz w:val="20"/>
          <w:szCs w:val="20"/>
        </w:rPr>
        <w:t xml:space="preserve"> policy. (This policy </w:t>
      </w:r>
      <w:r w:rsidR="00A34DB3">
        <w:rPr>
          <w:rFonts w:ascii="Arial" w:hAnsi="Arial" w:cs="Arial"/>
          <w:sz w:val="20"/>
          <w:szCs w:val="20"/>
        </w:rPr>
        <w:lastRenderedPageBreak/>
        <w:t xml:space="preserve">does not preclude disciplinary action regarding other violations of </w:t>
      </w:r>
      <w:r w:rsidR="0033164D">
        <w:rPr>
          <w:rFonts w:ascii="Arial" w:hAnsi="Arial" w:cs="Arial"/>
          <w:sz w:val="20"/>
          <w:szCs w:val="20"/>
        </w:rPr>
        <w:t>GAHI</w:t>
      </w:r>
      <w:r w:rsidR="00A34DB3">
        <w:rPr>
          <w:rFonts w:ascii="Arial" w:hAnsi="Arial" w:cs="Arial"/>
          <w:sz w:val="20"/>
          <w:szCs w:val="20"/>
        </w:rPr>
        <w:t xml:space="preserve"> standards, such as causing or threatening physical harm, sexual abuse, damage to property, harassment, etc. students should also be aware that this policy does not prevent action by local and state authorities.) </w:t>
      </w:r>
    </w:p>
    <w:p w14:paraId="064C56DF" w14:textId="054D0DA8" w:rsidR="00DE261C" w:rsidRDefault="00A34DB3">
      <w:pPr>
        <w:pStyle w:val="ListParagraph"/>
        <w:numPr>
          <w:ilvl w:val="1"/>
          <w:numId w:val="28"/>
        </w:numPr>
        <w:rPr>
          <w:rFonts w:ascii="Arial" w:hAnsi="Arial" w:cs="Arial"/>
          <w:sz w:val="20"/>
          <w:szCs w:val="20"/>
        </w:rPr>
      </w:pPr>
      <w:r>
        <w:rPr>
          <w:rFonts w:ascii="Arial" w:hAnsi="Arial" w:cs="Arial"/>
          <w:sz w:val="20"/>
          <w:szCs w:val="20"/>
        </w:rPr>
        <w:t xml:space="preserve">Safety and Security will record names of intoxicated students to enable any follow-up that may be deemed necessary to ensure students’ well-being. Other information may also be recorded to enable any other necessary follow up. </w:t>
      </w:r>
      <w:r w:rsidR="00DC7F04">
        <w:rPr>
          <w:rFonts w:ascii="Arial" w:hAnsi="Arial" w:cs="Arial"/>
          <w:sz w:val="20"/>
          <w:szCs w:val="20"/>
        </w:rPr>
        <w:t>For</w:t>
      </w:r>
      <w:r>
        <w:rPr>
          <w:rFonts w:ascii="Arial" w:hAnsi="Arial" w:cs="Arial"/>
          <w:sz w:val="20"/>
          <w:szCs w:val="20"/>
        </w:rPr>
        <w:t xml:space="preserve"> this policy to apply, the intoxicated student(s) must agree to timely completion of recommended alcohol education activities, and/or treatment depending on the level of concern for student health and safety. Serious or repeated incidents will prompt a higher degree of medical concern. Failure to complete recommended follow-up will normally result in disciplinary action and could also prompt the imposition of a medical withdrawal.</w:t>
      </w:r>
    </w:p>
    <w:p w14:paraId="39AD4CD4" w14:textId="77777777" w:rsidR="00A34DB3" w:rsidRDefault="00D27AE9" w:rsidP="00E46B38">
      <w:pPr>
        <w:pStyle w:val="ListParagraph"/>
        <w:numPr>
          <w:ilvl w:val="0"/>
          <w:numId w:val="28"/>
        </w:numPr>
        <w:rPr>
          <w:rFonts w:ascii="Arial" w:hAnsi="Arial" w:cs="Arial"/>
          <w:sz w:val="20"/>
          <w:szCs w:val="20"/>
        </w:rPr>
      </w:pPr>
      <w:r>
        <w:rPr>
          <w:rFonts w:ascii="Arial" w:hAnsi="Arial" w:cs="Arial"/>
          <w:sz w:val="20"/>
          <w:szCs w:val="20"/>
        </w:rPr>
        <w:t>Providing an alcoholic beverage to an obviously intoxicated person is prohibited. The possession of open containers of alcoholic beverages, and/or the consumption of alcoholic beverages, is specifically prohibited: in and around academic administrative areas. The possession of open containers of alcoholic beverages, and/or consumption of alcoholic beverages is also prohibited.</w:t>
      </w:r>
    </w:p>
    <w:p w14:paraId="4869341C" w14:textId="2EB202C1" w:rsidR="00D27AE9" w:rsidRDefault="0033164D" w:rsidP="00E46B38">
      <w:pPr>
        <w:pStyle w:val="ListParagraph"/>
        <w:numPr>
          <w:ilvl w:val="0"/>
          <w:numId w:val="28"/>
        </w:numPr>
        <w:rPr>
          <w:rFonts w:ascii="Arial" w:hAnsi="Arial" w:cs="Arial"/>
          <w:sz w:val="20"/>
          <w:szCs w:val="20"/>
        </w:rPr>
      </w:pPr>
      <w:r>
        <w:rPr>
          <w:rFonts w:ascii="Arial" w:hAnsi="Arial" w:cs="Arial"/>
          <w:sz w:val="20"/>
          <w:szCs w:val="20"/>
        </w:rPr>
        <w:t>GAHI</w:t>
      </w:r>
      <w:r w:rsidR="00D27AE9">
        <w:rPr>
          <w:rFonts w:ascii="Arial" w:hAnsi="Arial" w:cs="Arial"/>
          <w:sz w:val="20"/>
          <w:szCs w:val="20"/>
        </w:rPr>
        <w:t xml:space="preserve"> prohibits the possession of paraphernalia designed or used to deliver a high volume of alcohol or to facilitate rapid alcohol intake.</w:t>
      </w:r>
    </w:p>
    <w:p w14:paraId="070100E0" w14:textId="39FD40EA" w:rsidR="00D27AE9" w:rsidRDefault="00D27AE9" w:rsidP="00E46B38">
      <w:pPr>
        <w:pStyle w:val="ListParagraph"/>
        <w:numPr>
          <w:ilvl w:val="0"/>
          <w:numId w:val="28"/>
        </w:numPr>
        <w:rPr>
          <w:rFonts w:ascii="Arial" w:hAnsi="Arial" w:cs="Arial"/>
          <w:sz w:val="20"/>
          <w:szCs w:val="20"/>
        </w:rPr>
      </w:pPr>
      <w:r>
        <w:rPr>
          <w:rFonts w:ascii="Arial" w:hAnsi="Arial" w:cs="Arial"/>
          <w:sz w:val="20"/>
          <w:szCs w:val="20"/>
        </w:rPr>
        <w:t xml:space="preserve">Common sources of alcohol (kegs, half-kegs, quarter-kegs, beer balls or punches) are not permitted on </w:t>
      </w:r>
      <w:r w:rsidR="0033164D">
        <w:rPr>
          <w:rFonts w:ascii="Arial" w:hAnsi="Arial" w:cs="Arial"/>
          <w:sz w:val="20"/>
          <w:szCs w:val="20"/>
        </w:rPr>
        <w:t>GAHI</w:t>
      </w:r>
      <w:r>
        <w:rPr>
          <w:rFonts w:ascii="Arial" w:hAnsi="Arial" w:cs="Arial"/>
          <w:sz w:val="20"/>
          <w:szCs w:val="20"/>
        </w:rPr>
        <w:t xml:space="preserve"> grounds. Punches are strictly prohibited.</w:t>
      </w:r>
    </w:p>
    <w:p w14:paraId="4C8B37AA" w14:textId="5DF11873" w:rsidR="00D27AE9" w:rsidRDefault="00D27AE9" w:rsidP="00E46B38">
      <w:pPr>
        <w:pStyle w:val="ListParagraph"/>
        <w:numPr>
          <w:ilvl w:val="0"/>
          <w:numId w:val="28"/>
        </w:numPr>
        <w:rPr>
          <w:rFonts w:ascii="Arial" w:hAnsi="Arial" w:cs="Arial"/>
          <w:sz w:val="20"/>
          <w:szCs w:val="20"/>
        </w:rPr>
      </w:pPr>
      <w:r>
        <w:rPr>
          <w:rFonts w:ascii="Arial" w:hAnsi="Arial" w:cs="Arial"/>
          <w:sz w:val="20"/>
          <w:szCs w:val="20"/>
        </w:rPr>
        <w:t xml:space="preserve">Commercial delivery of alcohol to individual students or student groups at </w:t>
      </w:r>
      <w:r w:rsidR="0033164D">
        <w:rPr>
          <w:rFonts w:ascii="Arial" w:hAnsi="Arial" w:cs="Arial"/>
          <w:sz w:val="20"/>
          <w:szCs w:val="20"/>
        </w:rPr>
        <w:t>GAHI</w:t>
      </w:r>
      <w:r>
        <w:rPr>
          <w:rFonts w:ascii="Arial" w:hAnsi="Arial" w:cs="Arial"/>
          <w:sz w:val="20"/>
          <w:szCs w:val="20"/>
        </w:rPr>
        <w:t xml:space="preserve"> is prohibited. This includes, but is not limited to, the commercial delivery of alcohol to </w:t>
      </w:r>
      <w:r w:rsidR="0033164D">
        <w:rPr>
          <w:rFonts w:ascii="Arial" w:hAnsi="Arial" w:cs="Arial"/>
          <w:sz w:val="20"/>
          <w:szCs w:val="20"/>
        </w:rPr>
        <w:t>GAHI</w:t>
      </w:r>
      <w:r>
        <w:rPr>
          <w:rFonts w:ascii="Arial" w:hAnsi="Arial" w:cs="Arial"/>
          <w:sz w:val="20"/>
          <w:szCs w:val="20"/>
        </w:rPr>
        <w:t xml:space="preserve"> students who are on school grounds.</w:t>
      </w:r>
    </w:p>
    <w:p w14:paraId="13E347A2" w14:textId="179272E5" w:rsidR="00D27AE9" w:rsidRPr="0039327A" w:rsidRDefault="00D27AE9" w:rsidP="00E46B38">
      <w:pPr>
        <w:pStyle w:val="ListParagraph"/>
        <w:numPr>
          <w:ilvl w:val="0"/>
          <w:numId w:val="28"/>
        </w:numPr>
        <w:rPr>
          <w:rFonts w:ascii="Arial" w:hAnsi="Arial" w:cs="Arial"/>
          <w:sz w:val="20"/>
          <w:szCs w:val="20"/>
        </w:rPr>
      </w:pPr>
      <w:r>
        <w:rPr>
          <w:rFonts w:ascii="Arial" w:hAnsi="Arial" w:cs="Arial"/>
          <w:sz w:val="20"/>
          <w:szCs w:val="20"/>
        </w:rPr>
        <w:t xml:space="preserve">NO </w:t>
      </w:r>
      <w:r w:rsidR="0033164D">
        <w:rPr>
          <w:rFonts w:ascii="Arial" w:hAnsi="Arial" w:cs="Arial"/>
          <w:sz w:val="20"/>
          <w:szCs w:val="20"/>
        </w:rPr>
        <w:t xml:space="preserve">GAHI </w:t>
      </w:r>
      <w:r>
        <w:rPr>
          <w:rFonts w:ascii="Arial" w:hAnsi="Arial" w:cs="Arial"/>
          <w:sz w:val="20"/>
          <w:szCs w:val="20"/>
        </w:rPr>
        <w:t xml:space="preserve">funds designated for student activities may be used for the specific purchase of alcohol. Such funds may be used for training or employment of servers or for the purchase of food and non-alcoholic beverages. No alcoholic beverages may be purchased through the treasury of any </w:t>
      </w:r>
      <w:r w:rsidR="0033164D">
        <w:rPr>
          <w:rFonts w:ascii="Arial" w:hAnsi="Arial" w:cs="Arial"/>
          <w:sz w:val="20"/>
          <w:szCs w:val="20"/>
        </w:rPr>
        <w:t>GAHI</w:t>
      </w:r>
      <w:r>
        <w:rPr>
          <w:rFonts w:ascii="Arial" w:hAnsi="Arial" w:cs="Arial"/>
          <w:sz w:val="20"/>
          <w:szCs w:val="20"/>
        </w:rPr>
        <w:t xml:space="preserve"> recognized organization.</w:t>
      </w:r>
    </w:p>
    <w:p w14:paraId="113FC149" w14:textId="77777777" w:rsidR="0023183C" w:rsidRDefault="0023183C" w:rsidP="0023183C">
      <w:pPr>
        <w:pStyle w:val="Heading2"/>
      </w:pPr>
      <w:bookmarkStart w:id="83" w:name="_Toc45705945"/>
      <w:r>
        <w:t>DRUG-FREE SCHOOLS AND COMMUNITIES ACT – PUBLIC LAW 101-226</w:t>
      </w:r>
      <w:bookmarkEnd w:id="83"/>
    </w:p>
    <w:p w14:paraId="55E6C02C" w14:textId="77777777" w:rsidR="0023183C" w:rsidRPr="00DF7D95" w:rsidRDefault="0023183C" w:rsidP="0023183C">
      <w:pPr>
        <w:widowControl w:val="0"/>
        <w:ind w:right="136"/>
        <w:rPr>
          <w:rFonts w:ascii="Arial" w:hAnsi="Arial" w:cs="Arial"/>
          <w:sz w:val="20"/>
          <w:szCs w:val="20"/>
        </w:rPr>
      </w:pPr>
      <w:r w:rsidRPr="00DF7D95">
        <w:rPr>
          <w:rFonts w:ascii="Arial" w:hAnsi="Arial" w:cs="Arial"/>
          <w:sz w:val="20"/>
          <w:szCs w:val="20"/>
        </w:rPr>
        <w:t xml:space="preserve">The Drug Free Schools and Communities Act Amendment of 1989 requires, as a condition of receiving funds or any form of financial assistance under any Federal Program, an institution of higher education must certify that it has adopted and implemented a program to prevent the unlawful possession, use or distribution of illicit drugs and alcohol by students and employees.  </w:t>
      </w:r>
    </w:p>
    <w:p w14:paraId="106729BC" w14:textId="77777777" w:rsidR="0023183C" w:rsidRPr="00724914" w:rsidRDefault="0023183C" w:rsidP="0023183C">
      <w:pPr>
        <w:widowControl w:val="0"/>
        <w:spacing w:line="120" w:lineRule="auto"/>
        <w:ind w:right="130"/>
        <w:rPr>
          <w:rFonts w:ascii="Arial" w:hAnsi="Arial" w:cs="Arial"/>
          <w:sz w:val="12"/>
          <w:szCs w:val="12"/>
        </w:rPr>
      </w:pPr>
    </w:p>
    <w:p w14:paraId="60B8CB4A" w14:textId="77777777" w:rsidR="0023183C" w:rsidRPr="00DF7D95" w:rsidRDefault="0023183C" w:rsidP="0023183C">
      <w:pPr>
        <w:widowControl w:val="0"/>
        <w:ind w:right="136"/>
        <w:rPr>
          <w:rFonts w:ascii="Arial" w:hAnsi="Arial" w:cs="Arial"/>
          <w:sz w:val="20"/>
          <w:szCs w:val="20"/>
        </w:rPr>
      </w:pPr>
      <w:r w:rsidRPr="00DF7D95">
        <w:rPr>
          <w:rFonts w:ascii="Arial" w:hAnsi="Arial" w:cs="Arial"/>
          <w:sz w:val="20"/>
          <w:szCs w:val="20"/>
        </w:rPr>
        <w:t>This program will be an ongoing prevention project that, at a minimum, will include the following:</w:t>
      </w:r>
    </w:p>
    <w:p w14:paraId="2C5BC65A" w14:textId="77777777" w:rsidR="0023183C" w:rsidRPr="00724914" w:rsidRDefault="0023183C" w:rsidP="0023183C">
      <w:pPr>
        <w:widowControl w:val="0"/>
        <w:spacing w:line="120" w:lineRule="auto"/>
        <w:ind w:right="130"/>
        <w:rPr>
          <w:rFonts w:ascii="Arial" w:hAnsi="Arial" w:cs="Arial"/>
          <w:sz w:val="12"/>
          <w:szCs w:val="12"/>
        </w:rPr>
      </w:pPr>
    </w:p>
    <w:p w14:paraId="57D536D2" w14:textId="77777777" w:rsidR="0023183C" w:rsidRPr="00DF7D95" w:rsidRDefault="0023183C" w:rsidP="0023183C">
      <w:pPr>
        <w:widowControl w:val="0"/>
        <w:ind w:right="136"/>
        <w:rPr>
          <w:rFonts w:ascii="Arial" w:hAnsi="Arial" w:cs="Arial"/>
          <w:sz w:val="20"/>
          <w:szCs w:val="20"/>
        </w:rPr>
      </w:pPr>
      <w:r w:rsidRPr="00DF7D95">
        <w:rPr>
          <w:rFonts w:ascii="Arial" w:hAnsi="Arial" w:cs="Arial"/>
          <w:sz w:val="20"/>
          <w:szCs w:val="20"/>
        </w:rPr>
        <w:t xml:space="preserve">Annual distribution in writing to each employee and to each student who is taking one or more classes for any type of academic credit, regardless of the length of the student’s program of study, to include: </w:t>
      </w:r>
    </w:p>
    <w:p w14:paraId="29A5051C" w14:textId="310BDCB2" w:rsidR="0023183C" w:rsidRPr="00DF7D95" w:rsidRDefault="0023183C" w:rsidP="0023183C">
      <w:pPr>
        <w:widowControl w:val="0"/>
        <w:numPr>
          <w:ilvl w:val="0"/>
          <w:numId w:val="2"/>
        </w:numPr>
        <w:ind w:right="136"/>
        <w:rPr>
          <w:rFonts w:ascii="Arial" w:hAnsi="Arial" w:cs="Arial"/>
          <w:sz w:val="20"/>
          <w:szCs w:val="20"/>
        </w:rPr>
      </w:pPr>
      <w:r w:rsidRPr="00DF7D95">
        <w:rPr>
          <w:rFonts w:ascii="Arial" w:hAnsi="Arial" w:cs="Arial"/>
          <w:sz w:val="20"/>
          <w:szCs w:val="20"/>
        </w:rPr>
        <w:t xml:space="preserve">Standards of conduct that clearly prohibit, at a minimum, the unlawful possession, use or distribution of illicit drugs and alcohol by students and employees on its property or as part of any of its </w:t>
      </w:r>
      <w:r w:rsidR="00E770EC" w:rsidRPr="00DF7D95">
        <w:rPr>
          <w:rFonts w:ascii="Arial" w:hAnsi="Arial" w:cs="Arial"/>
          <w:sz w:val="20"/>
          <w:szCs w:val="20"/>
        </w:rPr>
        <w:t>activities.</w:t>
      </w:r>
      <w:r w:rsidRPr="00DF7D95">
        <w:rPr>
          <w:rFonts w:ascii="Arial" w:hAnsi="Arial" w:cs="Arial"/>
          <w:sz w:val="20"/>
          <w:szCs w:val="20"/>
        </w:rPr>
        <w:t xml:space="preserve"> </w:t>
      </w:r>
    </w:p>
    <w:p w14:paraId="3AC1CF73" w14:textId="3EF606B5" w:rsidR="0023183C" w:rsidRPr="00DF7D95" w:rsidRDefault="0023183C" w:rsidP="0023183C">
      <w:pPr>
        <w:widowControl w:val="0"/>
        <w:numPr>
          <w:ilvl w:val="0"/>
          <w:numId w:val="2"/>
        </w:numPr>
        <w:ind w:right="136"/>
        <w:rPr>
          <w:rFonts w:ascii="Arial" w:hAnsi="Arial" w:cs="Arial"/>
          <w:sz w:val="20"/>
          <w:szCs w:val="20"/>
        </w:rPr>
      </w:pPr>
      <w:r w:rsidRPr="00DF7D95">
        <w:rPr>
          <w:rFonts w:ascii="Arial" w:hAnsi="Arial" w:cs="Arial"/>
          <w:sz w:val="20"/>
          <w:szCs w:val="20"/>
        </w:rPr>
        <w:t xml:space="preserve">A description of the applicable legal sanctions under local, state, or federal law for the unlawful possession or distribution of illicit drugs and </w:t>
      </w:r>
      <w:r w:rsidR="00E770EC" w:rsidRPr="00DF7D95">
        <w:rPr>
          <w:rFonts w:ascii="Arial" w:hAnsi="Arial" w:cs="Arial"/>
          <w:sz w:val="20"/>
          <w:szCs w:val="20"/>
        </w:rPr>
        <w:t>alcohol.</w:t>
      </w:r>
      <w:r w:rsidRPr="00DF7D95">
        <w:rPr>
          <w:rFonts w:ascii="Arial" w:hAnsi="Arial" w:cs="Arial"/>
          <w:sz w:val="20"/>
          <w:szCs w:val="20"/>
        </w:rPr>
        <w:t xml:space="preserve"> </w:t>
      </w:r>
    </w:p>
    <w:p w14:paraId="3840452C" w14:textId="72350F87" w:rsidR="0023183C" w:rsidRPr="00DF7D95" w:rsidRDefault="0023183C" w:rsidP="0023183C">
      <w:pPr>
        <w:widowControl w:val="0"/>
        <w:numPr>
          <w:ilvl w:val="0"/>
          <w:numId w:val="2"/>
        </w:numPr>
        <w:ind w:right="136"/>
        <w:rPr>
          <w:rFonts w:ascii="Arial" w:hAnsi="Arial" w:cs="Arial"/>
          <w:sz w:val="20"/>
          <w:szCs w:val="20"/>
        </w:rPr>
      </w:pPr>
      <w:r w:rsidRPr="00DF7D95">
        <w:rPr>
          <w:rFonts w:ascii="Arial" w:hAnsi="Arial" w:cs="Arial"/>
          <w:sz w:val="20"/>
          <w:szCs w:val="20"/>
        </w:rPr>
        <w:t xml:space="preserve">A description of the health risks associated with the use of illicit drugs and the abuse of </w:t>
      </w:r>
      <w:r w:rsidR="00E770EC" w:rsidRPr="00DF7D95">
        <w:rPr>
          <w:rFonts w:ascii="Arial" w:hAnsi="Arial" w:cs="Arial"/>
          <w:sz w:val="20"/>
          <w:szCs w:val="20"/>
        </w:rPr>
        <w:t>alcohol.</w:t>
      </w:r>
      <w:r w:rsidRPr="00DF7D95">
        <w:rPr>
          <w:rFonts w:ascii="Arial" w:hAnsi="Arial" w:cs="Arial"/>
          <w:sz w:val="20"/>
          <w:szCs w:val="20"/>
        </w:rPr>
        <w:t xml:space="preserve"> </w:t>
      </w:r>
    </w:p>
    <w:p w14:paraId="14AA6D06" w14:textId="77777777" w:rsidR="0023183C" w:rsidRPr="00DF7D95" w:rsidRDefault="0023183C" w:rsidP="0023183C">
      <w:pPr>
        <w:widowControl w:val="0"/>
        <w:numPr>
          <w:ilvl w:val="0"/>
          <w:numId w:val="2"/>
        </w:numPr>
        <w:ind w:right="136"/>
        <w:rPr>
          <w:rFonts w:ascii="Arial" w:hAnsi="Arial" w:cs="Arial"/>
          <w:sz w:val="20"/>
          <w:szCs w:val="20"/>
        </w:rPr>
      </w:pPr>
      <w:r w:rsidRPr="00DF7D95">
        <w:rPr>
          <w:rFonts w:ascii="Arial" w:hAnsi="Arial" w:cs="Arial"/>
          <w:sz w:val="20"/>
          <w:szCs w:val="20"/>
        </w:rPr>
        <w:t>A description of any drug or alcohol counseling, treatment, or rehabilitation program that is available.</w:t>
      </w:r>
    </w:p>
    <w:p w14:paraId="69252FF5" w14:textId="4FD7DFCE" w:rsidR="0023183C" w:rsidRPr="00DF7D95" w:rsidRDefault="0033164D" w:rsidP="0023183C">
      <w:pPr>
        <w:widowControl w:val="0"/>
        <w:ind w:right="136"/>
        <w:rPr>
          <w:rFonts w:ascii="Arial" w:hAnsi="Arial" w:cs="Arial"/>
          <w:sz w:val="20"/>
          <w:szCs w:val="20"/>
        </w:rPr>
      </w:pPr>
      <w:r>
        <w:rPr>
          <w:rFonts w:ascii="Arial" w:hAnsi="Arial" w:cs="Arial"/>
          <w:sz w:val="20"/>
          <w:szCs w:val="20"/>
        </w:rPr>
        <w:t xml:space="preserve">Georgia Allied Health </w:t>
      </w:r>
      <w:r w:rsidR="0023183C" w:rsidRPr="00DF7D95">
        <w:rPr>
          <w:rFonts w:ascii="Arial" w:hAnsi="Arial" w:cs="Arial"/>
          <w:sz w:val="20"/>
          <w:szCs w:val="20"/>
        </w:rPr>
        <w:t>Institute will impose disciplinary action on students and employees up to and including expulsion or termination of education or employment and referral for prosecution for the violation of the standards of conduct.  A disciplinary sanction may include the completion of an appropriate rehabilitation program.</w:t>
      </w:r>
    </w:p>
    <w:p w14:paraId="52ADAD5C" w14:textId="77777777" w:rsidR="0023183C" w:rsidRPr="00724914" w:rsidRDefault="0023183C" w:rsidP="0023183C">
      <w:pPr>
        <w:spacing w:line="117" w:lineRule="auto"/>
        <w:ind w:right="136"/>
        <w:rPr>
          <w:rFonts w:ascii="Arial" w:hAnsi="Arial" w:cs="Arial"/>
          <w:sz w:val="12"/>
          <w:szCs w:val="12"/>
        </w:rPr>
      </w:pPr>
    </w:p>
    <w:p w14:paraId="6BE076B7" w14:textId="4D18D707" w:rsidR="0023183C" w:rsidRDefault="0023183C" w:rsidP="0023183C">
      <w:pPr>
        <w:ind w:right="136"/>
        <w:rPr>
          <w:rFonts w:ascii="Arial" w:hAnsi="Arial" w:cs="Arial"/>
          <w:sz w:val="20"/>
          <w:szCs w:val="20"/>
        </w:rPr>
      </w:pPr>
      <w:r w:rsidRPr="00DF7D95">
        <w:rPr>
          <w:rFonts w:ascii="Arial" w:hAnsi="Arial" w:cs="Arial"/>
          <w:sz w:val="20"/>
          <w:szCs w:val="20"/>
        </w:rPr>
        <w:t xml:space="preserve">SUMMARY:  All employees and students must certify that, as a condition of enrollment, employment or receiving any financial </w:t>
      </w:r>
      <w:r w:rsidR="0033164D">
        <w:rPr>
          <w:rFonts w:ascii="Arial" w:hAnsi="Arial" w:cs="Arial"/>
          <w:sz w:val="20"/>
          <w:szCs w:val="20"/>
        </w:rPr>
        <w:t>assistance</w:t>
      </w:r>
      <w:r w:rsidRPr="00DF7D95">
        <w:rPr>
          <w:rFonts w:ascii="Arial" w:hAnsi="Arial" w:cs="Arial"/>
          <w:sz w:val="20"/>
          <w:szCs w:val="20"/>
        </w:rPr>
        <w:t>, they will not engage in the unlawful manufacture, distribution, dispensing or the use of a controlled substance during the period covered by employment or the period where financial assistance is used for education.</w:t>
      </w:r>
    </w:p>
    <w:p w14:paraId="1D373196" w14:textId="77777777" w:rsidR="000F7E08" w:rsidRDefault="000F7E08" w:rsidP="0023183C">
      <w:pPr>
        <w:pStyle w:val="Heading2"/>
      </w:pPr>
      <w:bookmarkStart w:id="84" w:name="_Toc45705946"/>
      <w:r>
        <w:lastRenderedPageBreak/>
        <w:t>DRUG AND ALCOHOL PREVENTION PROGRAM</w:t>
      </w:r>
      <w:bookmarkEnd w:id="84"/>
    </w:p>
    <w:p w14:paraId="6975F891" w14:textId="4CFE08F3" w:rsidR="000F7E08" w:rsidRPr="00DE261C" w:rsidRDefault="000F7E08" w:rsidP="000F7E08">
      <w:pPr>
        <w:rPr>
          <w:rFonts w:ascii="Arial" w:hAnsi="Arial" w:cs="Arial"/>
          <w:sz w:val="20"/>
          <w:szCs w:val="20"/>
        </w:rPr>
      </w:pPr>
      <w:r w:rsidRPr="00DE261C">
        <w:rPr>
          <w:rFonts w:ascii="Arial" w:hAnsi="Arial" w:cs="Arial"/>
          <w:sz w:val="20"/>
          <w:szCs w:val="20"/>
        </w:rPr>
        <w:t xml:space="preserve">Students and employees are expected to dress and act in a businesslike manner while attending classes and while ‘on-the-job’. At the discretion of the school administration, a student or employee may be dismissed from school or employment for serious incident or repeated incident of an intoxicated or drugged state of behavior, possession of drugs or alcohol upon school premises, possession of weapons upon school premises, behavior creating a safety hazard to other persons at school, disobedient or disrespectful behavior to other students, an administrator, or faculty member, failure to conform to building or administrative policies; including failure to uphold financial obligations, or any other stated or determined infractions of conduct. Any student or employee convicted of a drug or alcohol crime may be dismissed from school or employment immediately. Possession, distribution, or use of alcohol or illicit substances on school premises may bring immediate expulsion or employment termination. Furthermore, the institution may report the incident to local law enforcement. </w:t>
      </w:r>
    </w:p>
    <w:p w14:paraId="6DCDD1E7" w14:textId="77777777" w:rsidR="000F7E08" w:rsidRPr="007C025C" w:rsidRDefault="000F7E08" w:rsidP="000F7E08">
      <w:pPr>
        <w:rPr>
          <w:sz w:val="10"/>
          <w:szCs w:val="10"/>
        </w:rPr>
      </w:pPr>
    </w:p>
    <w:p w14:paraId="0BFA7518" w14:textId="77777777" w:rsidR="000F7E08" w:rsidRPr="002C6FF9" w:rsidRDefault="000F7E08" w:rsidP="002C6FF9">
      <w:pPr>
        <w:rPr>
          <w:rFonts w:asciiTheme="minorHAnsi" w:hAnsiTheme="minorHAnsi"/>
          <w:sz w:val="22"/>
          <w:szCs w:val="22"/>
        </w:rPr>
      </w:pPr>
      <w:r w:rsidRPr="002C6FF9">
        <w:rPr>
          <w:rStyle w:val="Strong"/>
          <w:rFonts w:asciiTheme="minorHAnsi" w:hAnsiTheme="minorHAnsi"/>
          <w:sz w:val="22"/>
          <w:szCs w:val="22"/>
        </w:rPr>
        <w:t>Standards of Conduct</w:t>
      </w:r>
      <w:r w:rsidRPr="002C6FF9">
        <w:rPr>
          <w:rFonts w:asciiTheme="minorHAnsi" w:hAnsiTheme="minorHAnsi"/>
          <w:sz w:val="22"/>
          <w:szCs w:val="22"/>
        </w:rPr>
        <w:t xml:space="preserve"> </w:t>
      </w:r>
    </w:p>
    <w:p w14:paraId="226ADC08" w14:textId="77777777" w:rsidR="000F7E08" w:rsidRPr="0071732F" w:rsidRDefault="000F7E08" w:rsidP="00E46B38">
      <w:pPr>
        <w:pStyle w:val="ListParagraph"/>
        <w:numPr>
          <w:ilvl w:val="0"/>
          <w:numId w:val="29"/>
        </w:numPr>
        <w:rPr>
          <w:rFonts w:ascii="Arial" w:hAnsi="Arial" w:cs="Arial"/>
          <w:b/>
          <w:bCs/>
          <w:sz w:val="20"/>
          <w:szCs w:val="20"/>
        </w:rPr>
      </w:pPr>
      <w:r w:rsidRPr="0071732F">
        <w:rPr>
          <w:rFonts w:ascii="Arial" w:hAnsi="Arial" w:cs="Arial"/>
          <w:sz w:val="20"/>
          <w:szCs w:val="20"/>
        </w:rPr>
        <w:t xml:space="preserve">Consumption of alcohol is prohibited on all campuses and externship/clinical sites. </w:t>
      </w:r>
    </w:p>
    <w:p w14:paraId="7887EF3A" w14:textId="77777777" w:rsidR="000F7E08" w:rsidRPr="0071732F" w:rsidRDefault="000F7E08" w:rsidP="00E46B38">
      <w:pPr>
        <w:pStyle w:val="ListParagraph"/>
        <w:numPr>
          <w:ilvl w:val="0"/>
          <w:numId w:val="29"/>
        </w:numPr>
        <w:rPr>
          <w:rFonts w:ascii="Arial" w:hAnsi="Arial" w:cs="Arial"/>
          <w:b/>
          <w:bCs/>
          <w:sz w:val="20"/>
          <w:szCs w:val="20"/>
        </w:rPr>
      </w:pPr>
      <w:r w:rsidRPr="0071732F">
        <w:rPr>
          <w:rFonts w:ascii="Arial" w:hAnsi="Arial" w:cs="Arial"/>
          <w:sz w:val="20"/>
          <w:szCs w:val="20"/>
        </w:rPr>
        <w:t>Drug usage, other than over</w:t>
      </w:r>
      <w:r w:rsidRPr="0071732F">
        <w:rPr>
          <w:rFonts w:cs="Arial"/>
          <w:sz w:val="20"/>
          <w:szCs w:val="20"/>
        </w:rPr>
        <w:t>‐</w:t>
      </w:r>
      <w:r w:rsidRPr="0071732F">
        <w:rPr>
          <w:rFonts w:ascii="Arial" w:hAnsi="Arial" w:cs="Arial"/>
          <w:sz w:val="20"/>
          <w:szCs w:val="20"/>
        </w:rPr>
        <w:t>the</w:t>
      </w:r>
      <w:r w:rsidRPr="0071732F">
        <w:rPr>
          <w:rFonts w:cs="Arial"/>
          <w:sz w:val="20"/>
          <w:szCs w:val="20"/>
        </w:rPr>
        <w:t>‐</w:t>
      </w:r>
      <w:r w:rsidRPr="0071732F">
        <w:rPr>
          <w:rFonts w:ascii="Arial" w:hAnsi="Arial" w:cs="Arial"/>
          <w:sz w:val="20"/>
          <w:szCs w:val="20"/>
        </w:rPr>
        <w:t>counter drugs and prescription medications used in accordance with a doctor’s prescription, is prohibited while serving as an employee or student representative of the Institution, whether on</w:t>
      </w:r>
      <w:r w:rsidRPr="0071732F">
        <w:rPr>
          <w:rFonts w:cs="Arial"/>
          <w:sz w:val="20"/>
          <w:szCs w:val="20"/>
        </w:rPr>
        <w:t>‐</w:t>
      </w:r>
      <w:r w:rsidRPr="0071732F">
        <w:rPr>
          <w:rFonts w:ascii="Arial" w:hAnsi="Arial" w:cs="Arial"/>
          <w:sz w:val="20"/>
          <w:szCs w:val="20"/>
        </w:rPr>
        <w:t xml:space="preserve"> or off</w:t>
      </w:r>
      <w:r w:rsidRPr="0071732F">
        <w:rPr>
          <w:rFonts w:cs="Arial"/>
          <w:sz w:val="20"/>
          <w:szCs w:val="20"/>
        </w:rPr>
        <w:t>‐</w:t>
      </w:r>
      <w:r w:rsidRPr="0071732F">
        <w:rPr>
          <w:rFonts w:ascii="Arial" w:hAnsi="Arial" w:cs="Arial"/>
          <w:sz w:val="20"/>
          <w:szCs w:val="20"/>
        </w:rPr>
        <w:t>campus.</w:t>
      </w:r>
    </w:p>
    <w:p w14:paraId="11F1797C" w14:textId="77777777" w:rsidR="000F7E08" w:rsidRPr="0071732F" w:rsidRDefault="000F7E08" w:rsidP="00E46B38">
      <w:pPr>
        <w:pStyle w:val="ListParagraph"/>
        <w:numPr>
          <w:ilvl w:val="0"/>
          <w:numId w:val="29"/>
        </w:numPr>
        <w:rPr>
          <w:rFonts w:ascii="Arial" w:hAnsi="Arial" w:cs="Arial"/>
          <w:b/>
          <w:bCs/>
          <w:sz w:val="20"/>
          <w:szCs w:val="20"/>
        </w:rPr>
      </w:pPr>
      <w:r w:rsidRPr="0071732F">
        <w:rPr>
          <w:rFonts w:ascii="Arial" w:hAnsi="Arial" w:cs="Arial"/>
          <w:sz w:val="20"/>
          <w:szCs w:val="20"/>
        </w:rPr>
        <w:t>The unlawful use, possession, manufacture, or distribution of controlled substances on any campus or externship/clinical site is strictly prohibited.</w:t>
      </w:r>
    </w:p>
    <w:p w14:paraId="77CE55CC" w14:textId="77777777" w:rsidR="000F7E08" w:rsidRPr="0071732F" w:rsidRDefault="000F7E08" w:rsidP="00E46B38">
      <w:pPr>
        <w:pStyle w:val="ListParagraph"/>
        <w:numPr>
          <w:ilvl w:val="0"/>
          <w:numId w:val="29"/>
        </w:numPr>
        <w:rPr>
          <w:rFonts w:ascii="Arial" w:hAnsi="Arial" w:cs="Arial"/>
          <w:b/>
          <w:bCs/>
          <w:sz w:val="20"/>
          <w:szCs w:val="20"/>
        </w:rPr>
      </w:pPr>
      <w:r w:rsidRPr="0071732F">
        <w:rPr>
          <w:rFonts w:ascii="Arial" w:hAnsi="Arial" w:cs="Arial"/>
          <w:sz w:val="20"/>
          <w:szCs w:val="20"/>
        </w:rPr>
        <w:t xml:space="preserve">The operation of any vehicle or machinery for Institution business while under the influence of alcohol or drugs is strictly prohibited. </w:t>
      </w:r>
    </w:p>
    <w:p w14:paraId="41BE6573" w14:textId="77777777" w:rsidR="000F7E08" w:rsidRPr="0071732F" w:rsidRDefault="000F7E08" w:rsidP="00E46B38">
      <w:pPr>
        <w:pStyle w:val="ListParagraph"/>
        <w:numPr>
          <w:ilvl w:val="0"/>
          <w:numId w:val="29"/>
        </w:numPr>
        <w:rPr>
          <w:rFonts w:ascii="Arial" w:hAnsi="Arial" w:cs="Arial"/>
          <w:b/>
          <w:bCs/>
          <w:sz w:val="20"/>
          <w:szCs w:val="20"/>
        </w:rPr>
      </w:pPr>
      <w:r w:rsidRPr="0071732F">
        <w:rPr>
          <w:rFonts w:ascii="Arial" w:hAnsi="Arial" w:cs="Arial"/>
          <w:sz w:val="20"/>
          <w:szCs w:val="20"/>
        </w:rPr>
        <w:t>The sale of drugs or alcohol on any campus or externship/clinical site is prohibited.</w:t>
      </w:r>
    </w:p>
    <w:p w14:paraId="4046CDCF" w14:textId="77777777" w:rsidR="000F7E08" w:rsidRPr="0071732F" w:rsidRDefault="000F7E08" w:rsidP="000F7E08">
      <w:pPr>
        <w:rPr>
          <w:rStyle w:val="NoSpacingChar"/>
          <w:rFonts w:ascii="Arial" w:eastAsiaTheme="majorEastAsia" w:hAnsi="Arial" w:cs="Arial"/>
          <w:sz w:val="20"/>
          <w:szCs w:val="20"/>
        </w:rPr>
      </w:pPr>
      <w:r w:rsidRPr="0071732F">
        <w:rPr>
          <w:rStyle w:val="NoSpacingChar"/>
          <w:rFonts w:ascii="Arial" w:eastAsiaTheme="majorEastAsia" w:hAnsi="Arial" w:cs="Arial"/>
          <w:sz w:val="20"/>
          <w:szCs w:val="20"/>
        </w:rPr>
        <w:t xml:space="preserve">(Note: The term “Campus” also encompasses at any </w:t>
      </w:r>
      <w:r w:rsidRPr="007374F8">
        <w:rPr>
          <w:rStyle w:val="NoSpacingChar"/>
          <w:rFonts w:ascii="Arial" w:eastAsiaTheme="majorEastAsia" w:hAnsi="Arial" w:cs="Arial"/>
          <w:noProof/>
          <w:sz w:val="20"/>
          <w:szCs w:val="20"/>
        </w:rPr>
        <w:t>school</w:t>
      </w:r>
      <w:r w:rsidR="007374F8">
        <w:rPr>
          <w:rStyle w:val="NoSpacingChar"/>
          <w:rFonts w:ascii="Arial" w:eastAsiaTheme="majorEastAsia" w:hAnsi="Arial" w:cs="Arial"/>
          <w:noProof/>
          <w:sz w:val="20"/>
          <w:szCs w:val="20"/>
        </w:rPr>
        <w:t>-</w:t>
      </w:r>
      <w:r w:rsidRPr="007374F8">
        <w:rPr>
          <w:rStyle w:val="NoSpacingChar"/>
          <w:rFonts w:ascii="Arial" w:eastAsiaTheme="majorEastAsia" w:hAnsi="Arial" w:cs="Arial"/>
          <w:noProof/>
          <w:sz w:val="20"/>
          <w:szCs w:val="20"/>
        </w:rPr>
        <w:t>sanctioned</w:t>
      </w:r>
      <w:r w:rsidRPr="0071732F">
        <w:rPr>
          <w:rStyle w:val="NoSpacingChar"/>
          <w:rFonts w:ascii="Arial" w:eastAsiaTheme="majorEastAsia" w:hAnsi="Arial" w:cs="Arial"/>
          <w:sz w:val="20"/>
          <w:szCs w:val="20"/>
        </w:rPr>
        <w:t xml:space="preserve"> activity/function.)  </w:t>
      </w:r>
    </w:p>
    <w:p w14:paraId="775260A7" w14:textId="77777777" w:rsidR="00E46B38" w:rsidRPr="001D29D7" w:rsidRDefault="00E46B38" w:rsidP="000F7E08">
      <w:pPr>
        <w:rPr>
          <w:rStyle w:val="Strong"/>
          <w:rFonts w:ascii="Arial" w:hAnsi="Arial" w:cs="Arial"/>
          <w:sz w:val="10"/>
          <w:szCs w:val="10"/>
        </w:rPr>
      </w:pPr>
    </w:p>
    <w:p w14:paraId="2E52DA6F" w14:textId="77777777" w:rsidR="000F7E08" w:rsidRPr="0071732F" w:rsidRDefault="000F7E08" w:rsidP="000F7E08">
      <w:pPr>
        <w:rPr>
          <w:rFonts w:ascii="Arial" w:hAnsi="Arial" w:cs="Arial"/>
          <w:sz w:val="20"/>
          <w:szCs w:val="20"/>
        </w:rPr>
      </w:pPr>
      <w:r w:rsidRPr="0071732F">
        <w:rPr>
          <w:rStyle w:val="Strong"/>
          <w:rFonts w:ascii="Arial" w:hAnsi="Arial" w:cs="Arial"/>
          <w:sz w:val="20"/>
          <w:szCs w:val="20"/>
        </w:rPr>
        <w:t>Health Risks Associated with Alcohol</w:t>
      </w:r>
      <w:r w:rsidRPr="0071732F">
        <w:rPr>
          <w:rFonts w:ascii="Arial" w:hAnsi="Arial" w:cs="Arial"/>
          <w:sz w:val="20"/>
          <w:szCs w:val="20"/>
        </w:rPr>
        <w:t xml:space="preserve"> </w:t>
      </w:r>
    </w:p>
    <w:p w14:paraId="3B92A03A" w14:textId="1556FDAD" w:rsidR="000F7E08" w:rsidRPr="0071732F" w:rsidRDefault="000F7E08" w:rsidP="000F7E08">
      <w:pPr>
        <w:rPr>
          <w:rFonts w:ascii="Arial" w:hAnsi="Arial" w:cs="Arial"/>
          <w:sz w:val="20"/>
          <w:szCs w:val="20"/>
        </w:rPr>
      </w:pPr>
      <w:r w:rsidRPr="0071732F">
        <w:rPr>
          <w:rFonts w:ascii="Arial" w:hAnsi="Arial" w:cs="Arial"/>
          <w:sz w:val="20"/>
          <w:szCs w:val="20"/>
        </w:rPr>
        <w:t xml:space="preserve">Alcohol consumption, particularly heavier drinking, is an important risk factor for many health problems and, thus, is a major contributor to the global burden of disease. In fact, alcohol is a necessary underlying cause for more than 30 conditions and a contributing factor to many more. The most common disease categories that are entirely or partly caused by alcohol consumption include infectious diseases, cancer, diabetes, neuropsychiatric diseases (including alcohol use disorders), cardiovascular disease, liver and pancreas disease, and unintentional and intentional injury. Knowledge of these disease risks has helped in the development of </w:t>
      </w:r>
      <w:r w:rsidR="00DC7F04" w:rsidRPr="0071732F">
        <w:rPr>
          <w:rFonts w:ascii="Arial" w:hAnsi="Arial" w:cs="Arial"/>
          <w:sz w:val="20"/>
          <w:szCs w:val="20"/>
        </w:rPr>
        <w:t>low-risk</w:t>
      </w:r>
      <w:r w:rsidRPr="0071732F">
        <w:rPr>
          <w:rFonts w:ascii="Arial" w:hAnsi="Arial" w:cs="Arial"/>
          <w:sz w:val="20"/>
          <w:szCs w:val="20"/>
        </w:rPr>
        <w:t xml:space="preserve"> drinking guidelines. In addition to these disease risks that affect the drinker, alcohol consumption also can affect the health of others and cause social harm both to the drinker and to others, adding to the overall cost associated with alcohol consumption. These findings underscore the need to develop effective prevention efforts to reduce the pain and suffering, and the associated costs, resulting from excessive alcohol use. (</w:t>
      </w:r>
      <w:hyperlink r:id="rId13" w:history="1">
        <w:r w:rsidRPr="0071732F">
          <w:rPr>
            <w:rStyle w:val="Hyperlink"/>
            <w:rFonts w:ascii="Arial" w:hAnsi="Arial" w:cs="Arial"/>
            <w:sz w:val="20"/>
            <w:szCs w:val="20"/>
          </w:rPr>
          <w:t>www.niaaa.nih.gov</w:t>
        </w:r>
      </w:hyperlink>
      <w:r w:rsidRPr="0071732F">
        <w:rPr>
          <w:rFonts w:ascii="Arial" w:hAnsi="Arial" w:cs="Arial"/>
          <w:sz w:val="20"/>
          <w:szCs w:val="20"/>
        </w:rPr>
        <w:t xml:space="preserve">) </w:t>
      </w:r>
    </w:p>
    <w:p w14:paraId="0AC15E31" w14:textId="77777777" w:rsidR="00672E7E" w:rsidRPr="001D29D7" w:rsidRDefault="00672E7E" w:rsidP="000F7E08">
      <w:pPr>
        <w:rPr>
          <w:rStyle w:val="Strong"/>
          <w:rFonts w:ascii="Arial" w:hAnsi="Arial" w:cs="Arial"/>
          <w:sz w:val="10"/>
          <w:szCs w:val="10"/>
        </w:rPr>
      </w:pPr>
    </w:p>
    <w:p w14:paraId="37472CB6" w14:textId="77777777" w:rsidR="000F7E08" w:rsidRPr="0071732F" w:rsidRDefault="000F7E08" w:rsidP="002C6FF9">
      <w:pPr>
        <w:rPr>
          <w:rFonts w:ascii="Arial" w:hAnsi="Arial" w:cs="Arial"/>
          <w:sz w:val="20"/>
          <w:szCs w:val="20"/>
        </w:rPr>
      </w:pPr>
      <w:r w:rsidRPr="0071732F">
        <w:rPr>
          <w:rStyle w:val="Strong"/>
          <w:rFonts w:ascii="Arial" w:hAnsi="Arial" w:cs="Arial"/>
          <w:sz w:val="20"/>
          <w:szCs w:val="20"/>
        </w:rPr>
        <w:t>Sanctions the Institution Will Impose</w:t>
      </w:r>
      <w:r w:rsidRPr="0071732F">
        <w:rPr>
          <w:rFonts w:ascii="Arial" w:hAnsi="Arial" w:cs="Arial"/>
          <w:sz w:val="20"/>
          <w:szCs w:val="20"/>
        </w:rPr>
        <w:t xml:space="preserve"> </w:t>
      </w:r>
    </w:p>
    <w:p w14:paraId="408B0159" w14:textId="77777777" w:rsidR="000F7E08" w:rsidRPr="0071732F" w:rsidRDefault="000F7E08" w:rsidP="00E46B38">
      <w:pPr>
        <w:pStyle w:val="ListParagraph"/>
        <w:numPr>
          <w:ilvl w:val="0"/>
          <w:numId w:val="30"/>
        </w:numPr>
        <w:rPr>
          <w:rFonts w:ascii="Arial" w:hAnsi="Arial" w:cs="Arial"/>
          <w:b/>
          <w:bCs/>
          <w:sz w:val="20"/>
          <w:szCs w:val="20"/>
        </w:rPr>
      </w:pPr>
      <w:r w:rsidRPr="0071732F">
        <w:rPr>
          <w:rFonts w:ascii="Arial" w:hAnsi="Arial" w:cs="Arial"/>
          <w:sz w:val="20"/>
          <w:szCs w:val="20"/>
        </w:rPr>
        <w:t xml:space="preserve">Any employee or student found consuming alcohol or drugs on any campus or externship/clinical site shall be subject to disciplinary action. </w:t>
      </w:r>
    </w:p>
    <w:p w14:paraId="2FBF8993" w14:textId="77777777" w:rsidR="000F7E08" w:rsidRPr="0071732F" w:rsidRDefault="000F7E08" w:rsidP="00E46B38">
      <w:pPr>
        <w:pStyle w:val="ListParagraph"/>
        <w:numPr>
          <w:ilvl w:val="0"/>
          <w:numId w:val="30"/>
        </w:numPr>
        <w:rPr>
          <w:rFonts w:ascii="Arial" w:hAnsi="Arial" w:cs="Arial"/>
          <w:b/>
          <w:bCs/>
          <w:sz w:val="20"/>
          <w:szCs w:val="20"/>
        </w:rPr>
      </w:pPr>
      <w:r w:rsidRPr="0071732F">
        <w:rPr>
          <w:rFonts w:ascii="Arial" w:hAnsi="Arial" w:cs="Arial"/>
          <w:sz w:val="20"/>
          <w:szCs w:val="20"/>
        </w:rPr>
        <w:t xml:space="preserve">Any employee or student found using; possessing, manufacturing, or distributing illegal drugs or transferring alcohol or drugs during normal working/school hours on any campus or externship/clinical site shall be subject to disciplinary action. </w:t>
      </w:r>
    </w:p>
    <w:p w14:paraId="620DA8DD" w14:textId="77777777" w:rsidR="000F7E08" w:rsidRPr="0071732F" w:rsidRDefault="000F7E08" w:rsidP="00E46B38">
      <w:pPr>
        <w:pStyle w:val="ListParagraph"/>
        <w:numPr>
          <w:ilvl w:val="0"/>
          <w:numId w:val="30"/>
        </w:numPr>
        <w:rPr>
          <w:rFonts w:ascii="Arial" w:hAnsi="Arial" w:cs="Arial"/>
          <w:b/>
          <w:bCs/>
          <w:sz w:val="20"/>
          <w:szCs w:val="20"/>
        </w:rPr>
      </w:pPr>
      <w:r w:rsidRPr="0071732F">
        <w:rPr>
          <w:rFonts w:ascii="Arial" w:hAnsi="Arial" w:cs="Arial"/>
          <w:sz w:val="20"/>
          <w:szCs w:val="20"/>
        </w:rPr>
        <w:t xml:space="preserve">Any employee or student who reports to work or class under the influence of alcohol or drugs shall not be permitted to remain on campus or the externship/clinical site and will be escorted home. The employee or student shall also be subject to disciplinary action. </w:t>
      </w:r>
    </w:p>
    <w:p w14:paraId="411405AB" w14:textId="77777777" w:rsidR="000F7E08" w:rsidRPr="0071732F" w:rsidRDefault="000F7E08" w:rsidP="00E46B38">
      <w:pPr>
        <w:pStyle w:val="ListParagraph"/>
        <w:numPr>
          <w:ilvl w:val="0"/>
          <w:numId w:val="30"/>
        </w:numPr>
        <w:rPr>
          <w:rFonts w:ascii="Arial" w:hAnsi="Arial" w:cs="Arial"/>
          <w:b/>
          <w:bCs/>
          <w:sz w:val="20"/>
          <w:szCs w:val="20"/>
        </w:rPr>
      </w:pPr>
      <w:r w:rsidRPr="0071732F">
        <w:rPr>
          <w:rFonts w:ascii="Arial" w:hAnsi="Arial" w:cs="Arial"/>
          <w:sz w:val="20"/>
          <w:szCs w:val="20"/>
        </w:rPr>
        <w:t>Consistent with the Drug</w:t>
      </w:r>
      <w:r w:rsidRPr="0071732F">
        <w:rPr>
          <w:rFonts w:cs="Arial"/>
          <w:sz w:val="20"/>
          <w:szCs w:val="20"/>
        </w:rPr>
        <w:t>‐</w:t>
      </w:r>
      <w:r w:rsidRPr="0071732F">
        <w:rPr>
          <w:rFonts w:ascii="Arial" w:hAnsi="Arial" w:cs="Arial"/>
          <w:sz w:val="20"/>
          <w:szCs w:val="20"/>
        </w:rPr>
        <w:t xml:space="preserve">Free Workplace Law, as a condition of employment, all employees are required to abide by the terms of this policy and notify Human Resources of any criminal drug conviction for a violation occurring in the workplace no later than five (5) days after such conviction. </w:t>
      </w:r>
    </w:p>
    <w:p w14:paraId="382A53BA" w14:textId="5BD07227" w:rsidR="000F7E08" w:rsidRPr="0071732F" w:rsidRDefault="000F7E08" w:rsidP="00E46B38">
      <w:pPr>
        <w:pStyle w:val="ListParagraph"/>
        <w:numPr>
          <w:ilvl w:val="0"/>
          <w:numId w:val="30"/>
        </w:numPr>
        <w:rPr>
          <w:rFonts w:ascii="Arial" w:hAnsi="Arial" w:cs="Arial"/>
          <w:b/>
          <w:bCs/>
          <w:sz w:val="20"/>
          <w:szCs w:val="20"/>
        </w:rPr>
      </w:pPr>
      <w:r w:rsidRPr="0071732F">
        <w:rPr>
          <w:rFonts w:ascii="Arial" w:hAnsi="Arial" w:cs="Arial"/>
          <w:sz w:val="20"/>
          <w:szCs w:val="20"/>
        </w:rPr>
        <w:t xml:space="preserve">Compliance with this policy is considered a condition of employment and/or acceptance for study; therefore, if an employee or student violates this policy, discipline will be assessed </w:t>
      </w:r>
      <w:r w:rsidR="00E770EC" w:rsidRPr="0071732F">
        <w:rPr>
          <w:rFonts w:ascii="Arial" w:hAnsi="Arial" w:cs="Arial"/>
          <w:sz w:val="20"/>
          <w:szCs w:val="20"/>
        </w:rPr>
        <w:t>accordingly,</w:t>
      </w:r>
      <w:r w:rsidRPr="0071732F">
        <w:rPr>
          <w:rFonts w:ascii="Arial" w:hAnsi="Arial" w:cs="Arial"/>
          <w:sz w:val="20"/>
          <w:szCs w:val="20"/>
        </w:rPr>
        <w:t xml:space="preserve"> and the individual may be subject to termination or expulsion or referral for prosecution.</w:t>
      </w:r>
    </w:p>
    <w:p w14:paraId="4ADAE1E8" w14:textId="3C7C8832" w:rsidR="000F7E08" w:rsidRPr="0071732F" w:rsidRDefault="000F7E08" w:rsidP="00E46B38">
      <w:pPr>
        <w:pStyle w:val="ListParagraph"/>
        <w:numPr>
          <w:ilvl w:val="0"/>
          <w:numId w:val="30"/>
        </w:numPr>
        <w:rPr>
          <w:rFonts w:ascii="Arial" w:hAnsi="Arial" w:cs="Arial"/>
          <w:b/>
          <w:bCs/>
          <w:sz w:val="20"/>
          <w:szCs w:val="20"/>
        </w:rPr>
      </w:pPr>
      <w:r w:rsidRPr="0071732F">
        <w:rPr>
          <w:rFonts w:ascii="Arial" w:hAnsi="Arial" w:cs="Arial"/>
          <w:sz w:val="20"/>
          <w:szCs w:val="20"/>
        </w:rPr>
        <w:t xml:space="preserve">In all cases, the Institution abides by local, </w:t>
      </w:r>
      <w:r w:rsidR="00DC7F04" w:rsidRPr="0071732F">
        <w:rPr>
          <w:rFonts w:ascii="Arial" w:hAnsi="Arial" w:cs="Arial"/>
          <w:sz w:val="20"/>
          <w:szCs w:val="20"/>
        </w:rPr>
        <w:t>state,</w:t>
      </w:r>
      <w:r w:rsidRPr="0071732F">
        <w:rPr>
          <w:rFonts w:ascii="Arial" w:hAnsi="Arial" w:cs="Arial"/>
          <w:sz w:val="20"/>
          <w:szCs w:val="20"/>
        </w:rPr>
        <w:t xml:space="preserve"> and federal sanctions regarding unlawful possession of drugs in prohibited areas and/or the use of alcohol by individuals who have not attained the legal </w:t>
      </w:r>
      <w:r w:rsidRPr="0071732F">
        <w:rPr>
          <w:rFonts w:ascii="Arial" w:hAnsi="Arial" w:cs="Arial"/>
          <w:sz w:val="20"/>
          <w:szCs w:val="20"/>
        </w:rPr>
        <w:lastRenderedPageBreak/>
        <w:t xml:space="preserve">drinking age. Any drug identified by the law as illegal is included in this program, as are legal prescription drugs that are used in a manner contrary to a doctor’s prescription. </w:t>
      </w:r>
    </w:p>
    <w:p w14:paraId="4A196B3B" w14:textId="77777777" w:rsidR="000F7E08" w:rsidRPr="0071732F" w:rsidRDefault="000F7E08" w:rsidP="000F7E08">
      <w:pPr>
        <w:rPr>
          <w:rFonts w:ascii="Arial" w:hAnsi="Arial" w:cs="Arial"/>
          <w:b/>
          <w:bCs/>
          <w:sz w:val="20"/>
          <w:szCs w:val="20"/>
        </w:rPr>
      </w:pPr>
      <w:r w:rsidRPr="0071732F">
        <w:rPr>
          <w:rFonts w:ascii="Arial" w:hAnsi="Arial" w:cs="Arial"/>
          <w:sz w:val="20"/>
          <w:szCs w:val="20"/>
        </w:rPr>
        <w:t xml:space="preserve">(Note: The term “Campus” includes any </w:t>
      </w:r>
      <w:r w:rsidRPr="007374F8">
        <w:rPr>
          <w:rFonts w:ascii="Arial" w:hAnsi="Arial" w:cs="Arial"/>
          <w:noProof/>
          <w:sz w:val="20"/>
          <w:szCs w:val="20"/>
        </w:rPr>
        <w:t>school</w:t>
      </w:r>
      <w:r w:rsidR="007374F8">
        <w:rPr>
          <w:rFonts w:ascii="Arial" w:hAnsi="Arial" w:cs="Arial"/>
          <w:noProof/>
          <w:sz w:val="20"/>
          <w:szCs w:val="20"/>
        </w:rPr>
        <w:t>-</w:t>
      </w:r>
      <w:r w:rsidRPr="007374F8">
        <w:rPr>
          <w:rFonts w:ascii="Arial" w:hAnsi="Arial" w:cs="Arial"/>
          <w:noProof/>
          <w:sz w:val="20"/>
          <w:szCs w:val="20"/>
        </w:rPr>
        <w:t>sanctioned</w:t>
      </w:r>
      <w:r w:rsidRPr="0071732F">
        <w:rPr>
          <w:rFonts w:ascii="Arial" w:hAnsi="Arial" w:cs="Arial"/>
          <w:sz w:val="20"/>
          <w:szCs w:val="20"/>
        </w:rPr>
        <w:t xml:space="preserve"> activity/function.)</w:t>
      </w:r>
    </w:p>
    <w:p w14:paraId="4C338A21" w14:textId="77777777" w:rsidR="00672E7E" w:rsidRPr="001D29D7" w:rsidRDefault="00672E7E" w:rsidP="000F7E08">
      <w:pPr>
        <w:pStyle w:val="NoSpacing"/>
        <w:rPr>
          <w:rStyle w:val="Strong"/>
          <w:rFonts w:ascii="Arial" w:hAnsi="Arial" w:cs="Arial"/>
          <w:sz w:val="10"/>
          <w:szCs w:val="10"/>
        </w:rPr>
      </w:pPr>
    </w:p>
    <w:p w14:paraId="7046E9B4" w14:textId="77777777" w:rsidR="000F7E08" w:rsidRPr="0071732F" w:rsidRDefault="000F7E08" w:rsidP="002C6FF9">
      <w:pPr>
        <w:rPr>
          <w:rStyle w:val="Strong"/>
          <w:rFonts w:ascii="Arial" w:hAnsi="Arial" w:cs="Arial"/>
          <w:sz w:val="20"/>
          <w:szCs w:val="20"/>
        </w:rPr>
      </w:pPr>
      <w:r w:rsidRPr="0071732F">
        <w:rPr>
          <w:rStyle w:val="Strong"/>
          <w:rFonts w:ascii="Arial" w:hAnsi="Arial" w:cs="Arial"/>
          <w:sz w:val="20"/>
          <w:szCs w:val="20"/>
        </w:rPr>
        <w:t xml:space="preserve"> Federal Penalties and Sanctions for Illegal Possession of a Controlled Substance</w:t>
      </w:r>
    </w:p>
    <w:p w14:paraId="6B8096CC" w14:textId="77777777" w:rsidR="000F7E08" w:rsidRPr="0071732F" w:rsidRDefault="000F7E08" w:rsidP="000F7E08">
      <w:pPr>
        <w:pStyle w:val="NoSpacing"/>
        <w:rPr>
          <w:rFonts w:ascii="Arial" w:hAnsi="Arial" w:cs="Arial"/>
          <w:sz w:val="20"/>
          <w:szCs w:val="20"/>
        </w:rPr>
      </w:pPr>
      <w:r w:rsidRPr="0071732F">
        <w:rPr>
          <w:rStyle w:val="Strong"/>
          <w:rFonts w:ascii="Arial" w:hAnsi="Arial" w:cs="Arial"/>
          <w:sz w:val="20"/>
          <w:szCs w:val="20"/>
        </w:rPr>
        <w:t xml:space="preserve"> 21 U.S.C. 844(a)</w:t>
      </w:r>
      <w:r w:rsidRPr="0071732F">
        <w:rPr>
          <w:rFonts w:ascii="Arial" w:hAnsi="Arial" w:cs="Arial"/>
          <w:sz w:val="20"/>
          <w:szCs w:val="20"/>
        </w:rPr>
        <w:t xml:space="preserve"> </w:t>
      </w:r>
    </w:p>
    <w:p w14:paraId="3F260C6A" w14:textId="77777777" w:rsidR="000F7E08" w:rsidRPr="0071732F" w:rsidRDefault="000F7E08" w:rsidP="000F7E08">
      <w:pPr>
        <w:rPr>
          <w:rFonts w:ascii="Arial" w:hAnsi="Arial" w:cs="Arial"/>
          <w:sz w:val="20"/>
          <w:szCs w:val="20"/>
        </w:rPr>
      </w:pPr>
      <w:r w:rsidRPr="0071732F">
        <w:rPr>
          <w:rFonts w:ascii="Arial" w:hAnsi="Arial" w:cs="Arial"/>
          <w:sz w:val="20"/>
          <w:szCs w:val="20"/>
        </w:rPr>
        <w:t xml:space="preserve">1st conviction: Up to </w:t>
      </w:r>
      <w:r w:rsidRPr="007374F8">
        <w:rPr>
          <w:rFonts w:ascii="Arial" w:hAnsi="Arial" w:cs="Arial"/>
          <w:noProof/>
          <w:sz w:val="20"/>
          <w:szCs w:val="20"/>
        </w:rPr>
        <w:t>1</w:t>
      </w:r>
      <w:r w:rsidR="007374F8">
        <w:rPr>
          <w:rFonts w:ascii="Arial" w:hAnsi="Arial" w:cs="Arial"/>
          <w:noProof/>
          <w:sz w:val="20"/>
          <w:szCs w:val="20"/>
        </w:rPr>
        <w:t>-</w:t>
      </w:r>
      <w:r w:rsidRPr="007374F8">
        <w:rPr>
          <w:rFonts w:ascii="Arial" w:hAnsi="Arial" w:cs="Arial"/>
          <w:noProof/>
          <w:sz w:val="20"/>
          <w:szCs w:val="20"/>
        </w:rPr>
        <w:t>year</w:t>
      </w:r>
      <w:r w:rsidRPr="0071732F">
        <w:rPr>
          <w:rFonts w:ascii="Arial" w:hAnsi="Arial" w:cs="Arial"/>
          <w:sz w:val="20"/>
          <w:szCs w:val="20"/>
        </w:rPr>
        <w:t xml:space="preserve"> imprisonment and fined at least $1,000 but not more than $100,000, or both.</w:t>
      </w:r>
    </w:p>
    <w:p w14:paraId="31B72589" w14:textId="77777777" w:rsidR="00672E7E" w:rsidRPr="001D29D7" w:rsidRDefault="00672E7E" w:rsidP="000F7E08">
      <w:pPr>
        <w:rPr>
          <w:rFonts w:ascii="Arial" w:hAnsi="Arial" w:cs="Arial"/>
          <w:sz w:val="10"/>
          <w:szCs w:val="10"/>
        </w:rPr>
      </w:pPr>
    </w:p>
    <w:p w14:paraId="5A27C93E" w14:textId="77777777" w:rsidR="000F7E08" w:rsidRPr="0071732F" w:rsidRDefault="000F7E08" w:rsidP="000F7E08">
      <w:pPr>
        <w:rPr>
          <w:rFonts w:ascii="Arial" w:hAnsi="Arial" w:cs="Arial"/>
          <w:sz w:val="20"/>
          <w:szCs w:val="20"/>
        </w:rPr>
      </w:pPr>
      <w:r w:rsidRPr="0071732F">
        <w:rPr>
          <w:rFonts w:ascii="Arial" w:hAnsi="Arial" w:cs="Arial"/>
          <w:sz w:val="20"/>
          <w:szCs w:val="20"/>
        </w:rPr>
        <w:t xml:space="preserve"> After 1 prior drug conviction: At least 15 days in prison, not to exceed 2 years and fined at least $2,500 but not more than $250,000, or both.</w:t>
      </w:r>
    </w:p>
    <w:p w14:paraId="43602C82" w14:textId="77777777" w:rsidR="000F7E08" w:rsidRPr="0071732F" w:rsidRDefault="000F7E08" w:rsidP="000F7E08">
      <w:pPr>
        <w:rPr>
          <w:rFonts w:ascii="Arial" w:hAnsi="Arial" w:cs="Arial"/>
          <w:sz w:val="20"/>
          <w:szCs w:val="20"/>
        </w:rPr>
      </w:pPr>
      <w:r w:rsidRPr="0071732F">
        <w:rPr>
          <w:rFonts w:ascii="Arial" w:hAnsi="Arial" w:cs="Arial"/>
          <w:sz w:val="20"/>
          <w:szCs w:val="20"/>
        </w:rPr>
        <w:t xml:space="preserve"> After 2 or more prior drug convictions: At least 90 days in prison, not to exceed 3 years and fined at least $5,000 but not more than $250,000, or both. </w:t>
      </w:r>
    </w:p>
    <w:p w14:paraId="5B986106" w14:textId="77777777" w:rsidR="00672E7E" w:rsidRPr="001D29D7" w:rsidRDefault="00672E7E" w:rsidP="000F7E08">
      <w:pPr>
        <w:pStyle w:val="NoSpacing"/>
        <w:rPr>
          <w:rFonts w:ascii="Arial" w:hAnsi="Arial" w:cs="Arial"/>
          <w:sz w:val="10"/>
          <w:szCs w:val="10"/>
        </w:rPr>
      </w:pPr>
    </w:p>
    <w:p w14:paraId="7FCF0F4C" w14:textId="77777777" w:rsidR="000F7E08" w:rsidRPr="0071732F" w:rsidRDefault="000F7E08" w:rsidP="000F7E08">
      <w:pPr>
        <w:pStyle w:val="NoSpacing"/>
        <w:rPr>
          <w:rFonts w:ascii="Arial" w:hAnsi="Arial" w:cs="Arial"/>
          <w:sz w:val="20"/>
          <w:szCs w:val="20"/>
        </w:rPr>
      </w:pPr>
      <w:r w:rsidRPr="0071732F">
        <w:rPr>
          <w:rFonts w:ascii="Arial" w:hAnsi="Arial" w:cs="Arial"/>
          <w:sz w:val="20"/>
          <w:szCs w:val="20"/>
        </w:rPr>
        <w:t xml:space="preserve">Special sentencing provisions for possession of crack cocaine: Mandatory at least 5 years in prison, not to exceed 20 years and fined up to $250,000, or both, if: </w:t>
      </w:r>
    </w:p>
    <w:p w14:paraId="458ADAEF" w14:textId="77777777" w:rsidR="000F7E08" w:rsidRPr="0071732F" w:rsidRDefault="000F7E08" w:rsidP="000F7E08">
      <w:pPr>
        <w:pStyle w:val="NoSpacing"/>
        <w:rPr>
          <w:rFonts w:ascii="Arial" w:hAnsi="Arial" w:cs="Arial"/>
          <w:sz w:val="20"/>
          <w:szCs w:val="20"/>
        </w:rPr>
      </w:pPr>
      <w:r w:rsidRPr="0071732F">
        <w:rPr>
          <w:rFonts w:ascii="Arial" w:hAnsi="Arial" w:cs="Arial"/>
          <w:sz w:val="20"/>
          <w:szCs w:val="20"/>
        </w:rPr>
        <w:t>(a) 1st conviction and the amount of crack possessed exceeds 5 grams.</w:t>
      </w:r>
    </w:p>
    <w:p w14:paraId="7AFDD445" w14:textId="77777777" w:rsidR="000F7E08" w:rsidRPr="0071732F" w:rsidRDefault="000F7E08" w:rsidP="000F7E08">
      <w:pPr>
        <w:pStyle w:val="NoSpacing"/>
        <w:rPr>
          <w:rFonts w:ascii="Arial" w:hAnsi="Arial" w:cs="Arial"/>
          <w:sz w:val="20"/>
          <w:szCs w:val="20"/>
        </w:rPr>
      </w:pPr>
      <w:r w:rsidRPr="0071732F">
        <w:rPr>
          <w:rFonts w:ascii="Arial" w:hAnsi="Arial" w:cs="Arial"/>
          <w:sz w:val="20"/>
          <w:szCs w:val="20"/>
        </w:rPr>
        <w:t xml:space="preserve"> (b) 2nd crack conviction and the amount of crack possessed exceeds 3 grams. </w:t>
      </w:r>
    </w:p>
    <w:p w14:paraId="76C545E9" w14:textId="77777777" w:rsidR="000F7E08" w:rsidRPr="0071732F" w:rsidRDefault="000F7E08" w:rsidP="000F7E08">
      <w:pPr>
        <w:pStyle w:val="NoSpacing"/>
        <w:rPr>
          <w:rFonts w:ascii="Arial" w:hAnsi="Arial" w:cs="Arial"/>
          <w:sz w:val="20"/>
          <w:szCs w:val="20"/>
        </w:rPr>
      </w:pPr>
      <w:r w:rsidRPr="0071732F">
        <w:rPr>
          <w:rFonts w:ascii="Arial" w:hAnsi="Arial" w:cs="Arial"/>
          <w:sz w:val="20"/>
          <w:szCs w:val="20"/>
        </w:rPr>
        <w:t xml:space="preserve">(c) 3rd or subsequent crack conviction and the amount of crack possessed exceeds 1 gram. </w:t>
      </w:r>
    </w:p>
    <w:p w14:paraId="0917FCC0" w14:textId="77777777" w:rsidR="000F7E08" w:rsidRPr="001D29D7" w:rsidRDefault="000F7E08" w:rsidP="000F7E08">
      <w:pPr>
        <w:pStyle w:val="NoSpacing"/>
        <w:rPr>
          <w:rFonts w:ascii="Arial" w:hAnsi="Arial" w:cs="Arial"/>
          <w:sz w:val="10"/>
          <w:szCs w:val="10"/>
        </w:rPr>
      </w:pPr>
    </w:p>
    <w:p w14:paraId="78480406" w14:textId="77777777" w:rsidR="000F7E08" w:rsidRPr="0071732F" w:rsidRDefault="000F7E08" w:rsidP="000F7E08">
      <w:pPr>
        <w:pStyle w:val="NoSpacing"/>
        <w:rPr>
          <w:rStyle w:val="Strong"/>
          <w:rFonts w:ascii="Arial" w:hAnsi="Arial" w:cs="Arial"/>
          <w:sz w:val="20"/>
          <w:szCs w:val="20"/>
        </w:rPr>
      </w:pPr>
      <w:r w:rsidRPr="0071732F">
        <w:rPr>
          <w:rStyle w:val="Strong"/>
          <w:rFonts w:ascii="Arial" w:hAnsi="Arial" w:cs="Arial"/>
          <w:sz w:val="20"/>
          <w:szCs w:val="20"/>
        </w:rPr>
        <w:t>21 U.S.C. 853(a)(2) and 881(a)(7)</w:t>
      </w:r>
    </w:p>
    <w:p w14:paraId="7DCF55CF" w14:textId="77777777" w:rsidR="000F7E08" w:rsidRPr="0071732F" w:rsidRDefault="000F7E08" w:rsidP="000F7E08">
      <w:pPr>
        <w:rPr>
          <w:rFonts w:ascii="Arial" w:hAnsi="Arial" w:cs="Arial"/>
          <w:sz w:val="20"/>
          <w:szCs w:val="20"/>
        </w:rPr>
      </w:pPr>
      <w:r w:rsidRPr="0071732F">
        <w:rPr>
          <w:rFonts w:ascii="Arial" w:hAnsi="Arial" w:cs="Arial"/>
          <w:sz w:val="20"/>
          <w:szCs w:val="20"/>
        </w:rPr>
        <w:t xml:space="preserve"> Forfeiture of personal and real property used to possess or to facilitate possession of a controlled substance if that offense is punishable by more than </w:t>
      </w:r>
      <w:r w:rsidRPr="007374F8">
        <w:rPr>
          <w:rFonts w:ascii="Arial" w:hAnsi="Arial" w:cs="Arial"/>
          <w:noProof/>
          <w:sz w:val="20"/>
          <w:szCs w:val="20"/>
        </w:rPr>
        <w:t>1</w:t>
      </w:r>
      <w:r w:rsidR="007374F8">
        <w:rPr>
          <w:rFonts w:ascii="Arial" w:hAnsi="Arial" w:cs="Arial"/>
          <w:noProof/>
          <w:sz w:val="20"/>
          <w:szCs w:val="20"/>
        </w:rPr>
        <w:t>-</w:t>
      </w:r>
      <w:r w:rsidRPr="007374F8">
        <w:rPr>
          <w:rFonts w:ascii="Arial" w:hAnsi="Arial" w:cs="Arial"/>
          <w:noProof/>
          <w:sz w:val="20"/>
          <w:szCs w:val="20"/>
        </w:rPr>
        <w:t>year</w:t>
      </w:r>
      <w:r w:rsidRPr="0071732F">
        <w:rPr>
          <w:rFonts w:ascii="Arial" w:hAnsi="Arial" w:cs="Arial"/>
          <w:sz w:val="20"/>
          <w:szCs w:val="20"/>
        </w:rPr>
        <w:t xml:space="preserve"> imprisonment. (See special sentencing provisions </w:t>
      </w:r>
      <w:r w:rsidRPr="006B421D">
        <w:rPr>
          <w:rFonts w:ascii="Arial" w:hAnsi="Arial" w:cs="Arial"/>
          <w:noProof/>
          <w:sz w:val="20"/>
          <w:szCs w:val="20"/>
        </w:rPr>
        <w:t>re</w:t>
      </w:r>
      <w:r w:rsidR="006B421D" w:rsidRPr="006B421D">
        <w:rPr>
          <w:rFonts w:ascii="Arial" w:hAnsi="Arial" w:cs="Arial"/>
          <w:noProof/>
          <w:sz w:val="20"/>
          <w:szCs w:val="20"/>
        </w:rPr>
        <w:t>garding</w:t>
      </w:r>
      <w:r w:rsidRPr="006B421D">
        <w:rPr>
          <w:rFonts w:ascii="Arial" w:hAnsi="Arial" w:cs="Arial"/>
          <w:noProof/>
          <w:sz w:val="20"/>
          <w:szCs w:val="20"/>
        </w:rPr>
        <w:t xml:space="preserve"> crack</w:t>
      </w:r>
      <w:r w:rsidRPr="0071732F">
        <w:rPr>
          <w:rFonts w:ascii="Arial" w:hAnsi="Arial" w:cs="Arial"/>
          <w:sz w:val="20"/>
          <w:szCs w:val="20"/>
        </w:rPr>
        <w:t xml:space="preserve">.) </w:t>
      </w:r>
    </w:p>
    <w:p w14:paraId="161BDB51" w14:textId="77777777" w:rsidR="00672E7E" w:rsidRPr="001D29D7" w:rsidRDefault="00672E7E" w:rsidP="000F7E08">
      <w:pPr>
        <w:pStyle w:val="NoSpacing"/>
        <w:rPr>
          <w:rStyle w:val="Strong"/>
          <w:rFonts w:ascii="Arial" w:hAnsi="Arial" w:cs="Arial"/>
          <w:sz w:val="10"/>
          <w:szCs w:val="10"/>
        </w:rPr>
      </w:pPr>
    </w:p>
    <w:p w14:paraId="45B9624E" w14:textId="77777777" w:rsidR="000F7E08" w:rsidRPr="0071732F" w:rsidRDefault="000F7E08" w:rsidP="000F7E08">
      <w:pPr>
        <w:pStyle w:val="NoSpacing"/>
        <w:rPr>
          <w:rStyle w:val="Strong"/>
          <w:rFonts w:ascii="Arial" w:hAnsi="Arial" w:cs="Arial"/>
          <w:sz w:val="20"/>
          <w:szCs w:val="20"/>
        </w:rPr>
      </w:pPr>
      <w:r w:rsidRPr="0071732F">
        <w:rPr>
          <w:rStyle w:val="Strong"/>
          <w:rFonts w:ascii="Arial" w:hAnsi="Arial" w:cs="Arial"/>
          <w:sz w:val="20"/>
          <w:szCs w:val="20"/>
        </w:rPr>
        <w:t xml:space="preserve">21 U.S.C. 881(a)(4) </w:t>
      </w:r>
    </w:p>
    <w:p w14:paraId="73FD26CB" w14:textId="405C6EB2" w:rsidR="000F7E08" w:rsidRPr="0071732F" w:rsidRDefault="000F7E08" w:rsidP="000F7E08">
      <w:pPr>
        <w:pStyle w:val="NoSpacing"/>
        <w:rPr>
          <w:rFonts w:ascii="Arial" w:hAnsi="Arial" w:cs="Arial"/>
          <w:sz w:val="20"/>
          <w:szCs w:val="20"/>
        </w:rPr>
      </w:pPr>
      <w:r w:rsidRPr="0071732F">
        <w:rPr>
          <w:rFonts w:ascii="Arial" w:hAnsi="Arial" w:cs="Arial"/>
          <w:sz w:val="20"/>
          <w:szCs w:val="20"/>
        </w:rPr>
        <w:t xml:space="preserve">Forfeiture of vehicles, boats, </w:t>
      </w:r>
      <w:r w:rsidR="00DC7F04" w:rsidRPr="0071732F">
        <w:rPr>
          <w:rFonts w:ascii="Arial" w:hAnsi="Arial" w:cs="Arial"/>
          <w:sz w:val="20"/>
          <w:szCs w:val="20"/>
        </w:rPr>
        <w:t>aircraft,</w:t>
      </w:r>
      <w:r w:rsidRPr="0071732F">
        <w:rPr>
          <w:rFonts w:ascii="Arial" w:hAnsi="Arial" w:cs="Arial"/>
          <w:sz w:val="20"/>
          <w:szCs w:val="20"/>
        </w:rPr>
        <w:t xml:space="preserve"> or any other conveyance used to transport or conceal a controlled substance. </w:t>
      </w:r>
    </w:p>
    <w:p w14:paraId="51C63F7E" w14:textId="77777777" w:rsidR="000F7E08" w:rsidRPr="001D29D7" w:rsidRDefault="000F7E08" w:rsidP="000F7E08">
      <w:pPr>
        <w:pStyle w:val="NoSpacing"/>
        <w:rPr>
          <w:rStyle w:val="Strong"/>
          <w:rFonts w:ascii="Arial" w:hAnsi="Arial" w:cs="Arial"/>
          <w:sz w:val="10"/>
          <w:szCs w:val="10"/>
        </w:rPr>
      </w:pPr>
    </w:p>
    <w:p w14:paraId="3D7EA774" w14:textId="77777777" w:rsidR="000F7E08" w:rsidRPr="0071732F" w:rsidRDefault="000F7E08" w:rsidP="000F7E08">
      <w:pPr>
        <w:pStyle w:val="NoSpacing"/>
        <w:rPr>
          <w:rStyle w:val="Strong"/>
          <w:rFonts w:ascii="Arial" w:hAnsi="Arial" w:cs="Arial"/>
          <w:sz w:val="20"/>
          <w:szCs w:val="20"/>
        </w:rPr>
      </w:pPr>
      <w:r w:rsidRPr="0071732F">
        <w:rPr>
          <w:rStyle w:val="Strong"/>
          <w:rFonts w:ascii="Arial" w:hAnsi="Arial" w:cs="Arial"/>
          <w:sz w:val="20"/>
          <w:szCs w:val="20"/>
        </w:rPr>
        <w:t xml:space="preserve">21 U.S.C. 844a </w:t>
      </w:r>
    </w:p>
    <w:p w14:paraId="3EEAEF72" w14:textId="77777777" w:rsidR="000F7E08" w:rsidRPr="0071732F" w:rsidRDefault="000F7E08" w:rsidP="000F7E08">
      <w:pPr>
        <w:pStyle w:val="NoSpacing"/>
        <w:rPr>
          <w:rFonts w:ascii="Arial" w:hAnsi="Arial" w:cs="Arial"/>
          <w:sz w:val="20"/>
          <w:szCs w:val="20"/>
        </w:rPr>
      </w:pPr>
      <w:r w:rsidRPr="0071732F">
        <w:rPr>
          <w:rFonts w:ascii="Arial" w:hAnsi="Arial" w:cs="Arial"/>
          <w:sz w:val="20"/>
          <w:szCs w:val="20"/>
        </w:rPr>
        <w:t>Civil fine of up to $10,000 (pending adoption of final regulations)</w:t>
      </w:r>
    </w:p>
    <w:p w14:paraId="55F0CE3E" w14:textId="77777777" w:rsidR="000F7E08" w:rsidRPr="001D29D7" w:rsidRDefault="000F7E08" w:rsidP="000F7E08">
      <w:pPr>
        <w:rPr>
          <w:rFonts w:ascii="Arial" w:hAnsi="Arial" w:cs="Arial"/>
          <w:sz w:val="10"/>
          <w:szCs w:val="10"/>
        </w:rPr>
      </w:pPr>
    </w:p>
    <w:p w14:paraId="1224F499" w14:textId="77777777" w:rsidR="000F7E08" w:rsidRPr="0071732F" w:rsidRDefault="000F7E08" w:rsidP="000F7E08">
      <w:pPr>
        <w:pStyle w:val="NoSpacing"/>
        <w:rPr>
          <w:rStyle w:val="Strong"/>
          <w:rFonts w:ascii="Arial" w:hAnsi="Arial" w:cs="Arial"/>
          <w:sz w:val="20"/>
          <w:szCs w:val="20"/>
        </w:rPr>
      </w:pPr>
      <w:r w:rsidRPr="0071732F">
        <w:rPr>
          <w:rStyle w:val="Strong"/>
          <w:rFonts w:ascii="Arial" w:hAnsi="Arial" w:cs="Arial"/>
          <w:sz w:val="20"/>
          <w:szCs w:val="20"/>
        </w:rPr>
        <w:t>21 U.S.C. 853a</w:t>
      </w:r>
    </w:p>
    <w:p w14:paraId="2EC83D6B" w14:textId="77777777" w:rsidR="000F7E08" w:rsidRPr="0071732F" w:rsidRDefault="000F7E08" w:rsidP="000F7E08">
      <w:pPr>
        <w:pStyle w:val="NoSpacing"/>
        <w:rPr>
          <w:rFonts w:ascii="Arial" w:hAnsi="Arial" w:cs="Arial"/>
          <w:sz w:val="20"/>
          <w:szCs w:val="20"/>
        </w:rPr>
      </w:pPr>
      <w:r w:rsidRPr="0071732F">
        <w:rPr>
          <w:rFonts w:ascii="Arial" w:hAnsi="Arial" w:cs="Arial"/>
          <w:sz w:val="20"/>
          <w:szCs w:val="20"/>
        </w:rPr>
        <w:t xml:space="preserve"> Denial of Federal benefits, such as student loans, grants, contracts, and professional and commercial licenses, up to 1 year for first offense, up to 5 years for second and subsequent offenses. </w:t>
      </w:r>
    </w:p>
    <w:p w14:paraId="52E8EF50" w14:textId="77777777" w:rsidR="000F7E08" w:rsidRPr="001D29D7" w:rsidRDefault="000F7E08" w:rsidP="000F7E08">
      <w:pPr>
        <w:pStyle w:val="NoSpacing"/>
        <w:rPr>
          <w:rStyle w:val="Strong"/>
          <w:rFonts w:ascii="Arial" w:hAnsi="Arial" w:cs="Arial"/>
          <w:sz w:val="10"/>
          <w:szCs w:val="10"/>
        </w:rPr>
      </w:pPr>
    </w:p>
    <w:p w14:paraId="4D31A7CE" w14:textId="77777777" w:rsidR="000F7E08" w:rsidRPr="0071732F" w:rsidRDefault="000F7E08" w:rsidP="000F7E08">
      <w:pPr>
        <w:pStyle w:val="NoSpacing"/>
        <w:rPr>
          <w:rStyle w:val="Strong"/>
          <w:rFonts w:ascii="Arial" w:hAnsi="Arial" w:cs="Arial"/>
          <w:sz w:val="20"/>
          <w:szCs w:val="20"/>
        </w:rPr>
      </w:pPr>
      <w:r w:rsidRPr="0071732F">
        <w:rPr>
          <w:rStyle w:val="Strong"/>
          <w:rFonts w:ascii="Arial" w:hAnsi="Arial" w:cs="Arial"/>
          <w:sz w:val="20"/>
          <w:szCs w:val="20"/>
        </w:rPr>
        <w:t>18 U.S.C. 922(g)</w:t>
      </w:r>
    </w:p>
    <w:p w14:paraId="04FF5837" w14:textId="09CDE18B" w:rsidR="000F7E08" w:rsidRPr="0071732F" w:rsidRDefault="000F7E08" w:rsidP="000F7E08">
      <w:pPr>
        <w:pStyle w:val="NoSpacing"/>
        <w:rPr>
          <w:rFonts w:ascii="Arial" w:hAnsi="Arial" w:cs="Arial"/>
          <w:sz w:val="20"/>
          <w:szCs w:val="20"/>
        </w:rPr>
      </w:pPr>
      <w:r w:rsidRPr="0071732F">
        <w:rPr>
          <w:rFonts w:ascii="Arial" w:hAnsi="Arial" w:cs="Arial"/>
          <w:sz w:val="20"/>
          <w:szCs w:val="20"/>
        </w:rPr>
        <w:t xml:space="preserve"> Ineligible to receive or purchase a </w:t>
      </w:r>
      <w:r w:rsidR="00E770EC" w:rsidRPr="0071732F">
        <w:rPr>
          <w:rFonts w:ascii="Arial" w:hAnsi="Arial" w:cs="Arial"/>
          <w:sz w:val="20"/>
          <w:szCs w:val="20"/>
        </w:rPr>
        <w:t>firearm.</w:t>
      </w:r>
    </w:p>
    <w:p w14:paraId="52E7E94E" w14:textId="77777777" w:rsidR="000F7E08" w:rsidRPr="001D29D7" w:rsidRDefault="000F7E08" w:rsidP="000F7E08">
      <w:pPr>
        <w:rPr>
          <w:rFonts w:ascii="Arial" w:hAnsi="Arial" w:cs="Arial"/>
          <w:sz w:val="10"/>
          <w:szCs w:val="10"/>
        </w:rPr>
      </w:pPr>
    </w:p>
    <w:p w14:paraId="25EE3F70" w14:textId="77777777" w:rsidR="000F7E08" w:rsidRPr="0071732F" w:rsidRDefault="000F7E08" w:rsidP="000F7E08">
      <w:pPr>
        <w:rPr>
          <w:rStyle w:val="Strong"/>
          <w:rFonts w:ascii="Arial" w:hAnsi="Arial" w:cs="Arial"/>
          <w:sz w:val="20"/>
          <w:szCs w:val="20"/>
        </w:rPr>
      </w:pPr>
      <w:r w:rsidRPr="0071732F">
        <w:rPr>
          <w:rStyle w:val="Strong"/>
          <w:rFonts w:ascii="Arial" w:hAnsi="Arial" w:cs="Arial"/>
          <w:sz w:val="20"/>
          <w:szCs w:val="20"/>
        </w:rPr>
        <w:t xml:space="preserve">Miscellaneous </w:t>
      </w:r>
    </w:p>
    <w:p w14:paraId="400466F5" w14:textId="61BCBDCA" w:rsidR="000F7E08" w:rsidRPr="0071732F" w:rsidRDefault="000F7E08" w:rsidP="000F7E08">
      <w:pPr>
        <w:rPr>
          <w:rFonts w:ascii="Arial" w:hAnsi="Arial" w:cs="Arial"/>
          <w:sz w:val="20"/>
          <w:szCs w:val="20"/>
        </w:rPr>
      </w:pPr>
      <w:r w:rsidRPr="0071732F">
        <w:rPr>
          <w:rFonts w:ascii="Arial" w:hAnsi="Arial" w:cs="Arial"/>
          <w:sz w:val="20"/>
          <w:szCs w:val="20"/>
        </w:rPr>
        <w:t xml:space="preserve">Revocation of certain Federal licenses and benefits, </w:t>
      </w:r>
      <w:r w:rsidR="00E770EC" w:rsidRPr="0071732F">
        <w:rPr>
          <w:rFonts w:ascii="Arial" w:hAnsi="Arial" w:cs="Arial"/>
          <w:sz w:val="20"/>
          <w:szCs w:val="20"/>
        </w:rPr>
        <w:t>e.g.,</w:t>
      </w:r>
      <w:r w:rsidRPr="0071732F">
        <w:rPr>
          <w:rFonts w:ascii="Arial" w:hAnsi="Arial" w:cs="Arial"/>
          <w:sz w:val="20"/>
          <w:szCs w:val="20"/>
        </w:rPr>
        <w:t xml:space="preserve"> pilot licenses, public housing tenancy, etc., are vested within the authorities of individual Federal agencies. </w:t>
      </w:r>
    </w:p>
    <w:p w14:paraId="03EE927C" w14:textId="77777777" w:rsidR="000F7E08" w:rsidRPr="0071732F" w:rsidRDefault="000F7E08" w:rsidP="000F7E08">
      <w:pPr>
        <w:rPr>
          <w:rFonts w:ascii="Arial" w:hAnsi="Arial" w:cs="Arial"/>
          <w:sz w:val="20"/>
          <w:szCs w:val="20"/>
        </w:rPr>
      </w:pPr>
      <w:r w:rsidRPr="0071732F">
        <w:rPr>
          <w:rFonts w:ascii="Arial" w:hAnsi="Arial" w:cs="Arial"/>
          <w:sz w:val="20"/>
          <w:szCs w:val="20"/>
        </w:rPr>
        <w:t xml:space="preserve">Note: These are only Federal penalties and sanctions. Additional State penalties and sanctions may apply. </w:t>
      </w:r>
    </w:p>
    <w:p w14:paraId="72764B7A" w14:textId="77777777" w:rsidR="00672E7E" w:rsidRPr="001D29D7" w:rsidRDefault="00672E7E" w:rsidP="000F7E08">
      <w:pPr>
        <w:pStyle w:val="NoSpacing"/>
        <w:rPr>
          <w:rStyle w:val="Strong"/>
          <w:rFonts w:ascii="Arial" w:hAnsi="Arial" w:cs="Arial"/>
          <w:sz w:val="10"/>
          <w:szCs w:val="10"/>
        </w:rPr>
      </w:pPr>
    </w:p>
    <w:p w14:paraId="3F3A7C82" w14:textId="77777777" w:rsidR="000F7E08" w:rsidRPr="0071732F" w:rsidRDefault="000F7E08" w:rsidP="000F7E08">
      <w:pPr>
        <w:pStyle w:val="NoSpacing"/>
        <w:rPr>
          <w:rStyle w:val="Strong"/>
          <w:rFonts w:ascii="Arial" w:hAnsi="Arial" w:cs="Arial"/>
          <w:sz w:val="20"/>
          <w:szCs w:val="20"/>
        </w:rPr>
      </w:pPr>
      <w:r w:rsidRPr="0071732F">
        <w:rPr>
          <w:rStyle w:val="Strong"/>
          <w:rFonts w:ascii="Arial" w:hAnsi="Arial" w:cs="Arial"/>
          <w:sz w:val="20"/>
          <w:szCs w:val="20"/>
        </w:rPr>
        <w:t xml:space="preserve">State of Georgia Drug Laws </w:t>
      </w:r>
    </w:p>
    <w:p w14:paraId="41C7645D" w14:textId="77777777" w:rsidR="00672E7E" w:rsidRPr="001D29D7" w:rsidRDefault="00672E7E" w:rsidP="000F7E08">
      <w:pPr>
        <w:pStyle w:val="NoSpacing"/>
        <w:rPr>
          <w:rStyle w:val="Strong"/>
          <w:rFonts w:ascii="Arial" w:hAnsi="Arial" w:cs="Arial"/>
          <w:sz w:val="10"/>
          <w:szCs w:val="10"/>
        </w:rPr>
      </w:pPr>
    </w:p>
    <w:p w14:paraId="19621529" w14:textId="77777777" w:rsidR="000F7E08" w:rsidRPr="0071732F" w:rsidRDefault="000F7E08" w:rsidP="000F7E08">
      <w:pPr>
        <w:pStyle w:val="NoSpacing"/>
        <w:rPr>
          <w:rStyle w:val="Strong"/>
          <w:rFonts w:ascii="Arial" w:hAnsi="Arial" w:cs="Arial"/>
          <w:sz w:val="20"/>
          <w:szCs w:val="20"/>
        </w:rPr>
      </w:pPr>
      <w:r w:rsidRPr="0071732F">
        <w:rPr>
          <w:rStyle w:val="Strong"/>
          <w:rFonts w:ascii="Arial" w:hAnsi="Arial" w:cs="Arial"/>
          <w:sz w:val="20"/>
          <w:szCs w:val="20"/>
        </w:rPr>
        <w:t xml:space="preserve">Schedule I Substances </w:t>
      </w:r>
    </w:p>
    <w:p w14:paraId="62D28369" w14:textId="77777777" w:rsidR="000F7E08" w:rsidRPr="0071732F" w:rsidRDefault="000F7E08" w:rsidP="000F7E08">
      <w:pPr>
        <w:rPr>
          <w:rFonts w:ascii="Arial" w:hAnsi="Arial" w:cs="Arial"/>
          <w:sz w:val="20"/>
          <w:szCs w:val="20"/>
        </w:rPr>
      </w:pPr>
      <w:r w:rsidRPr="0071732F">
        <w:rPr>
          <w:rFonts w:ascii="Arial" w:hAnsi="Arial" w:cs="Arial"/>
          <w:sz w:val="20"/>
          <w:szCs w:val="20"/>
        </w:rPr>
        <w:t>The drug or substance has a high potential for abuse; the drug or other substance has no currently accepted medical use in treatment in the United States</w:t>
      </w:r>
      <w:r w:rsidR="006B421D">
        <w:rPr>
          <w:rFonts w:ascii="Arial" w:hAnsi="Arial" w:cs="Arial"/>
          <w:noProof/>
          <w:sz w:val="20"/>
          <w:szCs w:val="20"/>
        </w:rPr>
        <w:t>,</w:t>
      </w:r>
      <w:r w:rsidRPr="006B421D">
        <w:rPr>
          <w:rFonts w:ascii="Arial" w:hAnsi="Arial" w:cs="Arial"/>
          <w:noProof/>
          <w:sz w:val="20"/>
          <w:szCs w:val="20"/>
        </w:rPr>
        <w:t xml:space="preserve"> and</w:t>
      </w:r>
      <w:r w:rsidRPr="0071732F">
        <w:rPr>
          <w:rFonts w:ascii="Arial" w:hAnsi="Arial" w:cs="Arial"/>
          <w:sz w:val="20"/>
          <w:szCs w:val="20"/>
        </w:rPr>
        <w:t xml:space="preserve"> there is a lack of accepted safety for use of the drug or other substance under medical supervision: </w:t>
      </w:r>
    </w:p>
    <w:p w14:paraId="410831DB" w14:textId="77777777" w:rsidR="000F7E08" w:rsidRPr="0071732F" w:rsidRDefault="000F7E08" w:rsidP="00E46B38">
      <w:pPr>
        <w:pStyle w:val="ListParagraph"/>
        <w:numPr>
          <w:ilvl w:val="0"/>
          <w:numId w:val="31"/>
        </w:numPr>
        <w:rPr>
          <w:rFonts w:ascii="Arial" w:hAnsi="Arial" w:cs="Arial"/>
          <w:sz w:val="20"/>
          <w:szCs w:val="20"/>
        </w:rPr>
      </w:pPr>
      <w:r w:rsidRPr="0071732F">
        <w:rPr>
          <w:rFonts w:ascii="Arial" w:hAnsi="Arial" w:cs="Arial"/>
          <w:sz w:val="20"/>
          <w:szCs w:val="20"/>
        </w:rPr>
        <w:t xml:space="preserve">Ecstasy (MDMA) </w:t>
      </w:r>
    </w:p>
    <w:p w14:paraId="726D68CF" w14:textId="77777777" w:rsidR="000F7E08" w:rsidRPr="0071732F" w:rsidRDefault="000F7E08" w:rsidP="00E46B38">
      <w:pPr>
        <w:pStyle w:val="ListParagraph"/>
        <w:numPr>
          <w:ilvl w:val="0"/>
          <w:numId w:val="31"/>
        </w:numPr>
        <w:rPr>
          <w:rFonts w:ascii="Arial" w:hAnsi="Arial" w:cs="Arial"/>
          <w:sz w:val="20"/>
          <w:szCs w:val="20"/>
        </w:rPr>
      </w:pPr>
      <w:r w:rsidRPr="0071732F">
        <w:rPr>
          <w:rFonts w:ascii="Arial" w:hAnsi="Arial" w:cs="Arial"/>
          <w:sz w:val="20"/>
          <w:szCs w:val="20"/>
        </w:rPr>
        <w:t xml:space="preserve">Acid (LSD) </w:t>
      </w:r>
    </w:p>
    <w:p w14:paraId="6A5ACDA0" w14:textId="77777777" w:rsidR="000F7E08" w:rsidRPr="0071732F" w:rsidRDefault="000F7E08" w:rsidP="00E46B38">
      <w:pPr>
        <w:pStyle w:val="ListParagraph"/>
        <w:numPr>
          <w:ilvl w:val="0"/>
          <w:numId w:val="31"/>
        </w:numPr>
        <w:rPr>
          <w:rFonts w:ascii="Arial" w:hAnsi="Arial" w:cs="Arial"/>
          <w:sz w:val="20"/>
          <w:szCs w:val="20"/>
        </w:rPr>
      </w:pPr>
      <w:r w:rsidRPr="0071732F">
        <w:rPr>
          <w:rFonts w:ascii="Arial" w:hAnsi="Arial" w:cs="Arial"/>
          <w:sz w:val="20"/>
          <w:szCs w:val="20"/>
        </w:rPr>
        <w:t xml:space="preserve">Peyote/Mescaline </w:t>
      </w:r>
    </w:p>
    <w:p w14:paraId="388F59DA" w14:textId="77777777" w:rsidR="000F7E08" w:rsidRPr="0071732F" w:rsidRDefault="000F7E08" w:rsidP="00E46B38">
      <w:pPr>
        <w:pStyle w:val="ListParagraph"/>
        <w:numPr>
          <w:ilvl w:val="0"/>
          <w:numId w:val="31"/>
        </w:numPr>
        <w:rPr>
          <w:rFonts w:ascii="Arial" w:hAnsi="Arial" w:cs="Arial"/>
          <w:sz w:val="20"/>
          <w:szCs w:val="20"/>
        </w:rPr>
      </w:pPr>
      <w:r w:rsidRPr="0071732F">
        <w:rPr>
          <w:rFonts w:ascii="Arial" w:hAnsi="Arial" w:cs="Arial"/>
          <w:sz w:val="20"/>
          <w:szCs w:val="20"/>
        </w:rPr>
        <w:t xml:space="preserve"> Psychedelic Mushrooms </w:t>
      </w:r>
    </w:p>
    <w:p w14:paraId="6E76DB28" w14:textId="77777777" w:rsidR="000F7E08" w:rsidRPr="0071732F" w:rsidRDefault="000F7E08" w:rsidP="00E46B38">
      <w:pPr>
        <w:pStyle w:val="ListParagraph"/>
        <w:numPr>
          <w:ilvl w:val="0"/>
          <w:numId w:val="31"/>
        </w:numPr>
        <w:rPr>
          <w:rFonts w:ascii="Arial" w:hAnsi="Arial" w:cs="Arial"/>
          <w:sz w:val="20"/>
          <w:szCs w:val="20"/>
        </w:rPr>
      </w:pPr>
      <w:r w:rsidRPr="0071732F">
        <w:rPr>
          <w:rFonts w:ascii="Arial" w:hAnsi="Arial" w:cs="Arial"/>
          <w:sz w:val="20"/>
          <w:szCs w:val="20"/>
        </w:rPr>
        <w:t xml:space="preserve">GHB (date rape drug) </w:t>
      </w:r>
    </w:p>
    <w:p w14:paraId="60C27B00" w14:textId="77777777" w:rsidR="000F7E08" w:rsidRPr="0071732F" w:rsidRDefault="000F7E08" w:rsidP="00E46B38">
      <w:pPr>
        <w:pStyle w:val="ListParagraph"/>
        <w:numPr>
          <w:ilvl w:val="0"/>
          <w:numId w:val="31"/>
        </w:numPr>
        <w:rPr>
          <w:rFonts w:ascii="Arial" w:hAnsi="Arial" w:cs="Arial"/>
          <w:sz w:val="20"/>
          <w:szCs w:val="20"/>
        </w:rPr>
      </w:pPr>
      <w:r w:rsidRPr="0071732F">
        <w:rPr>
          <w:rFonts w:ascii="Arial" w:hAnsi="Arial" w:cs="Arial"/>
          <w:sz w:val="20"/>
          <w:szCs w:val="20"/>
        </w:rPr>
        <w:t>Heroin</w:t>
      </w:r>
    </w:p>
    <w:p w14:paraId="1FF59761" w14:textId="77777777" w:rsidR="000F7E08" w:rsidRPr="0071732F" w:rsidRDefault="000F7E08" w:rsidP="00E46B38">
      <w:pPr>
        <w:pStyle w:val="ListParagraph"/>
        <w:numPr>
          <w:ilvl w:val="0"/>
          <w:numId w:val="31"/>
        </w:numPr>
        <w:rPr>
          <w:rFonts w:ascii="Arial" w:hAnsi="Arial" w:cs="Arial"/>
          <w:sz w:val="20"/>
          <w:szCs w:val="20"/>
        </w:rPr>
      </w:pPr>
      <w:r w:rsidRPr="0071732F">
        <w:rPr>
          <w:rFonts w:ascii="Arial" w:hAnsi="Arial" w:cs="Arial"/>
          <w:sz w:val="20"/>
          <w:szCs w:val="20"/>
        </w:rPr>
        <w:t>Marijuana</w:t>
      </w:r>
    </w:p>
    <w:p w14:paraId="2BBD18B1" w14:textId="77777777" w:rsidR="000F7E08" w:rsidRPr="0071732F" w:rsidRDefault="000F7E08" w:rsidP="000F7E08">
      <w:pPr>
        <w:rPr>
          <w:rFonts w:ascii="Arial" w:hAnsi="Arial" w:cs="Arial"/>
          <w:sz w:val="20"/>
          <w:szCs w:val="20"/>
        </w:rPr>
      </w:pPr>
      <w:r w:rsidRPr="0071732F">
        <w:rPr>
          <w:rFonts w:ascii="Arial" w:hAnsi="Arial" w:cs="Arial"/>
          <w:sz w:val="20"/>
          <w:szCs w:val="20"/>
        </w:rPr>
        <w:t xml:space="preserve">(List of </w:t>
      </w:r>
      <w:r w:rsidR="007374F8">
        <w:rPr>
          <w:rFonts w:ascii="Arial" w:hAnsi="Arial" w:cs="Arial"/>
          <w:noProof/>
          <w:sz w:val="20"/>
          <w:szCs w:val="20"/>
        </w:rPr>
        <w:t>S</w:t>
      </w:r>
      <w:r w:rsidRPr="007374F8">
        <w:rPr>
          <w:rFonts w:ascii="Arial" w:hAnsi="Arial" w:cs="Arial"/>
          <w:noProof/>
          <w:sz w:val="20"/>
          <w:szCs w:val="20"/>
        </w:rPr>
        <w:t>chedule</w:t>
      </w:r>
      <w:r w:rsidRPr="0071732F">
        <w:rPr>
          <w:rFonts w:ascii="Arial" w:hAnsi="Arial" w:cs="Arial"/>
          <w:sz w:val="20"/>
          <w:szCs w:val="20"/>
        </w:rPr>
        <w:t xml:space="preserve"> 1 Controlled Substances in Code Sections 16-13-25 through 16-13-29) </w:t>
      </w:r>
    </w:p>
    <w:p w14:paraId="1068F779" w14:textId="77777777" w:rsidR="0071732F" w:rsidRPr="001D29D7" w:rsidRDefault="0071732F" w:rsidP="000F7E08">
      <w:pPr>
        <w:pStyle w:val="NoSpacing"/>
        <w:rPr>
          <w:rStyle w:val="Strong"/>
          <w:rFonts w:ascii="Arial" w:hAnsi="Arial" w:cs="Arial"/>
          <w:sz w:val="10"/>
          <w:szCs w:val="10"/>
        </w:rPr>
      </w:pPr>
    </w:p>
    <w:p w14:paraId="25EAA723" w14:textId="77777777" w:rsidR="000F7E08" w:rsidRPr="0071732F" w:rsidRDefault="000F7E08" w:rsidP="000F7E08">
      <w:pPr>
        <w:pStyle w:val="NoSpacing"/>
        <w:rPr>
          <w:rStyle w:val="Strong"/>
          <w:rFonts w:ascii="Arial" w:hAnsi="Arial" w:cs="Arial"/>
          <w:sz w:val="20"/>
          <w:szCs w:val="20"/>
        </w:rPr>
      </w:pPr>
      <w:r w:rsidRPr="0071732F">
        <w:rPr>
          <w:rStyle w:val="Strong"/>
          <w:rFonts w:ascii="Arial" w:hAnsi="Arial" w:cs="Arial"/>
          <w:sz w:val="20"/>
          <w:szCs w:val="20"/>
        </w:rPr>
        <w:t xml:space="preserve">Schedule II Substances </w:t>
      </w:r>
    </w:p>
    <w:p w14:paraId="361ABCD0" w14:textId="77777777" w:rsidR="000F7E08" w:rsidRPr="0071732F" w:rsidRDefault="000F7E08" w:rsidP="000F7E08">
      <w:pPr>
        <w:pStyle w:val="NoSpacing"/>
        <w:rPr>
          <w:rFonts w:ascii="Arial" w:hAnsi="Arial" w:cs="Arial"/>
          <w:sz w:val="20"/>
          <w:szCs w:val="20"/>
        </w:rPr>
      </w:pPr>
      <w:r w:rsidRPr="0071732F">
        <w:rPr>
          <w:rFonts w:ascii="Arial" w:hAnsi="Arial" w:cs="Arial"/>
          <w:sz w:val="20"/>
          <w:szCs w:val="20"/>
        </w:rPr>
        <w:t xml:space="preserve">These drugs are substances that have a high potential for abuse; the drug or other substance has a currently accepted medical use in treatment in the United States or a currently accepted medical use with severe </w:t>
      </w:r>
      <w:r w:rsidRPr="0071732F">
        <w:rPr>
          <w:rFonts w:ascii="Arial" w:hAnsi="Arial" w:cs="Arial"/>
          <w:sz w:val="20"/>
          <w:szCs w:val="20"/>
        </w:rPr>
        <w:lastRenderedPageBreak/>
        <w:t>restrictions</w:t>
      </w:r>
      <w:r w:rsidR="007374F8">
        <w:rPr>
          <w:rFonts w:ascii="Arial" w:hAnsi="Arial" w:cs="Arial"/>
          <w:noProof/>
          <w:sz w:val="20"/>
          <w:szCs w:val="20"/>
        </w:rPr>
        <w:t>,</w:t>
      </w:r>
      <w:r w:rsidRPr="007374F8">
        <w:rPr>
          <w:rFonts w:ascii="Arial" w:hAnsi="Arial" w:cs="Arial"/>
          <w:noProof/>
          <w:sz w:val="20"/>
          <w:szCs w:val="20"/>
        </w:rPr>
        <w:t xml:space="preserve"> and</w:t>
      </w:r>
      <w:r w:rsidRPr="0071732F">
        <w:rPr>
          <w:rFonts w:ascii="Arial" w:hAnsi="Arial" w:cs="Arial"/>
          <w:sz w:val="20"/>
          <w:szCs w:val="20"/>
        </w:rPr>
        <w:t xml:space="preserve"> abuse of the drug or other substance may lead to severe psychological or physical dependence. A few common examples are: </w:t>
      </w:r>
    </w:p>
    <w:p w14:paraId="3ACA3BE6" w14:textId="77777777" w:rsidR="000F7E08" w:rsidRPr="0071732F" w:rsidRDefault="000F7E08" w:rsidP="00E46B38">
      <w:pPr>
        <w:pStyle w:val="NoSpacing"/>
        <w:numPr>
          <w:ilvl w:val="0"/>
          <w:numId w:val="32"/>
        </w:numPr>
        <w:rPr>
          <w:rFonts w:ascii="Arial" w:hAnsi="Arial" w:cs="Arial"/>
          <w:sz w:val="20"/>
          <w:szCs w:val="20"/>
        </w:rPr>
      </w:pPr>
      <w:r w:rsidRPr="0071732F">
        <w:rPr>
          <w:rFonts w:ascii="Arial" w:hAnsi="Arial" w:cs="Arial"/>
          <w:sz w:val="20"/>
          <w:szCs w:val="20"/>
        </w:rPr>
        <w:t xml:space="preserve">Cocaine </w:t>
      </w:r>
    </w:p>
    <w:p w14:paraId="7B68B334" w14:textId="77777777" w:rsidR="000F7E08" w:rsidRPr="0071732F" w:rsidRDefault="000F7E08" w:rsidP="00E46B38">
      <w:pPr>
        <w:pStyle w:val="NoSpacing"/>
        <w:numPr>
          <w:ilvl w:val="0"/>
          <w:numId w:val="32"/>
        </w:numPr>
        <w:rPr>
          <w:rFonts w:ascii="Arial" w:hAnsi="Arial" w:cs="Arial"/>
          <w:sz w:val="20"/>
          <w:szCs w:val="20"/>
        </w:rPr>
      </w:pPr>
      <w:r w:rsidRPr="0071732F">
        <w:rPr>
          <w:rFonts w:ascii="Arial" w:hAnsi="Arial" w:cs="Arial"/>
          <w:sz w:val="20"/>
          <w:szCs w:val="20"/>
        </w:rPr>
        <w:t xml:space="preserve">Opium </w:t>
      </w:r>
    </w:p>
    <w:p w14:paraId="7AAFCB1F" w14:textId="77777777" w:rsidR="000F7E08" w:rsidRPr="0071732F" w:rsidRDefault="000F7E08" w:rsidP="00E46B38">
      <w:pPr>
        <w:pStyle w:val="NoSpacing"/>
        <w:numPr>
          <w:ilvl w:val="0"/>
          <w:numId w:val="32"/>
        </w:numPr>
        <w:rPr>
          <w:rFonts w:ascii="Arial" w:hAnsi="Arial" w:cs="Arial"/>
          <w:sz w:val="20"/>
          <w:szCs w:val="20"/>
        </w:rPr>
      </w:pPr>
      <w:r w:rsidRPr="0071732F">
        <w:rPr>
          <w:rFonts w:ascii="Arial" w:hAnsi="Arial" w:cs="Arial"/>
          <w:sz w:val="20"/>
          <w:szCs w:val="20"/>
        </w:rPr>
        <w:t>Morphine</w:t>
      </w:r>
    </w:p>
    <w:p w14:paraId="45106091" w14:textId="77777777" w:rsidR="000F7E08" w:rsidRPr="0071732F" w:rsidRDefault="000F7E08" w:rsidP="00E46B38">
      <w:pPr>
        <w:pStyle w:val="NoSpacing"/>
        <w:numPr>
          <w:ilvl w:val="0"/>
          <w:numId w:val="32"/>
        </w:numPr>
        <w:rPr>
          <w:rFonts w:ascii="Arial" w:hAnsi="Arial" w:cs="Arial"/>
          <w:sz w:val="20"/>
          <w:szCs w:val="20"/>
        </w:rPr>
      </w:pPr>
      <w:r w:rsidRPr="0071732F">
        <w:rPr>
          <w:rFonts w:ascii="Arial" w:hAnsi="Arial" w:cs="Arial"/>
          <w:sz w:val="20"/>
          <w:szCs w:val="20"/>
        </w:rPr>
        <w:t>Hydrocodone</w:t>
      </w:r>
    </w:p>
    <w:p w14:paraId="205581B4" w14:textId="77777777" w:rsidR="000F7E08" w:rsidRPr="0071732F" w:rsidRDefault="000F7E08" w:rsidP="00E46B38">
      <w:pPr>
        <w:pStyle w:val="NoSpacing"/>
        <w:numPr>
          <w:ilvl w:val="0"/>
          <w:numId w:val="32"/>
        </w:numPr>
        <w:rPr>
          <w:rFonts w:ascii="Arial" w:hAnsi="Arial" w:cs="Arial"/>
          <w:sz w:val="20"/>
          <w:szCs w:val="20"/>
        </w:rPr>
      </w:pPr>
      <w:r w:rsidRPr="0071732F">
        <w:rPr>
          <w:rFonts w:ascii="Arial" w:hAnsi="Arial" w:cs="Arial"/>
          <w:sz w:val="20"/>
          <w:szCs w:val="20"/>
        </w:rPr>
        <w:t>Oxycodone</w:t>
      </w:r>
    </w:p>
    <w:p w14:paraId="0B5DA6DE" w14:textId="77777777" w:rsidR="000F7E08" w:rsidRPr="0071732F" w:rsidRDefault="000F7E08" w:rsidP="00E46B38">
      <w:pPr>
        <w:pStyle w:val="NoSpacing"/>
        <w:numPr>
          <w:ilvl w:val="0"/>
          <w:numId w:val="32"/>
        </w:numPr>
        <w:rPr>
          <w:rFonts w:ascii="Arial" w:hAnsi="Arial" w:cs="Arial"/>
          <w:sz w:val="20"/>
          <w:szCs w:val="20"/>
        </w:rPr>
      </w:pPr>
      <w:r w:rsidRPr="0071732F">
        <w:rPr>
          <w:rFonts w:ascii="Arial" w:hAnsi="Arial" w:cs="Arial"/>
          <w:sz w:val="20"/>
          <w:szCs w:val="20"/>
        </w:rPr>
        <w:t>Methadone</w:t>
      </w:r>
    </w:p>
    <w:p w14:paraId="22D74946" w14:textId="77777777" w:rsidR="000F7E08" w:rsidRPr="0071732F" w:rsidRDefault="000F7E08" w:rsidP="00E46B38">
      <w:pPr>
        <w:pStyle w:val="NoSpacing"/>
        <w:numPr>
          <w:ilvl w:val="0"/>
          <w:numId w:val="32"/>
        </w:numPr>
        <w:rPr>
          <w:rFonts w:ascii="Arial" w:hAnsi="Arial" w:cs="Arial"/>
          <w:sz w:val="20"/>
          <w:szCs w:val="20"/>
        </w:rPr>
      </w:pPr>
      <w:r w:rsidRPr="0071732F">
        <w:rPr>
          <w:rFonts w:ascii="Arial" w:hAnsi="Arial" w:cs="Arial"/>
          <w:sz w:val="20"/>
          <w:szCs w:val="20"/>
        </w:rPr>
        <w:t xml:space="preserve">Methamphetamines </w:t>
      </w:r>
    </w:p>
    <w:p w14:paraId="3822C5DE" w14:textId="77777777" w:rsidR="000F7E08" w:rsidRPr="001D29D7" w:rsidRDefault="000F7E08" w:rsidP="000F7E08">
      <w:pPr>
        <w:pStyle w:val="NoSpacing"/>
        <w:rPr>
          <w:rFonts w:ascii="Arial" w:hAnsi="Arial" w:cs="Arial"/>
          <w:sz w:val="10"/>
          <w:szCs w:val="10"/>
        </w:rPr>
      </w:pPr>
    </w:p>
    <w:p w14:paraId="290D9B69" w14:textId="77777777" w:rsidR="000F7E08" w:rsidRPr="0071732F" w:rsidRDefault="000F7E08" w:rsidP="000F7E08">
      <w:pPr>
        <w:pStyle w:val="NoSpacing"/>
        <w:rPr>
          <w:rFonts w:ascii="Arial" w:hAnsi="Arial" w:cs="Arial"/>
          <w:sz w:val="20"/>
          <w:szCs w:val="20"/>
        </w:rPr>
      </w:pPr>
      <w:r w:rsidRPr="0071732F">
        <w:rPr>
          <w:rFonts w:ascii="Arial" w:hAnsi="Arial" w:cs="Arial"/>
          <w:sz w:val="20"/>
          <w:szCs w:val="20"/>
        </w:rPr>
        <w:t xml:space="preserve">(List of Schedule 2 Substances in Code Sections 16-13-25 through 16-13-29) </w:t>
      </w:r>
    </w:p>
    <w:p w14:paraId="0A0FC2BF" w14:textId="77777777" w:rsidR="000F7E08" w:rsidRPr="001D29D7" w:rsidRDefault="000F7E08" w:rsidP="000F7E08">
      <w:pPr>
        <w:pStyle w:val="NoSpacing"/>
        <w:rPr>
          <w:rFonts w:ascii="Arial" w:hAnsi="Arial" w:cs="Arial"/>
          <w:sz w:val="10"/>
          <w:szCs w:val="10"/>
        </w:rPr>
      </w:pPr>
    </w:p>
    <w:p w14:paraId="19AEC453" w14:textId="77777777" w:rsidR="000F7E08" w:rsidRPr="0071732F" w:rsidRDefault="000F7E08" w:rsidP="000F7E08">
      <w:pPr>
        <w:pStyle w:val="NoSpacing"/>
        <w:rPr>
          <w:rStyle w:val="Strong"/>
          <w:rFonts w:ascii="Arial" w:hAnsi="Arial" w:cs="Arial"/>
          <w:sz w:val="20"/>
          <w:szCs w:val="20"/>
        </w:rPr>
      </w:pPr>
      <w:r w:rsidRPr="0071732F">
        <w:rPr>
          <w:rStyle w:val="Strong"/>
          <w:rFonts w:ascii="Arial" w:hAnsi="Arial" w:cs="Arial"/>
          <w:sz w:val="20"/>
          <w:szCs w:val="20"/>
        </w:rPr>
        <w:t xml:space="preserve">Schedule III Substances </w:t>
      </w:r>
    </w:p>
    <w:p w14:paraId="60AE5AB3" w14:textId="77777777" w:rsidR="000F7E08" w:rsidRPr="0071732F" w:rsidRDefault="000F7E08" w:rsidP="000F7E08">
      <w:pPr>
        <w:pStyle w:val="NoSpacing"/>
        <w:rPr>
          <w:rFonts w:ascii="Arial" w:hAnsi="Arial" w:cs="Arial"/>
          <w:sz w:val="20"/>
          <w:szCs w:val="20"/>
        </w:rPr>
      </w:pPr>
      <w:r w:rsidRPr="0071732F">
        <w:rPr>
          <w:rFonts w:ascii="Arial" w:hAnsi="Arial" w:cs="Arial"/>
          <w:sz w:val="20"/>
          <w:szCs w:val="20"/>
        </w:rPr>
        <w:t xml:space="preserve">The drug or other substance has a potential for abuse less than the drugs or other substances in Schedules I and II; the drug or other substance has a currently accepted medical use in treatment in the United States; and abuse of the drug or other substance may lead to moderate or low physical dependence or high psychological dependence. Some common examples in drug possession cases are: </w:t>
      </w:r>
    </w:p>
    <w:p w14:paraId="1BDA67DC" w14:textId="77777777" w:rsidR="000F7E08" w:rsidRPr="0071732F" w:rsidRDefault="000F7E08" w:rsidP="00E46B38">
      <w:pPr>
        <w:pStyle w:val="NoSpacing"/>
        <w:numPr>
          <w:ilvl w:val="0"/>
          <w:numId w:val="33"/>
        </w:numPr>
        <w:rPr>
          <w:rFonts w:ascii="Arial" w:hAnsi="Arial" w:cs="Arial"/>
          <w:sz w:val="20"/>
          <w:szCs w:val="20"/>
        </w:rPr>
      </w:pPr>
      <w:r w:rsidRPr="0071732F">
        <w:rPr>
          <w:rFonts w:ascii="Arial" w:hAnsi="Arial" w:cs="Arial"/>
          <w:sz w:val="20"/>
          <w:szCs w:val="20"/>
        </w:rPr>
        <w:t xml:space="preserve">Ketamine (anabolic steroids) </w:t>
      </w:r>
    </w:p>
    <w:p w14:paraId="24CF2CCE" w14:textId="77777777" w:rsidR="000F7E08" w:rsidRPr="0071732F" w:rsidRDefault="000F7E08" w:rsidP="00E46B38">
      <w:pPr>
        <w:pStyle w:val="NoSpacing"/>
        <w:numPr>
          <w:ilvl w:val="0"/>
          <w:numId w:val="33"/>
        </w:numPr>
        <w:rPr>
          <w:rFonts w:ascii="Arial" w:hAnsi="Arial" w:cs="Arial"/>
          <w:sz w:val="20"/>
          <w:szCs w:val="20"/>
        </w:rPr>
      </w:pPr>
      <w:r w:rsidRPr="0071732F">
        <w:rPr>
          <w:rFonts w:ascii="Arial" w:hAnsi="Arial" w:cs="Arial"/>
          <w:sz w:val="20"/>
          <w:szCs w:val="20"/>
        </w:rPr>
        <w:t xml:space="preserve">Morphine (lower potency) </w:t>
      </w:r>
    </w:p>
    <w:p w14:paraId="3AF6920F" w14:textId="77777777" w:rsidR="000F7E08" w:rsidRPr="0071732F" w:rsidRDefault="000F7E08" w:rsidP="00E46B38">
      <w:pPr>
        <w:pStyle w:val="NoSpacing"/>
        <w:numPr>
          <w:ilvl w:val="0"/>
          <w:numId w:val="33"/>
        </w:numPr>
        <w:rPr>
          <w:rFonts w:ascii="Arial" w:hAnsi="Arial" w:cs="Arial"/>
          <w:sz w:val="20"/>
          <w:szCs w:val="20"/>
        </w:rPr>
      </w:pPr>
      <w:r w:rsidRPr="0071732F">
        <w:rPr>
          <w:rFonts w:ascii="Arial" w:hAnsi="Arial" w:cs="Arial"/>
          <w:sz w:val="20"/>
          <w:szCs w:val="20"/>
        </w:rPr>
        <w:t xml:space="preserve">Hydrocodone with aspirin or acetaminophen </w:t>
      </w:r>
    </w:p>
    <w:p w14:paraId="204E1E45" w14:textId="77777777" w:rsidR="000F7E08" w:rsidRPr="0071732F" w:rsidRDefault="000F7E08" w:rsidP="00E46B38">
      <w:pPr>
        <w:pStyle w:val="NoSpacing"/>
        <w:numPr>
          <w:ilvl w:val="0"/>
          <w:numId w:val="33"/>
        </w:numPr>
        <w:rPr>
          <w:rFonts w:ascii="Arial" w:hAnsi="Arial" w:cs="Arial"/>
          <w:sz w:val="20"/>
          <w:szCs w:val="20"/>
        </w:rPr>
      </w:pPr>
      <w:r w:rsidRPr="0071732F">
        <w:rPr>
          <w:rFonts w:ascii="Arial" w:hAnsi="Arial" w:cs="Arial"/>
          <w:sz w:val="20"/>
          <w:szCs w:val="20"/>
        </w:rPr>
        <w:t xml:space="preserve">(Schedule 3 substances in Code Sections 16-13-25 through 16-13-29) </w:t>
      </w:r>
    </w:p>
    <w:p w14:paraId="6FEC0838" w14:textId="77777777" w:rsidR="000F7E08" w:rsidRPr="001D29D7" w:rsidRDefault="000F7E08" w:rsidP="000F7E08">
      <w:pPr>
        <w:pStyle w:val="NoSpacing"/>
        <w:rPr>
          <w:rStyle w:val="Strong"/>
          <w:rFonts w:ascii="Arial" w:hAnsi="Arial" w:cs="Arial"/>
          <w:sz w:val="10"/>
          <w:szCs w:val="10"/>
        </w:rPr>
      </w:pPr>
    </w:p>
    <w:p w14:paraId="4D042D4D" w14:textId="77777777" w:rsidR="000F7E08" w:rsidRPr="0071732F" w:rsidRDefault="000F7E08" w:rsidP="000F7E08">
      <w:pPr>
        <w:pStyle w:val="NoSpacing"/>
        <w:rPr>
          <w:rStyle w:val="Strong"/>
          <w:rFonts w:ascii="Arial" w:hAnsi="Arial" w:cs="Arial"/>
          <w:sz w:val="20"/>
          <w:szCs w:val="20"/>
        </w:rPr>
      </w:pPr>
      <w:r w:rsidRPr="0071732F">
        <w:rPr>
          <w:rStyle w:val="Strong"/>
          <w:rFonts w:ascii="Arial" w:hAnsi="Arial" w:cs="Arial"/>
          <w:sz w:val="20"/>
          <w:szCs w:val="20"/>
        </w:rPr>
        <w:t xml:space="preserve">Schedule IV Substances </w:t>
      </w:r>
    </w:p>
    <w:p w14:paraId="344ABE9C" w14:textId="77777777" w:rsidR="000F7E08" w:rsidRPr="0071732F" w:rsidRDefault="000F7E08" w:rsidP="000F7E08">
      <w:pPr>
        <w:pStyle w:val="NoSpacing"/>
        <w:rPr>
          <w:rFonts w:ascii="Arial" w:hAnsi="Arial" w:cs="Arial"/>
          <w:sz w:val="20"/>
          <w:szCs w:val="20"/>
        </w:rPr>
      </w:pPr>
      <w:r w:rsidRPr="0071732F">
        <w:rPr>
          <w:rFonts w:ascii="Arial" w:hAnsi="Arial" w:cs="Arial"/>
          <w:sz w:val="20"/>
          <w:szCs w:val="20"/>
        </w:rPr>
        <w:t xml:space="preserve">The drug or other substance has a low potential for abuse relative to the drugs or other substances in Schedule III; the drug or other substance has a currently accepted medical use in treatment in the United States; and abuse of the drug or other substances may lead to limited physical dependence or psychological dependence relative to the drugs or other substances in Schedule III. Some of the most common drug possession charges in this category are: </w:t>
      </w:r>
    </w:p>
    <w:p w14:paraId="327F4622" w14:textId="77777777" w:rsidR="000F7E08" w:rsidRPr="0071732F" w:rsidRDefault="000F7E08" w:rsidP="00E46B38">
      <w:pPr>
        <w:pStyle w:val="NoSpacing"/>
        <w:numPr>
          <w:ilvl w:val="0"/>
          <w:numId w:val="39"/>
        </w:numPr>
        <w:rPr>
          <w:rFonts w:ascii="Arial" w:hAnsi="Arial" w:cs="Arial"/>
          <w:sz w:val="20"/>
          <w:szCs w:val="20"/>
        </w:rPr>
      </w:pPr>
      <w:r w:rsidRPr="0071732F">
        <w:rPr>
          <w:rFonts w:ascii="Arial" w:hAnsi="Arial" w:cs="Arial"/>
          <w:sz w:val="20"/>
          <w:szCs w:val="20"/>
        </w:rPr>
        <w:t xml:space="preserve">Valium </w:t>
      </w:r>
    </w:p>
    <w:p w14:paraId="57B24990" w14:textId="77777777" w:rsidR="000F7E08" w:rsidRPr="0071732F" w:rsidRDefault="000F7E08" w:rsidP="00E46B38">
      <w:pPr>
        <w:pStyle w:val="NoSpacing"/>
        <w:numPr>
          <w:ilvl w:val="0"/>
          <w:numId w:val="39"/>
        </w:numPr>
        <w:rPr>
          <w:rFonts w:ascii="Arial" w:hAnsi="Arial" w:cs="Arial"/>
          <w:sz w:val="20"/>
          <w:szCs w:val="20"/>
        </w:rPr>
      </w:pPr>
      <w:r w:rsidRPr="0071732F">
        <w:rPr>
          <w:rFonts w:ascii="Arial" w:hAnsi="Arial" w:cs="Arial"/>
          <w:sz w:val="20"/>
          <w:szCs w:val="20"/>
        </w:rPr>
        <w:t>Rohypnol</w:t>
      </w:r>
    </w:p>
    <w:p w14:paraId="6DBCF087" w14:textId="77777777" w:rsidR="000F7E08" w:rsidRPr="0071732F" w:rsidRDefault="000F7E08" w:rsidP="00E46B38">
      <w:pPr>
        <w:pStyle w:val="NoSpacing"/>
        <w:numPr>
          <w:ilvl w:val="0"/>
          <w:numId w:val="39"/>
        </w:numPr>
        <w:rPr>
          <w:rFonts w:ascii="Arial" w:hAnsi="Arial" w:cs="Arial"/>
          <w:sz w:val="20"/>
          <w:szCs w:val="20"/>
        </w:rPr>
      </w:pPr>
      <w:r w:rsidRPr="0071732F">
        <w:rPr>
          <w:rFonts w:ascii="Arial" w:hAnsi="Arial" w:cs="Arial"/>
          <w:sz w:val="20"/>
          <w:szCs w:val="20"/>
        </w:rPr>
        <w:t xml:space="preserve"> Xanax</w:t>
      </w:r>
    </w:p>
    <w:p w14:paraId="0464555F" w14:textId="77777777" w:rsidR="000F7E08" w:rsidRPr="0071732F" w:rsidRDefault="000F7E08" w:rsidP="00E46B38">
      <w:pPr>
        <w:pStyle w:val="NoSpacing"/>
        <w:numPr>
          <w:ilvl w:val="0"/>
          <w:numId w:val="39"/>
        </w:numPr>
        <w:rPr>
          <w:rFonts w:ascii="Arial" w:hAnsi="Arial" w:cs="Arial"/>
          <w:sz w:val="20"/>
          <w:szCs w:val="20"/>
        </w:rPr>
      </w:pPr>
      <w:r w:rsidRPr="0071732F">
        <w:rPr>
          <w:rFonts w:ascii="Arial" w:hAnsi="Arial" w:cs="Arial"/>
          <w:sz w:val="20"/>
          <w:szCs w:val="20"/>
        </w:rPr>
        <w:t>Barbital</w:t>
      </w:r>
    </w:p>
    <w:p w14:paraId="182BC766" w14:textId="77777777" w:rsidR="000F7E08" w:rsidRPr="001D29D7" w:rsidRDefault="000F7E08" w:rsidP="000F7E08">
      <w:pPr>
        <w:pStyle w:val="NoSpacing"/>
        <w:rPr>
          <w:rFonts w:ascii="Arial" w:hAnsi="Arial" w:cs="Arial"/>
          <w:sz w:val="10"/>
          <w:szCs w:val="10"/>
        </w:rPr>
      </w:pPr>
    </w:p>
    <w:p w14:paraId="628D5C22" w14:textId="77777777" w:rsidR="000F7E08" w:rsidRPr="0071732F" w:rsidRDefault="000F7E08" w:rsidP="000F7E08">
      <w:pPr>
        <w:pStyle w:val="NoSpacing"/>
        <w:rPr>
          <w:rFonts w:ascii="Arial" w:hAnsi="Arial" w:cs="Arial"/>
          <w:sz w:val="20"/>
          <w:szCs w:val="20"/>
        </w:rPr>
      </w:pPr>
      <w:r w:rsidRPr="0071732F">
        <w:rPr>
          <w:rFonts w:ascii="Arial" w:hAnsi="Arial" w:cs="Arial"/>
          <w:sz w:val="20"/>
          <w:szCs w:val="20"/>
        </w:rPr>
        <w:t xml:space="preserve">(List of Schedule 4 Substances in Code Sections 16-13-25 through 16-13-29) </w:t>
      </w:r>
    </w:p>
    <w:p w14:paraId="64147A83" w14:textId="77777777" w:rsidR="000F7E08" w:rsidRPr="0071732F" w:rsidRDefault="000F7E08" w:rsidP="000F7E08">
      <w:pPr>
        <w:pStyle w:val="NoSpacing"/>
        <w:rPr>
          <w:rFonts w:ascii="Arial" w:hAnsi="Arial" w:cs="Arial"/>
          <w:sz w:val="16"/>
          <w:szCs w:val="16"/>
        </w:rPr>
      </w:pPr>
    </w:p>
    <w:p w14:paraId="00ACDE97" w14:textId="77777777" w:rsidR="000F7E08" w:rsidRPr="0071732F" w:rsidRDefault="000F7E08" w:rsidP="000F7E08">
      <w:pPr>
        <w:pStyle w:val="NoSpacing"/>
        <w:rPr>
          <w:rStyle w:val="Strong"/>
          <w:rFonts w:ascii="Arial" w:hAnsi="Arial" w:cs="Arial"/>
          <w:sz w:val="20"/>
          <w:szCs w:val="20"/>
        </w:rPr>
      </w:pPr>
      <w:r w:rsidRPr="0071732F">
        <w:rPr>
          <w:rStyle w:val="Strong"/>
          <w:rFonts w:ascii="Arial" w:hAnsi="Arial" w:cs="Arial"/>
          <w:sz w:val="20"/>
          <w:szCs w:val="20"/>
        </w:rPr>
        <w:t xml:space="preserve">Schedule V Substances </w:t>
      </w:r>
    </w:p>
    <w:p w14:paraId="02E40905" w14:textId="77777777" w:rsidR="000F7E08" w:rsidRPr="0071732F" w:rsidRDefault="000F7E08" w:rsidP="000F7E08">
      <w:pPr>
        <w:pStyle w:val="NoSpacing"/>
        <w:rPr>
          <w:rFonts w:ascii="Arial" w:hAnsi="Arial" w:cs="Arial"/>
          <w:sz w:val="20"/>
          <w:szCs w:val="20"/>
        </w:rPr>
      </w:pPr>
      <w:r w:rsidRPr="0071732F">
        <w:rPr>
          <w:rFonts w:ascii="Arial" w:hAnsi="Arial" w:cs="Arial"/>
          <w:sz w:val="20"/>
          <w:szCs w:val="20"/>
        </w:rPr>
        <w:t xml:space="preserve">The drug or other substance has a low potential for abuse relative to the drugs or other substances in Schedule IV; the drug or other substance has a currently accepted medical use in treatment in the United States; and abuse of the drug or other substances may lead to limited physical dependence or psychological dependence relative to the drugs or other substances in Schedule IV.  Many of these substances can be obtained over the counter, including: </w:t>
      </w:r>
    </w:p>
    <w:p w14:paraId="013AC735" w14:textId="77777777" w:rsidR="000F7E08" w:rsidRPr="0071732F" w:rsidRDefault="000F7E08" w:rsidP="00E46B38">
      <w:pPr>
        <w:pStyle w:val="NoSpacing"/>
        <w:numPr>
          <w:ilvl w:val="0"/>
          <w:numId w:val="34"/>
        </w:numPr>
        <w:rPr>
          <w:rFonts w:ascii="Arial" w:hAnsi="Arial" w:cs="Arial"/>
          <w:sz w:val="20"/>
          <w:szCs w:val="20"/>
        </w:rPr>
      </w:pPr>
      <w:r w:rsidRPr="0071732F">
        <w:rPr>
          <w:rFonts w:ascii="Arial" w:hAnsi="Arial" w:cs="Arial"/>
          <w:sz w:val="20"/>
          <w:szCs w:val="20"/>
        </w:rPr>
        <w:t>Cold medicine with ephedrine</w:t>
      </w:r>
    </w:p>
    <w:p w14:paraId="46F8F8AE" w14:textId="77777777" w:rsidR="000F7E08" w:rsidRPr="0071732F" w:rsidRDefault="000F7E08" w:rsidP="00E46B38">
      <w:pPr>
        <w:pStyle w:val="NoSpacing"/>
        <w:numPr>
          <w:ilvl w:val="0"/>
          <w:numId w:val="34"/>
        </w:numPr>
        <w:rPr>
          <w:rFonts w:ascii="Arial" w:hAnsi="Arial" w:cs="Arial"/>
          <w:sz w:val="20"/>
          <w:szCs w:val="20"/>
        </w:rPr>
      </w:pPr>
      <w:r w:rsidRPr="0071732F">
        <w:rPr>
          <w:rFonts w:ascii="Arial" w:hAnsi="Arial" w:cs="Arial"/>
          <w:sz w:val="20"/>
          <w:szCs w:val="20"/>
        </w:rPr>
        <w:t xml:space="preserve">Cough syrups with Codeine </w:t>
      </w:r>
    </w:p>
    <w:p w14:paraId="58691428" w14:textId="77777777" w:rsidR="000F7E08" w:rsidRPr="0071732F" w:rsidRDefault="000F7E08" w:rsidP="00E46B38">
      <w:pPr>
        <w:pStyle w:val="NoSpacing"/>
        <w:numPr>
          <w:ilvl w:val="0"/>
          <w:numId w:val="34"/>
        </w:numPr>
        <w:rPr>
          <w:rFonts w:ascii="Arial" w:hAnsi="Arial" w:cs="Arial"/>
          <w:sz w:val="20"/>
          <w:szCs w:val="20"/>
        </w:rPr>
      </w:pPr>
      <w:r w:rsidRPr="0071732F">
        <w:rPr>
          <w:rFonts w:ascii="Arial" w:hAnsi="Arial" w:cs="Arial"/>
          <w:sz w:val="20"/>
          <w:szCs w:val="20"/>
        </w:rPr>
        <w:t>Robitussin</w:t>
      </w:r>
    </w:p>
    <w:p w14:paraId="52371BD8" w14:textId="77777777" w:rsidR="000F7E08" w:rsidRPr="0071732F" w:rsidRDefault="000F7E08" w:rsidP="00E46B38">
      <w:pPr>
        <w:pStyle w:val="NoSpacing"/>
        <w:numPr>
          <w:ilvl w:val="0"/>
          <w:numId w:val="34"/>
        </w:numPr>
        <w:rPr>
          <w:rFonts w:ascii="Arial" w:hAnsi="Arial" w:cs="Arial"/>
          <w:sz w:val="20"/>
          <w:szCs w:val="20"/>
        </w:rPr>
      </w:pPr>
      <w:r w:rsidRPr="0071732F">
        <w:rPr>
          <w:rFonts w:ascii="Arial" w:hAnsi="Arial" w:cs="Arial"/>
          <w:sz w:val="20"/>
          <w:szCs w:val="20"/>
        </w:rPr>
        <w:t>Lyrica</w:t>
      </w:r>
    </w:p>
    <w:p w14:paraId="27341B17" w14:textId="77777777" w:rsidR="000F7E08" w:rsidRPr="001D29D7" w:rsidRDefault="000F7E08" w:rsidP="000F7E08">
      <w:pPr>
        <w:pStyle w:val="NoSpacing"/>
        <w:rPr>
          <w:rFonts w:ascii="Arial" w:hAnsi="Arial" w:cs="Arial"/>
          <w:sz w:val="10"/>
          <w:szCs w:val="10"/>
        </w:rPr>
      </w:pPr>
    </w:p>
    <w:p w14:paraId="1500113B" w14:textId="77777777" w:rsidR="000F7E08" w:rsidRPr="0071732F" w:rsidRDefault="000F7E08" w:rsidP="000F7E08">
      <w:pPr>
        <w:pStyle w:val="NoSpacing"/>
        <w:rPr>
          <w:rFonts w:ascii="Arial" w:hAnsi="Arial" w:cs="Arial"/>
          <w:sz w:val="20"/>
          <w:szCs w:val="20"/>
        </w:rPr>
      </w:pPr>
      <w:r w:rsidRPr="0071732F">
        <w:rPr>
          <w:rFonts w:ascii="Arial" w:hAnsi="Arial" w:cs="Arial"/>
          <w:sz w:val="20"/>
          <w:szCs w:val="20"/>
        </w:rPr>
        <w:t xml:space="preserve">(List of Schedule 5 Substances in Code Sections 16-13-25 through 16-13-29) </w:t>
      </w:r>
    </w:p>
    <w:p w14:paraId="3EA1D009" w14:textId="77777777" w:rsidR="002C6FF9" w:rsidRDefault="002C6FF9" w:rsidP="000F7E08">
      <w:pPr>
        <w:pStyle w:val="NoSpacing"/>
        <w:rPr>
          <w:rStyle w:val="Strong"/>
          <w:rFonts w:ascii="Arial" w:hAnsi="Arial" w:cs="Arial"/>
          <w:sz w:val="16"/>
          <w:szCs w:val="16"/>
        </w:rPr>
      </w:pPr>
    </w:p>
    <w:p w14:paraId="60B6CDAC" w14:textId="77777777" w:rsidR="001D29D7" w:rsidRPr="0071732F" w:rsidRDefault="001D29D7" w:rsidP="000F7E08">
      <w:pPr>
        <w:pStyle w:val="NoSpacing"/>
        <w:rPr>
          <w:rStyle w:val="Strong"/>
          <w:rFonts w:ascii="Arial" w:hAnsi="Arial" w:cs="Arial"/>
          <w:sz w:val="16"/>
          <w:szCs w:val="16"/>
        </w:rPr>
      </w:pPr>
    </w:p>
    <w:p w14:paraId="5FFD289B" w14:textId="77777777" w:rsidR="000F7E08" w:rsidRPr="0071732F" w:rsidRDefault="000F7E08" w:rsidP="002C6FF9">
      <w:pPr>
        <w:rPr>
          <w:rStyle w:val="Strong"/>
          <w:rFonts w:ascii="Arial" w:hAnsi="Arial" w:cs="Arial"/>
          <w:sz w:val="20"/>
          <w:szCs w:val="20"/>
        </w:rPr>
      </w:pPr>
      <w:r w:rsidRPr="0071732F">
        <w:rPr>
          <w:rStyle w:val="Strong"/>
          <w:rFonts w:ascii="Arial" w:hAnsi="Arial" w:cs="Arial"/>
          <w:sz w:val="20"/>
          <w:szCs w:val="20"/>
        </w:rPr>
        <w:t xml:space="preserve">Georgia Penalties – Possession of a Controlled Substance </w:t>
      </w:r>
    </w:p>
    <w:p w14:paraId="0E0BBC72" w14:textId="77777777" w:rsidR="000F7E08" w:rsidRPr="0071732F" w:rsidRDefault="000F7E08" w:rsidP="000F7E08">
      <w:pPr>
        <w:pStyle w:val="NoSpacing"/>
        <w:rPr>
          <w:rFonts w:ascii="Arial" w:hAnsi="Arial" w:cs="Arial"/>
          <w:sz w:val="20"/>
          <w:szCs w:val="20"/>
        </w:rPr>
      </w:pPr>
      <w:r w:rsidRPr="0071732F">
        <w:rPr>
          <w:rFonts w:ascii="Arial" w:hAnsi="Arial" w:cs="Arial"/>
          <w:sz w:val="20"/>
          <w:szCs w:val="20"/>
        </w:rPr>
        <w:t xml:space="preserve">If you are found in possession of Schedule I or II controlled substances, you could face the following penalties: </w:t>
      </w:r>
    </w:p>
    <w:p w14:paraId="734917BC" w14:textId="77777777" w:rsidR="000F7E08" w:rsidRPr="0071732F" w:rsidRDefault="000F7E08" w:rsidP="00E46B38">
      <w:pPr>
        <w:pStyle w:val="NoSpacing"/>
        <w:numPr>
          <w:ilvl w:val="0"/>
          <w:numId w:val="35"/>
        </w:numPr>
        <w:rPr>
          <w:rFonts w:ascii="Arial" w:hAnsi="Arial" w:cs="Arial"/>
          <w:sz w:val="20"/>
          <w:szCs w:val="20"/>
        </w:rPr>
      </w:pPr>
      <w:r w:rsidRPr="0071732F">
        <w:rPr>
          <w:rFonts w:ascii="Arial" w:hAnsi="Arial" w:cs="Arial"/>
          <w:sz w:val="20"/>
          <w:szCs w:val="20"/>
        </w:rPr>
        <w:t>First Offense</w:t>
      </w:r>
    </w:p>
    <w:p w14:paraId="56207B96" w14:textId="77777777" w:rsidR="000F7E08" w:rsidRPr="0071732F" w:rsidRDefault="000F7E08" w:rsidP="00E46B38">
      <w:pPr>
        <w:pStyle w:val="NoSpacing"/>
        <w:numPr>
          <w:ilvl w:val="1"/>
          <w:numId w:val="35"/>
        </w:numPr>
        <w:rPr>
          <w:rFonts w:ascii="Arial" w:hAnsi="Arial" w:cs="Arial"/>
          <w:sz w:val="20"/>
          <w:szCs w:val="20"/>
        </w:rPr>
      </w:pPr>
      <w:r w:rsidRPr="0071732F">
        <w:rPr>
          <w:rFonts w:ascii="Arial" w:hAnsi="Arial" w:cs="Arial"/>
          <w:sz w:val="20"/>
          <w:szCs w:val="20"/>
        </w:rPr>
        <w:t>Felony, 2-15 years in prison and variable fines</w:t>
      </w:r>
    </w:p>
    <w:p w14:paraId="3731FFBC" w14:textId="77777777" w:rsidR="000F7E08" w:rsidRPr="0071732F" w:rsidRDefault="000F7E08" w:rsidP="00E46B38">
      <w:pPr>
        <w:pStyle w:val="NoSpacing"/>
        <w:numPr>
          <w:ilvl w:val="0"/>
          <w:numId w:val="35"/>
        </w:numPr>
        <w:rPr>
          <w:rFonts w:ascii="Arial" w:hAnsi="Arial" w:cs="Arial"/>
          <w:sz w:val="20"/>
          <w:szCs w:val="20"/>
        </w:rPr>
      </w:pPr>
      <w:r w:rsidRPr="0071732F">
        <w:rPr>
          <w:rFonts w:ascii="Arial" w:hAnsi="Arial" w:cs="Arial"/>
          <w:sz w:val="20"/>
          <w:szCs w:val="20"/>
        </w:rPr>
        <w:t>Second and subsequent offenses</w:t>
      </w:r>
    </w:p>
    <w:p w14:paraId="142CABC3" w14:textId="77777777" w:rsidR="000F7E08" w:rsidRPr="0071732F" w:rsidRDefault="000F7E08" w:rsidP="00E46B38">
      <w:pPr>
        <w:pStyle w:val="NoSpacing"/>
        <w:numPr>
          <w:ilvl w:val="1"/>
          <w:numId w:val="35"/>
        </w:numPr>
        <w:rPr>
          <w:rFonts w:ascii="Arial" w:hAnsi="Arial" w:cs="Arial"/>
          <w:sz w:val="20"/>
          <w:szCs w:val="20"/>
        </w:rPr>
      </w:pPr>
      <w:r w:rsidRPr="0071732F">
        <w:rPr>
          <w:rFonts w:ascii="Arial" w:hAnsi="Arial" w:cs="Arial"/>
          <w:sz w:val="20"/>
          <w:szCs w:val="20"/>
        </w:rPr>
        <w:t>Felony, 5 – 30 years in prison and variable fines</w:t>
      </w:r>
    </w:p>
    <w:p w14:paraId="10C610DD" w14:textId="77777777" w:rsidR="000F7E08" w:rsidRPr="001D29D7" w:rsidRDefault="000F7E08" w:rsidP="000F7E08">
      <w:pPr>
        <w:pStyle w:val="NoSpacing"/>
        <w:rPr>
          <w:rFonts w:ascii="Arial" w:hAnsi="Arial" w:cs="Arial"/>
          <w:sz w:val="10"/>
          <w:szCs w:val="10"/>
        </w:rPr>
      </w:pPr>
    </w:p>
    <w:p w14:paraId="1981AA88" w14:textId="77777777" w:rsidR="000F7E08" w:rsidRPr="0071732F" w:rsidRDefault="000F7E08" w:rsidP="000F7E08">
      <w:pPr>
        <w:pStyle w:val="NoSpacing"/>
        <w:rPr>
          <w:rFonts w:ascii="Arial" w:hAnsi="Arial" w:cs="Arial"/>
          <w:sz w:val="20"/>
          <w:szCs w:val="20"/>
        </w:rPr>
      </w:pPr>
      <w:r w:rsidRPr="0071732F">
        <w:rPr>
          <w:rFonts w:ascii="Arial" w:hAnsi="Arial" w:cs="Arial"/>
          <w:sz w:val="20"/>
          <w:szCs w:val="20"/>
        </w:rPr>
        <w:t xml:space="preserve">If you are found in possession of Schedule III, IV, or V controlled substances, you could face the following penalties: </w:t>
      </w:r>
    </w:p>
    <w:p w14:paraId="1E77D862" w14:textId="77777777" w:rsidR="000F7E08" w:rsidRPr="0071732F" w:rsidRDefault="000F7E08" w:rsidP="00E46B38">
      <w:pPr>
        <w:pStyle w:val="NoSpacing"/>
        <w:numPr>
          <w:ilvl w:val="0"/>
          <w:numId w:val="35"/>
        </w:numPr>
        <w:rPr>
          <w:rFonts w:ascii="Arial" w:hAnsi="Arial" w:cs="Arial"/>
          <w:sz w:val="20"/>
          <w:szCs w:val="20"/>
        </w:rPr>
      </w:pPr>
      <w:r w:rsidRPr="0071732F">
        <w:rPr>
          <w:rFonts w:ascii="Arial" w:hAnsi="Arial" w:cs="Arial"/>
          <w:sz w:val="20"/>
          <w:szCs w:val="20"/>
        </w:rPr>
        <w:t>First Offense</w:t>
      </w:r>
    </w:p>
    <w:p w14:paraId="76B4EB2F" w14:textId="77777777" w:rsidR="000F7E08" w:rsidRPr="0071732F" w:rsidRDefault="000F7E08" w:rsidP="00E46B38">
      <w:pPr>
        <w:pStyle w:val="NoSpacing"/>
        <w:numPr>
          <w:ilvl w:val="1"/>
          <w:numId w:val="35"/>
        </w:numPr>
        <w:rPr>
          <w:rFonts w:ascii="Arial" w:hAnsi="Arial" w:cs="Arial"/>
          <w:sz w:val="20"/>
          <w:szCs w:val="20"/>
        </w:rPr>
      </w:pPr>
      <w:r w:rsidRPr="0071732F">
        <w:rPr>
          <w:rFonts w:ascii="Arial" w:hAnsi="Arial" w:cs="Arial"/>
          <w:sz w:val="20"/>
          <w:szCs w:val="20"/>
        </w:rPr>
        <w:t>Felony1 - 5 years in prison and variable fines</w:t>
      </w:r>
    </w:p>
    <w:p w14:paraId="15AF6423" w14:textId="77777777" w:rsidR="000F7E08" w:rsidRPr="0071732F" w:rsidRDefault="000F7E08" w:rsidP="00E46B38">
      <w:pPr>
        <w:pStyle w:val="NoSpacing"/>
        <w:numPr>
          <w:ilvl w:val="0"/>
          <w:numId w:val="35"/>
        </w:numPr>
        <w:rPr>
          <w:rFonts w:ascii="Arial" w:hAnsi="Arial" w:cs="Arial"/>
          <w:sz w:val="20"/>
          <w:szCs w:val="20"/>
        </w:rPr>
      </w:pPr>
      <w:r w:rsidRPr="0071732F">
        <w:rPr>
          <w:rFonts w:ascii="Arial" w:hAnsi="Arial" w:cs="Arial"/>
          <w:sz w:val="20"/>
          <w:szCs w:val="20"/>
        </w:rPr>
        <w:t>Second and subsequent offenses</w:t>
      </w:r>
    </w:p>
    <w:p w14:paraId="04A14226" w14:textId="77777777" w:rsidR="000F7E08" w:rsidRPr="0071732F" w:rsidRDefault="000F7E08" w:rsidP="00E46B38">
      <w:pPr>
        <w:pStyle w:val="NoSpacing"/>
        <w:numPr>
          <w:ilvl w:val="1"/>
          <w:numId w:val="35"/>
        </w:numPr>
        <w:rPr>
          <w:rFonts w:ascii="Arial" w:hAnsi="Arial" w:cs="Arial"/>
          <w:sz w:val="20"/>
          <w:szCs w:val="20"/>
        </w:rPr>
      </w:pPr>
      <w:r w:rsidRPr="0071732F">
        <w:rPr>
          <w:rFonts w:ascii="Arial" w:hAnsi="Arial" w:cs="Arial"/>
          <w:sz w:val="20"/>
          <w:szCs w:val="20"/>
        </w:rPr>
        <w:lastRenderedPageBreak/>
        <w:t>Felony, 1 – 10  years in prison and variable fines</w:t>
      </w:r>
    </w:p>
    <w:p w14:paraId="39735E75" w14:textId="77777777" w:rsidR="000F7E08" w:rsidRPr="001D29D7" w:rsidRDefault="000F7E08" w:rsidP="000F7E08">
      <w:pPr>
        <w:pStyle w:val="NoSpacing"/>
        <w:rPr>
          <w:rStyle w:val="Strong"/>
          <w:rFonts w:ascii="Arial" w:hAnsi="Arial" w:cs="Arial"/>
          <w:sz w:val="10"/>
          <w:szCs w:val="10"/>
        </w:rPr>
      </w:pPr>
    </w:p>
    <w:p w14:paraId="19FB8041" w14:textId="77777777" w:rsidR="000F7E08" w:rsidRPr="0071732F" w:rsidRDefault="000F7E08" w:rsidP="002C6FF9">
      <w:pPr>
        <w:rPr>
          <w:rStyle w:val="Strong"/>
          <w:rFonts w:ascii="Arial" w:hAnsi="Arial" w:cs="Arial"/>
          <w:sz w:val="20"/>
          <w:szCs w:val="20"/>
        </w:rPr>
      </w:pPr>
      <w:r w:rsidRPr="0071732F">
        <w:rPr>
          <w:rStyle w:val="Strong"/>
          <w:rFonts w:ascii="Arial" w:hAnsi="Arial" w:cs="Arial"/>
          <w:sz w:val="20"/>
          <w:szCs w:val="20"/>
        </w:rPr>
        <w:t>Possession of Marijuana Laws</w:t>
      </w:r>
    </w:p>
    <w:p w14:paraId="6073F79B" w14:textId="77777777" w:rsidR="000F7E08" w:rsidRPr="0071732F" w:rsidRDefault="000F7E08" w:rsidP="000F7E08">
      <w:pPr>
        <w:pStyle w:val="NoSpacing"/>
        <w:rPr>
          <w:rFonts w:ascii="Arial" w:hAnsi="Arial" w:cs="Arial"/>
          <w:b/>
          <w:bCs/>
          <w:sz w:val="20"/>
          <w:szCs w:val="20"/>
        </w:rPr>
      </w:pPr>
      <w:r w:rsidRPr="0071732F">
        <w:rPr>
          <w:rStyle w:val="Strong"/>
          <w:rFonts w:ascii="Arial" w:eastAsiaTheme="majorEastAsia" w:hAnsi="Arial" w:cs="Arial"/>
          <w:i/>
          <w:sz w:val="20"/>
          <w:szCs w:val="20"/>
        </w:rPr>
        <w:t>With any marijuana possession conviction, you face a driver’s license suspension</w:t>
      </w:r>
      <w:r w:rsidRPr="0071732F">
        <w:rPr>
          <w:rFonts w:ascii="Arial" w:hAnsi="Arial" w:cs="Arial"/>
          <w:sz w:val="20"/>
          <w:szCs w:val="20"/>
        </w:rPr>
        <w:t xml:space="preserve">. </w:t>
      </w:r>
    </w:p>
    <w:p w14:paraId="5BEEE5C6" w14:textId="77777777" w:rsidR="000F7E08" w:rsidRPr="0071732F" w:rsidRDefault="000F7E08" w:rsidP="00E46B38">
      <w:pPr>
        <w:rPr>
          <w:rFonts w:ascii="Arial" w:hAnsi="Arial" w:cs="Arial"/>
          <w:sz w:val="20"/>
          <w:szCs w:val="20"/>
        </w:rPr>
      </w:pPr>
      <w:r w:rsidRPr="0071732F">
        <w:rPr>
          <w:rFonts w:ascii="Arial" w:hAnsi="Arial" w:cs="Arial"/>
          <w:sz w:val="20"/>
          <w:szCs w:val="20"/>
        </w:rPr>
        <w:t>You can be charged with possession of marijuana even if you are not “holding” the drugs.</w:t>
      </w:r>
    </w:p>
    <w:p w14:paraId="76F1CF6B" w14:textId="77777777" w:rsidR="00E46B38" w:rsidRPr="0071732F" w:rsidRDefault="000F7E08" w:rsidP="00E46B38">
      <w:pPr>
        <w:rPr>
          <w:rStyle w:val="apple-converted-space"/>
          <w:rFonts w:ascii="Arial" w:eastAsiaTheme="minorEastAsia" w:hAnsi="Arial" w:cs="Arial"/>
          <w:b/>
          <w:sz w:val="20"/>
          <w:szCs w:val="20"/>
        </w:rPr>
      </w:pPr>
      <w:r w:rsidRPr="0071732F">
        <w:rPr>
          <w:rFonts w:ascii="Arial" w:hAnsi="Arial" w:cs="Arial"/>
          <w:sz w:val="20"/>
          <w:szCs w:val="20"/>
        </w:rPr>
        <w:t>If you are “in control” of the marijuana you can be found to be in possession of it. This means that if the drugs are within your reach and a reasonable person would believe you had knowledge of it, you possess it.</w:t>
      </w:r>
      <w:r w:rsidRPr="0071732F">
        <w:rPr>
          <w:rStyle w:val="apple-converted-space"/>
          <w:rFonts w:ascii="Arial" w:eastAsiaTheme="minorEastAsia" w:hAnsi="Arial" w:cs="Arial"/>
          <w:b/>
          <w:sz w:val="20"/>
          <w:szCs w:val="20"/>
        </w:rPr>
        <w:t> </w:t>
      </w:r>
    </w:p>
    <w:p w14:paraId="35AF2AB1" w14:textId="77777777" w:rsidR="00E46B38" w:rsidRPr="001D29D7" w:rsidRDefault="00E46B38" w:rsidP="00E46B38">
      <w:pPr>
        <w:rPr>
          <w:rStyle w:val="apple-converted-space"/>
          <w:rFonts w:ascii="Arial" w:eastAsiaTheme="minorEastAsia" w:hAnsi="Arial" w:cs="Arial"/>
          <w:b/>
          <w:sz w:val="10"/>
          <w:szCs w:val="10"/>
        </w:rPr>
      </w:pPr>
    </w:p>
    <w:p w14:paraId="1C0594A8" w14:textId="77777777" w:rsidR="000F7E08" w:rsidRPr="0071732F" w:rsidRDefault="000F7E08" w:rsidP="00E46B38">
      <w:pPr>
        <w:rPr>
          <w:rFonts w:ascii="Arial" w:hAnsi="Arial" w:cs="Arial"/>
          <w:sz w:val="20"/>
          <w:szCs w:val="20"/>
        </w:rPr>
      </w:pPr>
      <w:r w:rsidRPr="0071732F">
        <w:rPr>
          <w:rStyle w:val="Emphasis"/>
          <w:rFonts w:ascii="Arial" w:hAnsi="Arial" w:cs="Arial"/>
          <w:b/>
          <w:sz w:val="20"/>
          <w:szCs w:val="20"/>
        </w:rPr>
        <w:t>This could be in the glove compartment, on your coffee table, or under your seat.</w:t>
      </w:r>
    </w:p>
    <w:p w14:paraId="1D24A808" w14:textId="77777777" w:rsidR="00071745" w:rsidRPr="001D29D7" w:rsidRDefault="00071745" w:rsidP="00071745">
      <w:pPr>
        <w:rPr>
          <w:rStyle w:val="Strong"/>
          <w:rFonts w:ascii="Arial" w:hAnsi="Arial" w:cs="Arial"/>
          <w:sz w:val="10"/>
          <w:szCs w:val="10"/>
        </w:rPr>
      </w:pPr>
    </w:p>
    <w:p w14:paraId="224EFAD2" w14:textId="77777777" w:rsidR="00071745" w:rsidRPr="0071732F" w:rsidRDefault="000F7E08" w:rsidP="002C6FF9">
      <w:pPr>
        <w:rPr>
          <w:rStyle w:val="Strong"/>
          <w:rFonts w:ascii="Arial" w:hAnsi="Arial" w:cs="Arial"/>
          <w:sz w:val="20"/>
          <w:szCs w:val="20"/>
        </w:rPr>
      </w:pPr>
      <w:r w:rsidRPr="0071732F">
        <w:rPr>
          <w:rStyle w:val="Strong"/>
          <w:rFonts w:ascii="Arial" w:hAnsi="Arial" w:cs="Arial"/>
          <w:sz w:val="20"/>
          <w:szCs w:val="20"/>
        </w:rPr>
        <w:t>First Offense Marijuana Possession Laws (less than 1 ounce)</w:t>
      </w:r>
    </w:p>
    <w:p w14:paraId="4AF921CE" w14:textId="77777777" w:rsidR="000F7E08" w:rsidRPr="0071732F" w:rsidRDefault="000F7E08" w:rsidP="000F7E08">
      <w:pPr>
        <w:rPr>
          <w:rFonts w:ascii="Arial" w:hAnsi="Arial" w:cs="Arial"/>
          <w:sz w:val="20"/>
          <w:szCs w:val="20"/>
        </w:rPr>
      </w:pPr>
      <w:r w:rsidRPr="0071732F">
        <w:rPr>
          <w:rFonts w:ascii="Arial" w:hAnsi="Arial" w:cs="Arial"/>
          <w:sz w:val="20"/>
          <w:szCs w:val="20"/>
        </w:rPr>
        <w:t xml:space="preserve">For </w:t>
      </w:r>
      <w:r w:rsidRPr="0071732F">
        <w:rPr>
          <w:rStyle w:val="Emphasis"/>
          <w:rFonts w:ascii="Arial" w:hAnsi="Arial" w:cs="Arial"/>
          <w:sz w:val="20"/>
          <w:szCs w:val="20"/>
        </w:rPr>
        <w:t>misdemeanor</w:t>
      </w:r>
      <w:r w:rsidRPr="0071732F">
        <w:rPr>
          <w:rStyle w:val="apple-converted-space"/>
          <w:rFonts w:ascii="Arial" w:eastAsiaTheme="minorEastAsia" w:hAnsi="Arial" w:cs="Arial"/>
          <w:i/>
          <w:iCs/>
          <w:sz w:val="20"/>
          <w:szCs w:val="20"/>
        </w:rPr>
        <w:t> </w:t>
      </w:r>
      <w:r w:rsidRPr="0071732F">
        <w:rPr>
          <w:rFonts w:ascii="Arial" w:hAnsi="Arial" w:cs="Arial"/>
          <w:sz w:val="20"/>
          <w:szCs w:val="20"/>
        </w:rPr>
        <w:t>marijuana possession</w:t>
      </w:r>
    </w:p>
    <w:p w14:paraId="5292BBAB" w14:textId="77777777" w:rsidR="000F7E08" w:rsidRPr="0071732F" w:rsidRDefault="000F7E08" w:rsidP="00E46B38">
      <w:pPr>
        <w:pStyle w:val="ListParagraph"/>
        <w:numPr>
          <w:ilvl w:val="0"/>
          <w:numId w:val="40"/>
        </w:numPr>
        <w:rPr>
          <w:rFonts w:ascii="Arial" w:hAnsi="Arial" w:cs="Arial"/>
          <w:sz w:val="20"/>
          <w:szCs w:val="20"/>
        </w:rPr>
      </w:pPr>
      <w:r w:rsidRPr="0071732F">
        <w:rPr>
          <w:rFonts w:ascii="Arial" w:hAnsi="Arial" w:cs="Arial"/>
          <w:sz w:val="20"/>
          <w:szCs w:val="20"/>
        </w:rPr>
        <w:t>Up to $1,000 and one year in prison</w:t>
      </w:r>
    </w:p>
    <w:p w14:paraId="6236752C" w14:textId="77777777" w:rsidR="000F7E08" w:rsidRPr="0071732F" w:rsidRDefault="000F7E08" w:rsidP="000F7E08">
      <w:pPr>
        <w:rPr>
          <w:rFonts w:ascii="Arial" w:hAnsi="Arial" w:cs="Arial"/>
          <w:sz w:val="20"/>
          <w:szCs w:val="20"/>
        </w:rPr>
      </w:pPr>
      <w:r w:rsidRPr="0071732F">
        <w:rPr>
          <w:rFonts w:ascii="Arial" w:hAnsi="Arial" w:cs="Arial"/>
          <w:sz w:val="20"/>
          <w:szCs w:val="20"/>
        </w:rPr>
        <w:t xml:space="preserve">For </w:t>
      </w:r>
      <w:r w:rsidRPr="0071732F">
        <w:rPr>
          <w:rStyle w:val="Emphasis"/>
          <w:rFonts w:ascii="Arial" w:hAnsi="Arial" w:cs="Arial"/>
          <w:sz w:val="20"/>
          <w:szCs w:val="20"/>
        </w:rPr>
        <w:t>felony</w:t>
      </w:r>
      <w:r w:rsidRPr="0071732F">
        <w:rPr>
          <w:rStyle w:val="apple-converted-space"/>
          <w:rFonts w:ascii="Arial" w:eastAsiaTheme="minorEastAsia" w:hAnsi="Arial" w:cs="Arial"/>
          <w:i/>
          <w:iCs/>
          <w:sz w:val="20"/>
          <w:szCs w:val="20"/>
        </w:rPr>
        <w:t> </w:t>
      </w:r>
      <w:r w:rsidRPr="0071732F">
        <w:rPr>
          <w:rFonts w:ascii="Arial" w:hAnsi="Arial" w:cs="Arial"/>
          <w:sz w:val="20"/>
          <w:szCs w:val="20"/>
        </w:rPr>
        <w:t>marijuana possession</w:t>
      </w:r>
    </w:p>
    <w:p w14:paraId="5E3A01F5" w14:textId="77777777" w:rsidR="000F7E08" w:rsidRPr="0071732F" w:rsidRDefault="000F7E08" w:rsidP="00E46B38">
      <w:pPr>
        <w:pStyle w:val="ListParagraph"/>
        <w:numPr>
          <w:ilvl w:val="0"/>
          <w:numId w:val="40"/>
        </w:numPr>
        <w:rPr>
          <w:rFonts w:ascii="Arial" w:hAnsi="Arial" w:cs="Arial"/>
          <w:sz w:val="20"/>
          <w:szCs w:val="20"/>
        </w:rPr>
      </w:pPr>
      <w:r w:rsidRPr="0071732F">
        <w:rPr>
          <w:rFonts w:ascii="Arial" w:hAnsi="Arial" w:cs="Arial"/>
          <w:sz w:val="20"/>
          <w:szCs w:val="20"/>
        </w:rPr>
        <w:t>1- 10 years in prison and variable fines</w:t>
      </w:r>
    </w:p>
    <w:p w14:paraId="726A0033" w14:textId="77777777" w:rsidR="00071745" w:rsidRPr="0071732F" w:rsidRDefault="000F7E08" w:rsidP="00071745">
      <w:pPr>
        <w:rPr>
          <w:rFonts w:ascii="Arial" w:hAnsi="Arial" w:cs="Arial"/>
          <w:b/>
          <w:sz w:val="20"/>
          <w:szCs w:val="20"/>
        </w:rPr>
      </w:pPr>
      <w:r w:rsidRPr="0071732F">
        <w:rPr>
          <w:rFonts w:ascii="Arial" w:hAnsi="Arial" w:cs="Arial"/>
          <w:b/>
          <w:sz w:val="20"/>
          <w:szCs w:val="20"/>
        </w:rPr>
        <w:t>Marijuana Possession Penalties – Second and subsequent offenses (less than 1 ounce)</w:t>
      </w:r>
    </w:p>
    <w:p w14:paraId="67968974" w14:textId="77777777" w:rsidR="000F7E08" w:rsidRPr="0071732F" w:rsidRDefault="000F7E08" w:rsidP="00071745">
      <w:pPr>
        <w:rPr>
          <w:rFonts w:ascii="Arial" w:hAnsi="Arial" w:cs="Arial"/>
          <w:b/>
          <w:sz w:val="20"/>
          <w:szCs w:val="20"/>
        </w:rPr>
      </w:pPr>
      <w:r w:rsidRPr="0071732F">
        <w:rPr>
          <w:rFonts w:ascii="Arial" w:hAnsi="Arial" w:cs="Arial"/>
          <w:sz w:val="20"/>
          <w:szCs w:val="20"/>
        </w:rPr>
        <w:t>If you are caught with less than 1 ounce for a second or subsequent time, it is still considered a misdemeanor. Under Georgia law, you will face up to $1,000 in fines and up to 1 year in prison.</w:t>
      </w:r>
    </w:p>
    <w:p w14:paraId="15241AC2" w14:textId="77777777" w:rsidR="002C6FF9" w:rsidRPr="001D29D7" w:rsidRDefault="002C6FF9" w:rsidP="002C6FF9">
      <w:pPr>
        <w:rPr>
          <w:rStyle w:val="Strong"/>
          <w:rFonts w:ascii="Arial" w:hAnsi="Arial" w:cs="Arial"/>
          <w:b w:val="0"/>
          <w:sz w:val="10"/>
          <w:szCs w:val="10"/>
        </w:rPr>
      </w:pPr>
    </w:p>
    <w:p w14:paraId="2523425F" w14:textId="77777777" w:rsidR="000F7E08" w:rsidRPr="0071732F" w:rsidRDefault="000F7E08" w:rsidP="002C6FF9">
      <w:pPr>
        <w:rPr>
          <w:rStyle w:val="Strong"/>
          <w:rFonts w:ascii="Arial" w:hAnsi="Arial" w:cs="Arial"/>
          <w:sz w:val="20"/>
          <w:szCs w:val="20"/>
        </w:rPr>
      </w:pPr>
      <w:r w:rsidRPr="0071732F">
        <w:rPr>
          <w:rStyle w:val="Strong"/>
          <w:rFonts w:ascii="Arial" w:hAnsi="Arial" w:cs="Arial"/>
          <w:sz w:val="20"/>
          <w:szCs w:val="20"/>
        </w:rPr>
        <w:t>Felony possession of Marijuana (more than one ounce)</w:t>
      </w:r>
    </w:p>
    <w:p w14:paraId="54B5EB56" w14:textId="77777777" w:rsidR="0071732F" w:rsidRPr="0071732F" w:rsidRDefault="000F7E08" w:rsidP="0071732F">
      <w:pPr>
        <w:pStyle w:val="NoSpacing"/>
        <w:rPr>
          <w:rFonts w:ascii="Arial" w:hAnsi="Arial" w:cs="Arial"/>
          <w:sz w:val="16"/>
          <w:szCs w:val="16"/>
        </w:rPr>
      </w:pPr>
      <w:r w:rsidRPr="0071732F">
        <w:rPr>
          <w:rFonts w:ascii="Arial" w:hAnsi="Arial" w:cs="Arial"/>
          <w:sz w:val="20"/>
          <w:szCs w:val="20"/>
        </w:rPr>
        <w:t>If you are caught in possession of marijuana and it weighs more than one ounce, you are facing</w:t>
      </w:r>
      <w:r w:rsidRPr="0071732F">
        <w:rPr>
          <w:rStyle w:val="apple-converted-space"/>
          <w:rFonts w:ascii="Arial" w:eastAsiaTheme="minorEastAsia" w:hAnsi="Arial" w:cs="Arial"/>
          <w:sz w:val="20"/>
          <w:szCs w:val="20"/>
        </w:rPr>
        <w:t> </w:t>
      </w:r>
      <w:r w:rsidRPr="0071732F">
        <w:rPr>
          <w:rStyle w:val="Strong"/>
          <w:rFonts w:ascii="Arial" w:eastAsiaTheme="majorEastAsia" w:hAnsi="Arial" w:cs="Arial"/>
          <w:sz w:val="20"/>
          <w:szCs w:val="20"/>
        </w:rPr>
        <w:t>serious felony charges.</w:t>
      </w:r>
    </w:p>
    <w:p w14:paraId="62121E41" w14:textId="77777777" w:rsidR="000F7E08" w:rsidRPr="0071732F" w:rsidRDefault="000F7E08" w:rsidP="0071732F">
      <w:pPr>
        <w:pStyle w:val="NoSpacing"/>
        <w:rPr>
          <w:rFonts w:ascii="Arial" w:hAnsi="Arial" w:cs="Arial"/>
          <w:sz w:val="20"/>
          <w:szCs w:val="20"/>
        </w:rPr>
      </w:pPr>
      <w:r w:rsidRPr="0071732F">
        <w:rPr>
          <w:rFonts w:ascii="Arial" w:hAnsi="Arial" w:cs="Arial"/>
          <w:sz w:val="20"/>
          <w:szCs w:val="20"/>
        </w:rPr>
        <w:t>The potential charge for felony possession of marijuana is 1-10 years in prison and more than $1,000 in fines.</w:t>
      </w:r>
    </w:p>
    <w:p w14:paraId="6C1F7F8C" w14:textId="77777777" w:rsidR="0071732F" w:rsidRPr="001D29D7" w:rsidRDefault="0071732F" w:rsidP="002C6FF9">
      <w:pPr>
        <w:rPr>
          <w:rStyle w:val="Strong"/>
          <w:rFonts w:ascii="Arial" w:hAnsi="Arial" w:cs="Arial"/>
          <w:sz w:val="10"/>
          <w:szCs w:val="10"/>
        </w:rPr>
      </w:pPr>
    </w:p>
    <w:p w14:paraId="0F6D1932" w14:textId="77777777" w:rsidR="000F7E08" w:rsidRPr="0071732F" w:rsidRDefault="000F7E08" w:rsidP="002C6FF9">
      <w:pPr>
        <w:rPr>
          <w:rStyle w:val="Strong"/>
          <w:rFonts w:ascii="Arial" w:hAnsi="Arial" w:cs="Arial"/>
          <w:sz w:val="20"/>
          <w:szCs w:val="20"/>
        </w:rPr>
      </w:pPr>
      <w:r w:rsidRPr="0071732F">
        <w:rPr>
          <w:rStyle w:val="Strong"/>
          <w:rFonts w:ascii="Arial" w:hAnsi="Arial" w:cs="Arial"/>
          <w:sz w:val="20"/>
          <w:szCs w:val="20"/>
        </w:rPr>
        <w:t>Marijuana Possession &amp; Driver’s License Suspensions</w:t>
      </w:r>
    </w:p>
    <w:p w14:paraId="676C460A" w14:textId="77777777" w:rsidR="00504E2F" w:rsidRPr="0071732F" w:rsidRDefault="000F7E08" w:rsidP="000F7E08">
      <w:pPr>
        <w:rPr>
          <w:rFonts w:ascii="Arial" w:hAnsi="Arial" w:cs="Arial"/>
          <w:sz w:val="20"/>
          <w:szCs w:val="20"/>
        </w:rPr>
      </w:pPr>
      <w:r w:rsidRPr="0071732F">
        <w:rPr>
          <w:rStyle w:val="Strong"/>
          <w:rFonts w:ascii="Arial" w:hAnsi="Arial" w:cs="Arial"/>
          <w:sz w:val="20"/>
          <w:szCs w:val="20"/>
        </w:rPr>
        <w:t>Regardless of the amount of marijuana you are convicted of possessing,</w:t>
      </w:r>
      <w:r w:rsidRPr="0071732F">
        <w:rPr>
          <w:rStyle w:val="apple-converted-space"/>
          <w:rFonts w:ascii="Arial" w:hAnsi="Arial" w:cs="Arial"/>
          <w:b/>
          <w:bCs/>
          <w:sz w:val="20"/>
          <w:szCs w:val="20"/>
        </w:rPr>
        <w:t> </w:t>
      </w:r>
      <w:r w:rsidRPr="0071732F">
        <w:rPr>
          <w:rStyle w:val="Strong"/>
          <w:rFonts w:ascii="Arial" w:hAnsi="Arial" w:cs="Arial"/>
          <w:i/>
          <w:sz w:val="20"/>
          <w:szCs w:val="20"/>
        </w:rPr>
        <w:t>your driver’s license will be suspended</w:t>
      </w:r>
      <w:r w:rsidRPr="0071732F">
        <w:rPr>
          <w:rFonts w:ascii="Arial" w:hAnsi="Arial" w:cs="Arial"/>
          <w:sz w:val="20"/>
          <w:szCs w:val="20"/>
        </w:rPr>
        <w:t xml:space="preserve">. </w:t>
      </w:r>
    </w:p>
    <w:p w14:paraId="3FC7D449" w14:textId="77777777" w:rsidR="000F7E08" w:rsidRPr="0071732F" w:rsidRDefault="000F7E08" w:rsidP="000F7E08">
      <w:pPr>
        <w:rPr>
          <w:rFonts w:ascii="Arial" w:hAnsi="Arial" w:cs="Arial"/>
          <w:sz w:val="20"/>
          <w:szCs w:val="20"/>
        </w:rPr>
      </w:pPr>
      <w:r w:rsidRPr="0071732F">
        <w:rPr>
          <w:rFonts w:ascii="Arial" w:hAnsi="Arial" w:cs="Arial"/>
          <w:sz w:val="20"/>
          <w:szCs w:val="20"/>
        </w:rPr>
        <w:t>If you have any previous drug possession convictions that will increase the length of your driver’s license suspension.</w:t>
      </w:r>
    </w:p>
    <w:p w14:paraId="7027C883" w14:textId="77777777" w:rsidR="000F7E08" w:rsidRPr="0071732F" w:rsidRDefault="000F7E08" w:rsidP="000F7E08">
      <w:pPr>
        <w:pStyle w:val="NoSpacing"/>
        <w:rPr>
          <w:rFonts w:ascii="Arial" w:hAnsi="Arial" w:cs="Arial"/>
          <w:sz w:val="20"/>
          <w:szCs w:val="20"/>
        </w:rPr>
      </w:pPr>
      <w:r w:rsidRPr="0071732F">
        <w:rPr>
          <w:rFonts w:ascii="Arial" w:hAnsi="Arial" w:cs="Arial"/>
          <w:sz w:val="20"/>
          <w:szCs w:val="20"/>
          <w:shd w:val="clear" w:color="auto" w:fill="FFFFFF"/>
        </w:rPr>
        <w:t>If you are convicted of possession, your license will be suspended. If this is your first offense, there is a mandatory suspension of 6 months. If this is your second offense, you will lose your license for 1 year. If this is your third or subsequent possession charge, you will lose your driver’s license for at least 2 years.</w:t>
      </w:r>
    </w:p>
    <w:p w14:paraId="41443B2E" w14:textId="77777777" w:rsidR="002C6FF9" w:rsidRPr="001D29D7" w:rsidRDefault="002C6FF9" w:rsidP="002C6FF9">
      <w:pPr>
        <w:rPr>
          <w:rStyle w:val="Strong"/>
          <w:rFonts w:ascii="Arial" w:hAnsi="Arial" w:cs="Arial"/>
          <w:sz w:val="10"/>
          <w:szCs w:val="10"/>
        </w:rPr>
      </w:pPr>
    </w:p>
    <w:p w14:paraId="719F3BA2" w14:textId="77777777" w:rsidR="000F7E08" w:rsidRPr="0071732F" w:rsidRDefault="000F7E08" w:rsidP="002C6FF9">
      <w:pPr>
        <w:rPr>
          <w:rStyle w:val="Strong"/>
          <w:rFonts w:ascii="Arial" w:hAnsi="Arial" w:cs="Arial"/>
          <w:sz w:val="20"/>
          <w:szCs w:val="20"/>
        </w:rPr>
      </w:pPr>
      <w:r w:rsidRPr="0071732F">
        <w:rPr>
          <w:rStyle w:val="Strong"/>
          <w:rFonts w:ascii="Arial" w:hAnsi="Arial" w:cs="Arial"/>
          <w:sz w:val="20"/>
          <w:szCs w:val="20"/>
        </w:rPr>
        <w:t>Possession of Drug Paraphernalia Laws</w:t>
      </w:r>
    </w:p>
    <w:p w14:paraId="04BFB396" w14:textId="77777777" w:rsidR="000F7E08" w:rsidRPr="0071732F" w:rsidRDefault="000F7E08" w:rsidP="000F7E08">
      <w:pPr>
        <w:rPr>
          <w:rFonts w:ascii="Arial" w:hAnsi="Arial" w:cs="Arial"/>
          <w:sz w:val="20"/>
          <w:szCs w:val="20"/>
        </w:rPr>
      </w:pPr>
      <w:r w:rsidRPr="0071732F">
        <w:rPr>
          <w:rFonts w:ascii="Arial" w:hAnsi="Arial" w:cs="Arial"/>
          <w:sz w:val="20"/>
          <w:szCs w:val="20"/>
        </w:rPr>
        <w:t>Along with being charged for possessing the controlled substance, you can also be charged for having the paraphernalia used with the drugs. Possession of drug paraphernalia is a misdemeanor and can be punished with up to $1,000 in fines and up to 1 year in prison.</w:t>
      </w:r>
    </w:p>
    <w:p w14:paraId="49592D2D" w14:textId="77777777" w:rsidR="002C6FF9" w:rsidRPr="001D29D7" w:rsidRDefault="002C6FF9" w:rsidP="002C6FF9">
      <w:pPr>
        <w:rPr>
          <w:rStyle w:val="Strong"/>
          <w:rFonts w:ascii="Arial" w:hAnsi="Arial" w:cs="Arial"/>
          <w:sz w:val="10"/>
          <w:szCs w:val="10"/>
        </w:rPr>
      </w:pPr>
    </w:p>
    <w:p w14:paraId="7D26ED36" w14:textId="77777777" w:rsidR="000F7E08" w:rsidRPr="0071732F" w:rsidRDefault="000F7E08" w:rsidP="002C6FF9">
      <w:pPr>
        <w:rPr>
          <w:rStyle w:val="Strong"/>
          <w:rFonts w:ascii="Arial" w:hAnsi="Arial" w:cs="Arial"/>
          <w:sz w:val="20"/>
          <w:szCs w:val="20"/>
        </w:rPr>
      </w:pPr>
      <w:r w:rsidRPr="0071732F">
        <w:rPr>
          <w:rStyle w:val="Strong"/>
          <w:rFonts w:ascii="Arial" w:hAnsi="Arial" w:cs="Arial"/>
          <w:sz w:val="20"/>
          <w:szCs w:val="20"/>
        </w:rPr>
        <w:t>Other Georgia Drug Law Facts</w:t>
      </w:r>
    </w:p>
    <w:p w14:paraId="596736F6" w14:textId="110067FD" w:rsidR="000F7E08" w:rsidRPr="0071732F" w:rsidRDefault="000F7E08" w:rsidP="000F7E08">
      <w:pPr>
        <w:rPr>
          <w:rFonts w:ascii="Arial" w:hAnsi="Arial" w:cs="Arial"/>
          <w:b/>
          <w:sz w:val="20"/>
          <w:szCs w:val="20"/>
        </w:rPr>
      </w:pPr>
      <w:r w:rsidRPr="0071732F">
        <w:rPr>
          <w:rStyle w:val="Emphasis"/>
          <w:rFonts w:ascii="Arial" w:hAnsi="Arial" w:cs="Arial"/>
          <w:b/>
          <w:sz w:val="20"/>
          <w:szCs w:val="20"/>
        </w:rPr>
        <w:t xml:space="preserve">Although </w:t>
      </w:r>
      <w:r w:rsidR="00E37EC8" w:rsidRPr="0071732F">
        <w:rPr>
          <w:rStyle w:val="Emphasis"/>
          <w:rFonts w:ascii="Arial" w:hAnsi="Arial" w:cs="Arial"/>
          <w:b/>
          <w:sz w:val="20"/>
          <w:szCs w:val="20"/>
        </w:rPr>
        <w:t>Flunitrazepam</w:t>
      </w:r>
      <w:r w:rsidRPr="0071732F">
        <w:rPr>
          <w:rStyle w:val="Emphasis"/>
          <w:rFonts w:ascii="Arial" w:hAnsi="Arial" w:cs="Arial"/>
          <w:b/>
          <w:sz w:val="20"/>
          <w:szCs w:val="20"/>
        </w:rPr>
        <w:t xml:space="preserve"> (also known as Rohypnol, the “date rape drug”) is a Schedule IV substance, it is a drug taken VERY seriously by the State of Georgia. For that reason, it is sentenced similarly to Schedule I and II offenses.</w:t>
      </w:r>
    </w:p>
    <w:p w14:paraId="67B46F6E" w14:textId="77777777" w:rsidR="000F7E08" w:rsidRPr="0071732F" w:rsidRDefault="000F7E08" w:rsidP="000F7E08">
      <w:pPr>
        <w:rPr>
          <w:rStyle w:val="Strong"/>
          <w:rFonts w:ascii="Arial" w:hAnsi="Arial" w:cs="Arial"/>
          <w:b w:val="0"/>
          <w:bCs w:val="0"/>
          <w:sz w:val="20"/>
          <w:szCs w:val="20"/>
        </w:rPr>
      </w:pPr>
      <w:r w:rsidRPr="0071732F">
        <w:rPr>
          <w:rFonts w:ascii="Arial" w:hAnsi="Arial" w:cs="Arial"/>
          <w:sz w:val="20"/>
          <w:szCs w:val="20"/>
        </w:rPr>
        <w:t>Georgia’s location has law enforcement aware that it has a great capability to contribute to the Nation’s illegal drug trade. For this reason, drug possession is not taken too lightly, particularly for re-offenders!</w:t>
      </w:r>
    </w:p>
    <w:p w14:paraId="1023B6AA" w14:textId="77777777" w:rsidR="000F7E08" w:rsidRPr="001D29D7" w:rsidRDefault="000F7E08" w:rsidP="000F7E08">
      <w:pPr>
        <w:pStyle w:val="NoSpacing"/>
        <w:rPr>
          <w:rStyle w:val="Strong"/>
          <w:rFonts w:ascii="Arial" w:hAnsi="Arial" w:cs="Arial"/>
          <w:sz w:val="10"/>
          <w:szCs w:val="10"/>
        </w:rPr>
      </w:pPr>
    </w:p>
    <w:p w14:paraId="45235A38" w14:textId="77777777" w:rsidR="000F7E08" w:rsidRPr="0071732F" w:rsidRDefault="000F7E08" w:rsidP="002C6FF9">
      <w:pPr>
        <w:rPr>
          <w:rStyle w:val="Strong"/>
          <w:rFonts w:ascii="Arial" w:hAnsi="Arial" w:cs="Arial"/>
          <w:sz w:val="20"/>
          <w:szCs w:val="20"/>
        </w:rPr>
      </w:pPr>
      <w:r w:rsidRPr="0071732F">
        <w:rPr>
          <w:rStyle w:val="Strong"/>
          <w:rFonts w:ascii="Arial" w:hAnsi="Arial" w:cs="Arial"/>
          <w:sz w:val="20"/>
          <w:szCs w:val="20"/>
        </w:rPr>
        <w:t>Additional Penalties – Park Zone</w:t>
      </w:r>
    </w:p>
    <w:p w14:paraId="7848F49A" w14:textId="77777777" w:rsidR="000F7E08" w:rsidRPr="0071732F" w:rsidRDefault="000F7E08" w:rsidP="000F7E08">
      <w:pPr>
        <w:pStyle w:val="NoSpacing"/>
        <w:rPr>
          <w:rFonts w:ascii="Arial" w:hAnsi="Arial" w:cs="Arial"/>
          <w:sz w:val="20"/>
          <w:szCs w:val="20"/>
        </w:rPr>
      </w:pPr>
      <w:r w:rsidRPr="0071732F">
        <w:rPr>
          <w:rFonts w:ascii="Arial" w:hAnsi="Arial" w:cs="Arial"/>
          <w:sz w:val="20"/>
          <w:szCs w:val="20"/>
        </w:rPr>
        <w:t xml:space="preserve"> If you are caught in a public park possessing any amount of any controlled substance you can face up to 2 years in prison. </w:t>
      </w:r>
    </w:p>
    <w:p w14:paraId="21DCA51E" w14:textId="77777777" w:rsidR="000F7E08" w:rsidRPr="0071732F" w:rsidRDefault="000F7E08" w:rsidP="002C6FF9">
      <w:pPr>
        <w:rPr>
          <w:rFonts w:ascii="Arial" w:hAnsi="Arial" w:cs="Arial"/>
          <w:sz w:val="16"/>
          <w:szCs w:val="16"/>
        </w:rPr>
      </w:pPr>
    </w:p>
    <w:p w14:paraId="28B73C67" w14:textId="77777777" w:rsidR="000F7E08" w:rsidRPr="0071732F" w:rsidRDefault="000F7E08" w:rsidP="002C6FF9">
      <w:pPr>
        <w:rPr>
          <w:rStyle w:val="Strong"/>
          <w:rFonts w:ascii="Arial" w:hAnsi="Arial" w:cs="Arial"/>
          <w:sz w:val="20"/>
          <w:szCs w:val="20"/>
        </w:rPr>
      </w:pPr>
      <w:r w:rsidRPr="0071732F">
        <w:rPr>
          <w:rStyle w:val="Strong"/>
          <w:rFonts w:ascii="Arial" w:hAnsi="Arial" w:cs="Arial"/>
          <w:sz w:val="20"/>
          <w:szCs w:val="20"/>
        </w:rPr>
        <w:t xml:space="preserve">Georgia Possession Penalties – First Offense </w:t>
      </w:r>
    </w:p>
    <w:p w14:paraId="1895005B" w14:textId="77777777" w:rsidR="000F7E08" w:rsidRPr="0071732F" w:rsidRDefault="000F7E08" w:rsidP="000F7E08">
      <w:pPr>
        <w:pStyle w:val="NoSpacing"/>
        <w:rPr>
          <w:rFonts w:ascii="Arial" w:hAnsi="Arial" w:cs="Arial"/>
          <w:sz w:val="20"/>
          <w:szCs w:val="20"/>
        </w:rPr>
      </w:pPr>
      <w:r w:rsidRPr="0071732F">
        <w:rPr>
          <w:rFonts w:ascii="Arial" w:hAnsi="Arial" w:cs="Arial"/>
          <w:sz w:val="20"/>
          <w:szCs w:val="20"/>
        </w:rPr>
        <w:t>If this is a first</w:t>
      </w:r>
      <w:r w:rsidRPr="0071732F">
        <w:rPr>
          <w:rStyle w:val="apple-converted-space"/>
          <w:rFonts w:ascii="Arial" w:hAnsi="Arial" w:cs="Arial"/>
          <w:sz w:val="20"/>
          <w:szCs w:val="20"/>
        </w:rPr>
        <w:t> </w:t>
      </w:r>
      <w:r w:rsidRPr="0071732F">
        <w:rPr>
          <w:rStyle w:val="Emphasis"/>
          <w:rFonts w:ascii="Arial" w:hAnsi="Arial" w:cs="Arial"/>
          <w:sz w:val="20"/>
          <w:szCs w:val="20"/>
        </w:rPr>
        <w:t>misdemeanor</w:t>
      </w:r>
      <w:r w:rsidRPr="0071732F">
        <w:rPr>
          <w:rStyle w:val="apple-converted-space"/>
          <w:rFonts w:ascii="Arial" w:hAnsi="Arial" w:cs="Arial"/>
          <w:i/>
          <w:iCs/>
          <w:sz w:val="20"/>
          <w:szCs w:val="20"/>
        </w:rPr>
        <w:t> </w:t>
      </w:r>
      <w:r w:rsidRPr="0071732F">
        <w:rPr>
          <w:rFonts w:ascii="Arial" w:hAnsi="Arial" w:cs="Arial"/>
          <w:sz w:val="20"/>
          <w:szCs w:val="20"/>
        </w:rPr>
        <w:t>marijuana possession, you can fight for a</w:t>
      </w:r>
      <w:r w:rsidRPr="0071732F">
        <w:rPr>
          <w:rStyle w:val="apple-converted-space"/>
          <w:rFonts w:ascii="Arial" w:hAnsi="Arial" w:cs="Arial"/>
          <w:sz w:val="20"/>
          <w:szCs w:val="20"/>
        </w:rPr>
        <w:t> </w:t>
      </w:r>
      <w:r w:rsidRPr="0071732F">
        <w:rPr>
          <w:rStyle w:val="Strong"/>
          <w:rFonts w:ascii="Arial" w:hAnsi="Arial" w:cs="Arial"/>
          <w:sz w:val="20"/>
          <w:szCs w:val="20"/>
        </w:rPr>
        <w:t>conditional discharge</w:t>
      </w:r>
      <w:r w:rsidRPr="0071732F">
        <w:rPr>
          <w:rFonts w:ascii="Arial" w:hAnsi="Arial" w:cs="Arial"/>
          <w:sz w:val="20"/>
          <w:szCs w:val="20"/>
        </w:rPr>
        <w:t xml:space="preserve">, or diversion. </w:t>
      </w:r>
    </w:p>
    <w:p w14:paraId="273B5ABB" w14:textId="77777777" w:rsidR="000F7E08" w:rsidRPr="001D29D7" w:rsidRDefault="000F7E08" w:rsidP="000F7E08">
      <w:pPr>
        <w:pStyle w:val="NoSpacing"/>
        <w:rPr>
          <w:rFonts w:ascii="Arial" w:hAnsi="Arial" w:cs="Arial"/>
          <w:sz w:val="10"/>
          <w:szCs w:val="10"/>
        </w:rPr>
      </w:pPr>
    </w:p>
    <w:p w14:paraId="2B149033" w14:textId="77777777" w:rsidR="000F7E08" w:rsidRPr="0071732F" w:rsidRDefault="000F7E08" w:rsidP="000F7E08">
      <w:pPr>
        <w:pStyle w:val="NoSpacing"/>
        <w:rPr>
          <w:rFonts w:ascii="Arial" w:hAnsi="Arial" w:cs="Arial"/>
          <w:sz w:val="20"/>
          <w:szCs w:val="20"/>
        </w:rPr>
      </w:pPr>
      <w:r w:rsidRPr="0071732F">
        <w:rPr>
          <w:rFonts w:ascii="Arial" w:hAnsi="Arial" w:cs="Arial"/>
          <w:sz w:val="20"/>
          <w:szCs w:val="20"/>
        </w:rPr>
        <w:t>What this means is the judge will order you to carry out a probation term. If this term is completed successfully, the</w:t>
      </w:r>
      <w:r w:rsidRPr="0071732F">
        <w:rPr>
          <w:rStyle w:val="apple-converted-space"/>
          <w:rFonts w:ascii="Arial" w:hAnsi="Arial" w:cs="Arial"/>
          <w:sz w:val="20"/>
          <w:szCs w:val="20"/>
        </w:rPr>
        <w:t> </w:t>
      </w:r>
      <w:r w:rsidRPr="0071732F">
        <w:rPr>
          <w:rFonts w:ascii="Arial" w:hAnsi="Arial" w:cs="Arial"/>
          <w:i/>
          <w:sz w:val="20"/>
          <w:szCs w:val="20"/>
        </w:rPr>
        <w:t>marijuana charge will be dropped</w:t>
      </w:r>
      <w:r w:rsidRPr="0071732F">
        <w:rPr>
          <w:rStyle w:val="apple-converted-space"/>
          <w:rFonts w:ascii="Arial" w:hAnsi="Arial" w:cs="Arial"/>
          <w:sz w:val="20"/>
          <w:szCs w:val="20"/>
        </w:rPr>
        <w:t> </w:t>
      </w:r>
      <w:r w:rsidRPr="0071732F">
        <w:rPr>
          <w:rFonts w:ascii="Arial" w:hAnsi="Arial" w:cs="Arial"/>
          <w:sz w:val="20"/>
          <w:szCs w:val="20"/>
        </w:rPr>
        <w:t>and not reflected on your record.</w:t>
      </w:r>
    </w:p>
    <w:p w14:paraId="4EECCD51" w14:textId="77777777" w:rsidR="000F7E08" w:rsidRPr="001D29D7" w:rsidRDefault="000F7E08" w:rsidP="000F7E08">
      <w:pPr>
        <w:pStyle w:val="NoSpacing"/>
        <w:rPr>
          <w:rFonts w:ascii="Arial" w:hAnsi="Arial" w:cs="Arial"/>
          <w:sz w:val="10"/>
          <w:szCs w:val="10"/>
        </w:rPr>
      </w:pPr>
    </w:p>
    <w:p w14:paraId="6D8D7FA1" w14:textId="77777777" w:rsidR="000F7E08" w:rsidRPr="0071732F" w:rsidRDefault="000F7E08" w:rsidP="000F7E08">
      <w:pPr>
        <w:pStyle w:val="NoSpacing"/>
        <w:rPr>
          <w:rFonts w:ascii="Arial" w:hAnsi="Arial" w:cs="Arial"/>
          <w:sz w:val="20"/>
          <w:szCs w:val="20"/>
        </w:rPr>
      </w:pPr>
      <w:r w:rsidRPr="0071732F">
        <w:rPr>
          <w:rFonts w:ascii="Arial" w:hAnsi="Arial" w:cs="Arial"/>
          <w:sz w:val="20"/>
          <w:szCs w:val="20"/>
        </w:rPr>
        <w:t>However, if you violate the probation, your case will be sent to trial and you will potentially face the maximum sentence for a first-time offender.</w:t>
      </w:r>
    </w:p>
    <w:p w14:paraId="68663035" w14:textId="77777777" w:rsidR="000F7E08" w:rsidRPr="001D29D7" w:rsidRDefault="000F7E08" w:rsidP="000F7E08">
      <w:pPr>
        <w:pStyle w:val="NoSpacing"/>
        <w:rPr>
          <w:rFonts w:ascii="Arial" w:hAnsi="Arial" w:cs="Arial"/>
          <w:sz w:val="10"/>
          <w:szCs w:val="10"/>
        </w:rPr>
      </w:pPr>
    </w:p>
    <w:p w14:paraId="335450AC" w14:textId="77777777" w:rsidR="000F7E08" w:rsidRPr="0071732F" w:rsidRDefault="000F7E08" w:rsidP="000F7E08">
      <w:pPr>
        <w:pStyle w:val="NoSpacing"/>
        <w:rPr>
          <w:rFonts w:ascii="Arial" w:hAnsi="Arial" w:cs="Arial"/>
          <w:sz w:val="20"/>
          <w:szCs w:val="20"/>
        </w:rPr>
      </w:pPr>
      <w:r w:rsidRPr="0071732F">
        <w:rPr>
          <w:rFonts w:ascii="Arial" w:hAnsi="Arial" w:cs="Arial"/>
          <w:sz w:val="20"/>
          <w:szCs w:val="20"/>
        </w:rPr>
        <w:t>This probation can include drug counseling, therapy, attendance at meetings, etc.</w:t>
      </w:r>
    </w:p>
    <w:p w14:paraId="44A7B425" w14:textId="77777777" w:rsidR="000F7E08" w:rsidRPr="0071732F" w:rsidRDefault="000F7E08" w:rsidP="000F7E08">
      <w:pPr>
        <w:pStyle w:val="NoSpacing"/>
        <w:rPr>
          <w:rStyle w:val="Strong"/>
          <w:rFonts w:ascii="Arial" w:hAnsi="Arial" w:cs="Arial"/>
          <w:b w:val="0"/>
          <w:bCs w:val="0"/>
          <w:sz w:val="20"/>
          <w:szCs w:val="20"/>
        </w:rPr>
      </w:pPr>
      <w:r w:rsidRPr="0071732F">
        <w:rPr>
          <w:rFonts w:ascii="Arial" w:hAnsi="Arial" w:cs="Arial"/>
          <w:sz w:val="20"/>
          <w:szCs w:val="20"/>
        </w:rPr>
        <w:t>If you are</w:t>
      </w:r>
      <w:r w:rsidRPr="0071732F">
        <w:rPr>
          <w:rStyle w:val="apple-converted-space"/>
          <w:rFonts w:ascii="Arial" w:hAnsi="Arial" w:cs="Arial"/>
          <w:sz w:val="20"/>
          <w:szCs w:val="20"/>
        </w:rPr>
        <w:t> </w:t>
      </w:r>
      <w:r w:rsidRPr="0071732F">
        <w:rPr>
          <w:rStyle w:val="Strong"/>
          <w:rFonts w:ascii="Arial" w:hAnsi="Arial" w:cs="Arial"/>
          <w:sz w:val="20"/>
          <w:szCs w:val="20"/>
          <w:u w:val="single"/>
        </w:rPr>
        <w:t>not</w:t>
      </w:r>
      <w:r w:rsidRPr="0071732F">
        <w:rPr>
          <w:rStyle w:val="apple-converted-space"/>
          <w:rFonts w:ascii="Arial" w:hAnsi="Arial" w:cs="Arial"/>
          <w:sz w:val="20"/>
          <w:szCs w:val="20"/>
        </w:rPr>
        <w:t> </w:t>
      </w:r>
      <w:r w:rsidRPr="0071732F">
        <w:rPr>
          <w:rFonts w:ascii="Arial" w:hAnsi="Arial" w:cs="Arial"/>
          <w:sz w:val="20"/>
          <w:szCs w:val="20"/>
        </w:rPr>
        <w:t>granted a conditional discharge or your probation is revoked, you will face up to $1,000 in fines and up to 1 year in prison.</w:t>
      </w:r>
    </w:p>
    <w:p w14:paraId="70B6CB3A" w14:textId="77777777" w:rsidR="002C6FF9" w:rsidRPr="001D29D7" w:rsidRDefault="002C6FF9" w:rsidP="002C6FF9">
      <w:pPr>
        <w:rPr>
          <w:rFonts w:ascii="Arial" w:hAnsi="Arial" w:cs="Arial"/>
          <w:b/>
          <w:sz w:val="10"/>
          <w:szCs w:val="10"/>
        </w:rPr>
      </w:pPr>
    </w:p>
    <w:p w14:paraId="2F9F5D78" w14:textId="77777777" w:rsidR="000F7E08" w:rsidRPr="0071732F" w:rsidRDefault="000F7E08" w:rsidP="002C6FF9">
      <w:pPr>
        <w:rPr>
          <w:rFonts w:ascii="Arial" w:hAnsi="Arial" w:cs="Arial"/>
          <w:b/>
          <w:sz w:val="20"/>
          <w:szCs w:val="20"/>
        </w:rPr>
      </w:pPr>
      <w:r w:rsidRPr="0071732F">
        <w:rPr>
          <w:rFonts w:ascii="Arial" w:hAnsi="Arial" w:cs="Arial"/>
          <w:b/>
          <w:sz w:val="20"/>
          <w:szCs w:val="20"/>
        </w:rPr>
        <w:lastRenderedPageBreak/>
        <w:t>Drinking and Driving Laws in Georgia</w:t>
      </w:r>
    </w:p>
    <w:p w14:paraId="0FD17F91" w14:textId="77777777" w:rsidR="001D29D7" w:rsidRDefault="000F7E08" w:rsidP="001D29D7">
      <w:pPr>
        <w:shd w:val="clear" w:color="auto" w:fill="FFFFFF"/>
        <w:spacing w:line="238" w:lineRule="atLeast"/>
        <w:textAlignment w:val="baseline"/>
        <w:rPr>
          <w:rFonts w:ascii="Arial" w:hAnsi="Arial" w:cs="Arial"/>
          <w:color w:val="222222"/>
          <w:sz w:val="10"/>
          <w:szCs w:val="10"/>
        </w:rPr>
      </w:pPr>
      <w:r w:rsidRPr="0071732F">
        <w:rPr>
          <w:rFonts w:ascii="Arial" w:hAnsi="Arial" w:cs="Arial"/>
          <w:color w:val="222222"/>
          <w:sz w:val="20"/>
          <w:szCs w:val="20"/>
        </w:rPr>
        <w:t xml:space="preserve">The State of Georgia prohibits drivers from operating a motor vehicle with a blood alcohol concentration (BAC) of .08 percent or above. The .08 BAC limit is standard throughout the United States. In addition to this law, there are also separate, lower BAC limits for drivers under the age of 21 (.02%), and commercial drivers (.04%). </w:t>
      </w:r>
    </w:p>
    <w:p w14:paraId="73178F47" w14:textId="77777777" w:rsidR="001D29D7" w:rsidRDefault="001D29D7" w:rsidP="001D29D7">
      <w:pPr>
        <w:shd w:val="clear" w:color="auto" w:fill="FFFFFF"/>
        <w:spacing w:line="238" w:lineRule="atLeast"/>
        <w:textAlignment w:val="baseline"/>
        <w:rPr>
          <w:rFonts w:ascii="Arial" w:hAnsi="Arial" w:cs="Arial"/>
          <w:color w:val="222222"/>
          <w:sz w:val="10"/>
          <w:szCs w:val="10"/>
        </w:rPr>
      </w:pPr>
    </w:p>
    <w:p w14:paraId="69E07A12" w14:textId="77777777" w:rsidR="000F7E08" w:rsidRPr="0071732F" w:rsidRDefault="000F7E08" w:rsidP="001D29D7">
      <w:pPr>
        <w:shd w:val="clear" w:color="auto" w:fill="FFFFFF"/>
        <w:spacing w:line="238" w:lineRule="atLeast"/>
        <w:textAlignment w:val="baseline"/>
        <w:rPr>
          <w:rStyle w:val="Strong"/>
          <w:rFonts w:ascii="Arial" w:hAnsi="Arial" w:cs="Arial"/>
          <w:sz w:val="20"/>
          <w:szCs w:val="20"/>
        </w:rPr>
      </w:pPr>
      <w:r w:rsidRPr="0071732F">
        <w:rPr>
          <w:rStyle w:val="Strong"/>
          <w:rFonts w:ascii="Arial" w:hAnsi="Arial" w:cs="Arial"/>
          <w:sz w:val="20"/>
          <w:szCs w:val="20"/>
        </w:rPr>
        <w:t>Open Container Law</w:t>
      </w:r>
    </w:p>
    <w:p w14:paraId="63B7F84D" w14:textId="77777777" w:rsidR="000F7E08" w:rsidRPr="0071732F" w:rsidRDefault="000F7E08" w:rsidP="000F7E08">
      <w:pPr>
        <w:shd w:val="clear" w:color="auto" w:fill="FFFFFF"/>
        <w:spacing w:line="238" w:lineRule="atLeast"/>
        <w:textAlignment w:val="baseline"/>
        <w:rPr>
          <w:rFonts w:ascii="Arial" w:hAnsi="Arial" w:cs="Arial"/>
          <w:b/>
          <w:bCs/>
          <w:color w:val="222222"/>
          <w:sz w:val="20"/>
          <w:szCs w:val="20"/>
        </w:rPr>
      </w:pPr>
      <w:r w:rsidRPr="0071732F">
        <w:rPr>
          <w:rFonts w:ascii="Arial" w:hAnsi="Arial" w:cs="Arial"/>
          <w:color w:val="222222"/>
          <w:sz w:val="20"/>
          <w:szCs w:val="20"/>
        </w:rPr>
        <w:t>The law defines "open alcoholic beverage container" as any bottle, can, or other receptacle that contains any amount of alcoholic beverage and: (1) is open or has a broken seal; or (2) the contents of which are partially removed.</w:t>
      </w:r>
      <w:r w:rsidRPr="0071732F">
        <w:rPr>
          <w:rFonts w:ascii="Arial" w:hAnsi="Arial" w:cs="Arial"/>
          <w:color w:val="222222"/>
          <w:sz w:val="20"/>
          <w:szCs w:val="20"/>
        </w:rPr>
        <w:br/>
      </w:r>
      <w:r w:rsidRPr="0071732F">
        <w:rPr>
          <w:rFonts w:ascii="Arial" w:hAnsi="Arial" w:cs="Arial"/>
          <w:color w:val="222222"/>
          <w:sz w:val="20"/>
          <w:szCs w:val="20"/>
        </w:rPr>
        <w:br/>
        <w:t xml:space="preserve">The law prohibits anyone from consuming any alcoholic </w:t>
      </w:r>
      <w:r w:rsidRPr="007374F8">
        <w:rPr>
          <w:rFonts w:ascii="Arial" w:hAnsi="Arial" w:cs="Arial"/>
          <w:noProof/>
          <w:color w:val="222222"/>
          <w:sz w:val="20"/>
          <w:szCs w:val="20"/>
        </w:rPr>
        <w:t>beverage</w:t>
      </w:r>
      <w:r w:rsidRPr="0071732F">
        <w:rPr>
          <w:rFonts w:ascii="Arial" w:hAnsi="Arial" w:cs="Arial"/>
          <w:color w:val="222222"/>
          <w:sz w:val="20"/>
          <w:szCs w:val="20"/>
        </w:rPr>
        <w:t xml:space="preserve"> or possessing any open alcoholic beverage container in the passenger area of any motor vehicle which is on the roadway or shoulder of any public highway. Only a person who consumes an alcoholic beverage or possesses an open alcoholic beverage container will be charged with an open container violation; however, a driver who is alone in a motor vehicle shall be deemed to be in possession of any open alcoholic beverage container. Anyone who violates this law is subject to a fine not to exceed $200.</w:t>
      </w:r>
    </w:p>
    <w:p w14:paraId="23BD942A" w14:textId="77777777" w:rsidR="000F7E08" w:rsidRPr="001D29D7" w:rsidRDefault="000F7E08" w:rsidP="000F7E08">
      <w:pPr>
        <w:shd w:val="clear" w:color="auto" w:fill="FFFFFF"/>
        <w:spacing w:line="238" w:lineRule="atLeast"/>
        <w:textAlignment w:val="baseline"/>
        <w:rPr>
          <w:rFonts w:ascii="Arial" w:hAnsi="Arial" w:cs="Arial"/>
          <w:b/>
          <w:bCs/>
          <w:color w:val="222222"/>
          <w:sz w:val="10"/>
          <w:szCs w:val="10"/>
        </w:rPr>
      </w:pPr>
    </w:p>
    <w:p w14:paraId="3AE9E234" w14:textId="77777777" w:rsidR="000F7E08" w:rsidRPr="0071732F" w:rsidRDefault="000F7E08" w:rsidP="002C6FF9">
      <w:pPr>
        <w:rPr>
          <w:rFonts w:ascii="Arial" w:hAnsi="Arial" w:cs="Arial"/>
          <w:b/>
          <w:sz w:val="20"/>
          <w:szCs w:val="20"/>
        </w:rPr>
      </w:pPr>
      <w:r w:rsidRPr="0071732F">
        <w:rPr>
          <w:rFonts w:ascii="Arial" w:hAnsi="Arial" w:cs="Arial"/>
          <w:b/>
          <w:sz w:val="20"/>
          <w:szCs w:val="20"/>
        </w:rPr>
        <w:t>How many drinks does it take to reach the legal limit in Georgia? </w:t>
      </w:r>
    </w:p>
    <w:p w14:paraId="3997C1A7" w14:textId="6A1F7EBE" w:rsidR="000F7E08" w:rsidRPr="0071732F" w:rsidRDefault="000F7E08" w:rsidP="000F7E08">
      <w:pPr>
        <w:shd w:val="clear" w:color="auto" w:fill="FFFFFF"/>
        <w:spacing w:line="238" w:lineRule="atLeast"/>
        <w:textAlignment w:val="baseline"/>
        <w:rPr>
          <w:rFonts w:ascii="Arial" w:hAnsi="Arial" w:cs="Arial"/>
          <w:color w:val="222222"/>
          <w:sz w:val="20"/>
          <w:szCs w:val="20"/>
        </w:rPr>
      </w:pPr>
      <w:r w:rsidRPr="0071732F">
        <w:rPr>
          <w:rFonts w:ascii="Arial" w:hAnsi="Arial" w:cs="Arial"/>
          <w:color w:val="222222"/>
          <w:sz w:val="20"/>
          <w:szCs w:val="20"/>
        </w:rPr>
        <w:t xml:space="preserve">There </w:t>
      </w:r>
      <w:r w:rsidR="00DC7F04" w:rsidRPr="0071732F">
        <w:rPr>
          <w:rFonts w:ascii="Arial" w:hAnsi="Arial" w:cs="Arial"/>
          <w:color w:val="222222"/>
          <w:sz w:val="20"/>
          <w:szCs w:val="20"/>
        </w:rPr>
        <w:t>is not</w:t>
      </w:r>
      <w:r w:rsidRPr="0071732F">
        <w:rPr>
          <w:rFonts w:ascii="Arial" w:hAnsi="Arial" w:cs="Arial"/>
          <w:color w:val="222222"/>
          <w:sz w:val="20"/>
          <w:szCs w:val="20"/>
        </w:rPr>
        <w:t xml:space="preserve"> one correct answer to this question as </w:t>
      </w:r>
      <w:r w:rsidR="00DC7F04" w:rsidRPr="0071732F">
        <w:rPr>
          <w:rFonts w:ascii="Arial" w:hAnsi="Arial" w:cs="Arial"/>
          <w:color w:val="222222"/>
          <w:sz w:val="20"/>
          <w:szCs w:val="20"/>
        </w:rPr>
        <w:t>everyone</w:t>
      </w:r>
      <w:r w:rsidRPr="0071732F">
        <w:rPr>
          <w:rFonts w:ascii="Arial" w:hAnsi="Arial" w:cs="Arial"/>
          <w:color w:val="222222"/>
          <w:sz w:val="20"/>
          <w:szCs w:val="20"/>
        </w:rPr>
        <w:t xml:space="preserve"> has certain characteristics that may impact the number of drinks that it would take to become legally impaired. Variables such as weight, body fat percentage and the length of time between drinks can all be factors in the drunk driver equation. There have been studies that have </w:t>
      </w:r>
      <w:r w:rsidR="00E770EC" w:rsidRPr="0071732F">
        <w:rPr>
          <w:rFonts w:ascii="Arial" w:hAnsi="Arial" w:cs="Arial"/>
          <w:color w:val="222222"/>
          <w:sz w:val="20"/>
          <w:szCs w:val="20"/>
        </w:rPr>
        <w:t>shown</w:t>
      </w:r>
      <w:r w:rsidRPr="0071732F">
        <w:rPr>
          <w:rFonts w:ascii="Arial" w:hAnsi="Arial" w:cs="Arial"/>
          <w:color w:val="222222"/>
          <w:sz w:val="20"/>
          <w:szCs w:val="20"/>
        </w:rPr>
        <w:t xml:space="preserve"> that for each drink, your BAC could go up as much as .05 percent. The fact is it takes very little alcohol to become legally drunk, and the risks and penalties for drunk driving clearly outweigh any good that could come by driving impaired.</w:t>
      </w:r>
    </w:p>
    <w:p w14:paraId="0DECF891" w14:textId="77777777" w:rsidR="000F7E08" w:rsidRPr="001D29D7" w:rsidRDefault="000F7E08" w:rsidP="000F7E08">
      <w:pPr>
        <w:shd w:val="clear" w:color="auto" w:fill="FFFFFF"/>
        <w:spacing w:line="238" w:lineRule="atLeast"/>
        <w:textAlignment w:val="baseline"/>
        <w:rPr>
          <w:rFonts w:ascii="Arial" w:hAnsi="Arial" w:cs="Arial"/>
          <w:b/>
          <w:bCs/>
          <w:color w:val="222222"/>
          <w:sz w:val="10"/>
          <w:szCs w:val="10"/>
        </w:rPr>
      </w:pPr>
    </w:p>
    <w:p w14:paraId="57087E6F" w14:textId="77777777" w:rsidR="000F7E08" w:rsidRPr="0071732F" w:rsidRDefault="000F7E08" w:rsidP="002C6FF9">
      <w:pPr>
        <w:rPr>
          <w:rFonts w:ascii="Arial" w:hAnsi="Arial" w:cs="Arial"/>
          <w:b/>
          <w:sz w:val="20"/>
          <w:szCs w:val="20"/>
        </w:rPr>
      </w:pPr>
      <w:r w:rsidRPr="0071732F">
        <w:rPr>
          <w:rFonts w:ascii="Arial" w:hAnsi="Arial" w:cs="Arial"/>
          <w:b/>
          <w:sz w:val="20"/>
          <w:szCs w:val="20"/>
        </w:rPr>
        <w:t>The best answer is not to drink and drive. </w:t>
      </w:r>
    </w:p>
    <w:p w14:paraId="7BE74528" w14:textId="7A7B9A44" w:rsidR="000F7E08" w:rsidRPr="0071732F" w:rsidRDefault="000F7E08" w:rsidP="000F7E08">
      <w:pPr>
        <w:shd w:val="clear" w:color="auto" w:fill="FFFFFF"/>
        <w:spacing w:line="238" w:lineRule="atLeast"/>
        <w:textAlignment w:val="baseline"/>
        <w:rPr>
          <w:rFonts w:ascii="Arial" w:hAnsi="Arial" w:cs="Arial"/>
          <w:color w:val="222222"/>
          <w:sz w:val="20"/>
          <w:szCs w:val="20"/>
        </w:rPr>
      </w:pPr>
      <w:r w:rsidRPr="0071732F">
        <w:rPr>
          <w:rFonts w:ascii="Arial" w:hAnsi="Arial" w:cs="Arial"/>
          <w:color w:val="222222"/>
          <w:sz w:val="20"/>
          <w:szCs w:val="20"/>
        </w:rPr>
        <w:t xml:space="preserve">The State of Georgia has strict laws for drunk driving, and when you drink and drive in Georgia, you risk your freedom, </w:t>
      </w:r>
      <w:r w:rsidR="00DC7F04" w:rsidRPr="0071732F">
        <w:rPr>
          <w:rFonts w:ascii="Arial" w:hAnsi="Arial" w:cs="Arial"/>
          <w:color w:val="222222"/>
          <w:sz w:val="20"/>
          <w:szCs w:val="20"/>
        </w:rPr>
        <w:t>finances,</w:t>
      </w:r>
      <w:r w:rsidRPr="0071732F">
        <w:rPr>
          <w:rFonts w:ascii="Arial" w:hAnsi="Arial" w:cs="Arial"/>
          <w:color w:val="222222"/>
          <w:sz w:val="20"/>
          <w:szCs w:val="20"/>
        </w:rPr>
        <w:t xml:space="preserve"> and your future.</w:t>
      </w:r>
    </w:p>
    <w:p w14:paraId="725511C1" w14:textId="77777777" w:rsidR="000F7E08" w:rsidRPr="001D29D7" w:rsidRDefault="000F7E08" w:rsidP="000F7E08">
      <w:pPr>
        <w:shd w:val="clear" w:color="auto" w:fill="FFFFFF"/>
        <w:spacing w:line="238" w:lineRule="atLeast"/>
        <w:textAlignment w:val="baseline"/>
        <w:rPr>
          <w:rFonts w:ascii="Arial" w:hAnsi="Arial" w:cs="Arial"/>
          <w:color w:val="222222"/>
          <w:sz w:val="10"/>
          <w:szCs w:val="10"/>
        </w:rPr>
      </w:pPr>
    </w:p>
    <w:p w14:paraId="44970DA0" w14:textId="47EE1377" w:rsidR="000F7E08" w:rsidRPr="0071732F" w:rsidRDefault="000F7E08" w:rsidP="000F7E08">
      <w:pPr>
        <w:shd w:val="clear" w:color="auto" w:fill="FFFFFF"/>
        <w:spacing w:line="238" w:lineRule="atLeast"/>
        <w:textAlignment w:val="baseline"/>
        <w:rPr>
          <w:rFonts w:ascii="Arial" w:hAnsi="Arial" w:cs="Arial"/>
          <w:color w:val="222222"/>
          <w:sz w:val="20"/>
          <w:szCs w:val="20"/>
        </w:rPr>
      </w:pPr>
      <w:r w:rsidRPr="0071732F">
        <w:rPr>
          <w:rFonts w:ascii="Arial" w:hAnsi="Arial" w:cs="Arial"/>
          <w:color w:val="222222"/>
          <w:sz w:val="20"/>
          <w:szCs w:val="20"/>
        </w:rPr>
        <w:t xml:space="preserve">First DUI conviction in Georgia you will </w:t>
      </w:r>
      <w:r w:rsidR="00E770EC" w:rsidRPr="0071732F">
        <w:rPr>
          <w:rFonts w:ascii="Arial" w:hAnsi="Arial" w:cs="Arial"/>
          <w:color w:val="222222"/>
          <w:sz w:val="20"/>
          <w:szCs w:val="20"/>
        </w:rPr>
        <w:t>receive.</w:t>
      </w:r>
    </w:p>
    <w:p w14:paraId="71F29E58" w14:textId="77777777" w:rsidR="000F7E08" w:rsidRPr="0071732F" w:rsidRDefault="000F7E08" w:rsidP="00E46B38">
      <w:pPr>
        <w:pStyle w:val="ListParagraph"/>
        <w:numPr>
          <w:ilvl w:val="0"/>
          <w:numId w:val="41"/>
        </w:numPr>
        <w:shd w:val="clear" w:color="auto" w:fill="FFFFFF"/>
        <w:spacing w:after="0" w:line="238" w:lineRule="atLeast"/>
        <w:textAlignment w:val="baseline"/>
        <w:rPr>
          <w:rFonts w:ascii="Arial" w:hAnsi="Arial" w:cs="Arial"/>
          <w:color w:val="222222"/>
          <w:sz w:val="20"/>
          <w:szCs w:val="20"/>
        </w:rPr>
      </w:pPr>
      <w:r w:rsidRPr="0071732F">
        <w:rPr>
          <w:rFonts w:ascii="Arial" w:hAnsi="Arial" w:cs="Arial"/>
          <w:color w:val="222222"/>
          <w:sz w:val="20"/>
          <w:szCs w:val="20"/>
        </w:rPr>
        <w:t>Possible jail sentence of one year</w:t>
      </w:r>
    </w:p>
    <w:p w14:paraId="03B19367" w14:textId="77777777" w:rsidR="000F7E08" w:rsidRPr="0071732F" w:rsidRDefault="000F7E08" w:rsidP="00E46B38">
      <w:pPr>
        <w:pStyle w:val="ListParagraph"/>
        <w:numPr>
          <w:ilvl w:val="0"/>
          <w:numId w:val="41"/>
        </w:numPr>
        <w:shd w:val="clear" w:color="auto" w:fill="FFFFFF"/>
        <w:spacing w:after="0" w:line="238" w:lineRule="atLeast"/>
        <w:textAlignment w:val="baseline"/>
        <w:rPr>
          <w:rFonts w:ascii="Arial" w:hAnsi="Arial" w:cs="Arial"/>
          <w:color w:val="222222"/>
          <w:sz w:val="20"/>
          <w:szCs w:val="20"/>
        </w:rPr>
      </w:pPr>
      <w:r w:rsidRPr="0071732F">
        <w:rPr>
          <w:rFonts w:ascii="Arial" w:hAnsi="Arial" w:cs="Arial"/>
          <w:color w:val="222222"/>
          <w:sz w:val="20"/>
          <w:szCs w:val="20"/>
        </w:rPr>
        <w:t>Fine of $300 minimum, up to $1,000</w:t>
      </w:r>
    </w:p>
    <w:p w14:paraId="4E708C97" w14:textId="77777777" w:rsidR="000F7E08" w:rsidRPr="0071732F" w:rsidRDefault="000F7E08" w:rsidP="00E46B38">
      <w:pPr>
        <w:pStyle w:val="ListParagraph"/>
        <w:numPr>
          <w:ilvl w:val="0"/>
          <w:numId w:val="41"/>
        </w:numPr>
        <w:shd w:val="clear" w:color="auto" w:fill="FFFFFF"/>
        <w:spacing w:after="0" w:line="238" w:lineRule="atLeast"/>
        <w:textAlignment w:val="baseline"/>
        <w:rPr>
          <w:rFonts w:ascii="Arial" w:hAnsi="Arial" w:cs="Arial"/>
          <w:color w:val="222222"/>
          <w:sz w:val="20"/>
          <w:szCs w:val="20"/>
        </w:rPr>
      </w:pPr>
      <w:r w:rsidRPr="0071732F">
        <w:rPr>
          <w:rFonts w:ascii="Arial" w:hAnsi="Arial" w:cs="Arial"/>
          <w:color w:val="222222"/>
          <w:sz w:val="20"/>
          <w:szCs w:val="20"/>
        </w:rPr>
        <w:t>License suspension of up to one year</w:t>
      </w:r>
    </w:p>
    <w:p w14:paraId="4ECE6335" w14:textId="77777777" w:rsidR="000F7E08" w:rsidRPr="0071732F" w:rsidRDefault="000F7E08" w:rsidP="00E46B38">
      <w:pPr>
        <w:pStyle w:val="ListParagraph"/>
        <w:numPr>
          <w:ilvl w:val="0"/>
          <w:numId w:val="41"/>
        </w:numPr>
        <w:shd w:val="clear" w:color="auto" w:fill="FFFFFF"/>
        <w:spacing w:after="0" w:line="238" w:lineRule="atLeast"/>
        <w:textAlignment w:val="baseline"/>
        <w:rPr>
          <w:rFonts w:ascii="Arial" w:hAnsi="Arial" w:cs="Arial"/>
          <w:color w:val="222222"/>
          <w:sz w:val="20"/>
          <w:szCs w:val="20"/>
        </w:rPr>
      </w:pPr>
      <w:r w:rsidRPr="0071732F">
        <w:rPr>
          <w:rFonts w:ascii="Arial" w:hAnsi="Arial" w:cs="Arial"/>
          <w:color w:val="222222"/>
          <w:sz w:val="20"/>
          <w:szCs w:val="20"/>
        </w:rPr>
        <w:t>40 hours of community service, minimum mandatory</w:t>
      </w:r>
    </w:p>
    <w:p w14:paraId="5EC0C6BD" w14:textId="77777777" w:rsidR="000F7E08" w:rsidRPr="0071732F" w:rsidRDefault="000F7E08" w:rsidP="00E46B38">
      <w:pPr>
        <w:pStyle w:val="ListParagraph"/>
        <w:numPr>
          <w:ilvl w:val="0"/>
          <w:numId w:val="41"/>
        </w:numPr>
        <w:shd w:val="clear" w:color="auto" w:fill="FFFFFF"/>
        <w:spacing w:after="0" w:line="238" w:lineRule="atLeast"/>
        <w:textAlignment w:val="baseline"/>
        <w:rPr>
          <w:rFonts w:ascii="Arial" w:hAnsi="Arial" w:cs="Arial"/>
          <w:color w:val="222222"/>
          <w:sz w:val="20"/>
          <w:szCs w:val="20"/>
        </w:rPr>
      </w:pPr>
      <w:r w:rsidRPr="0071732F">
        <w:rPr>
          <w:rFonts w:ascii="Arial" w:hAnsi="Arial" w:cs="Arial"/>
          <w:color w:val="222222"/>
          <w:sz w:val="20"/>
          <w:szCs w:val="20"/>
        </w:rPr>
        <w:t xml:space="preserve">$210 license reinstatement fee. </w:t>
      </w:r>
    </w:p>
    <w:p w14:paraId="24951C60" w14:textId="75348113" w:rsidR="000F7E08" w:rsidRPr="0071732F" w:rsidRDefault="000F7E08" w:rsidP="00E46B38">
      <w:pPr>
        <w:pStyle w:val="ListParagraph"/>
        <w:numPr>
          <w:ilvl w:val="0"/>
          <w:numId w:val="41"/>
        </w:numPr>
        <w:shd w:val="clear" w:color="auto" w:fill="FFFFFF"/>
        <w:spacing w:after="0" w:line="238" w:lineRule="atLeast"/>
        <w:textAlignment w:val="baseline"/>
        <w:rPr>
          <w:rFonts w:ascii="Arial" w:hAnsi="Arial" w:cs="Arial"/>
          <w:color w:val="222222"/>
          <w:sz w:val="20"/>
          <w:szCs w:val="20"/>
        </w:rPr>
      </w:pPr>
      <w:r w:rsidRPr="0071732F">
        <w:rPr>
          <w:rFonts w:ascii="Arial" w:hAnsi="Arial" w:cs="Arial"/>
          <w:color w:val="222222"/>
          <w:sz w:val="20"/>
          <w:szCs w:val="20"/>
        </w:rPr>
        <w:t xml:space="preserve">Drivers that are under 21 must delay obtaining their graduated </w:t>
      </w:r>
      <w:r w:rsidR="00E770EC" w:rsidRPr="0071732F">
        <w:rPr>
          <w:rFonts w:ascii="Arial" w:hAnsi="Arial" w:cs="Arial"/>
          <w:color w:val="222222"/>
          <w:sz w:val="20"/>
          <w:szCs w:val="20"/>
        </w:rPr>
        <w:t>driver’s</w:t>
      </w:r>
      <w:r w:rsidRPr="0071732F">
        <w:rPr>
          <w:rFonts w:ascii="Arial" w:hAnsi="Arial" w:cs="Arial"/>
          <w:color w:val="222222"/>
          <w:sz w:val="20"/>
          <w:szCs w:val="20"/>
        </w:rPr>
        <w:t xml:space="preserve"> license for 12 months.</w:t>
      </w:r>
    </w:p>
    <w:p w14:paraId="076E4EF1" w14:textId="77777777" w:rsidR="000F7E08" w:rsidRPr="001D29D7" w:rsidRDefault="000F7E08" w:rsidP="000F7E08">
      <w:pPr>
        <w:shd w:val="clear" w:color="auto" w:fill="FFFFFF"/>
        <w:spacing w:line="238" w:lineRule="atLeast"/>
        <w:textAlignment w:val="baseline"/>
        <w:rPr>
          <w:rFonts w:ascii="Arial" w:hAnsi="Arial" w:cs="Arial"/>
          <w:color w:val="222222"/>
          <w:sz w:val="10"/>
          <w:szCs w:val="10"/>
        </w:rPr>
      </w:pPr>
    </w:p>
    <w:p w14:paraId="2DD732A4" w14:textId="4E79E9DA" w:rsidR="000F7E08" w:rsidRPr="0071732F" w:rsidRDefault="000F7E08" w:rsidP="000F7E08">
      <w:pPr>
        <w:shd w:val="clear" w:color="auto" w:fill="FFFFFF"/>
        <w:spacing w:line="238" w:lineRule="atLeast"/>
        <w:textAlignment w:val="baseline"/>
        <w:rPr>
          <w:rFonts w:ascii="Arial" w:hAnsi="Arial" w:cs="Arial"/>
          <w:color w:val="222222"/>
          <w:sz w:val="20"/>
          <w:szCs w:val="20"/>
        </w:rPr>
      </w:pPr>
      <w:r w:rsidRPr="0071732F">
        <w:rPr>
          <w:rFonts w:ascii="Arial" w:hAnsi="Arial" w:cs="Arial"/>
          <w:color w:val="222222"/>
          <w:sz w:val="20"/>
          <w:szCs w:val="20"/>
        </w:rPr>
        <w:t xml:space="preserve">Second DUI conviction in Georgia will </w:t>
      </w:r>
      <w:r w:rsidR="00E770EC" w:rsidRPr="0071732F">
        <w:rPr>
          <w:rFonts w:ascii="Arial" w:hAnsi="Arial" w:cs="Arial"/>
          <w:color w:val="222222"/>
          <w:sz w:val="20"/>
          <w:szCs w:val="20"/>
        </w:rPr>
        <w:t>be.</w:t>
      </w:r>
    </w:p>
    <w:p w14:paraId="33BE952C" w14:textId="77777777" w:rsidR="000F7E08" w:rsidRPr="0071732F" w:rsidRDefault="000F7E08" w:rsidP="00E46B38">
      <w:pPr>
        <w:pStyle w:val="ListParagraph"/>
        <w:numPr>
          <w:ilvl w:val="0"/>
          <w:numId w:val="42"/>
        </w:numPr>
        <w:shd w:val="clear" w:color="auto" w:fill="FFFFFF"/>
        <w:spacing w:after="0" w:line="238" w:lineRule="atLeast"/>
        <w:textAlignment w:val="baseline"/>
        <w:rPr>
          <w:rFonts w:ascii="Arial" w:hAnsi="Arial" w:cs="Arial"/>
          <w:color w:val="222222"/>
          <w:sz w:val="20"/>
          <w:szCs w:val="20"/>
        </w:rPr>
      </w:pPr>
      <w:r w:rsidRPr="0071732F">
        <w:rPr>
          <w:rFonts w:ascii="Arial" w:hAnsi="Arial" w:cs="Arial"/>
          <w:color w:val="222222"/>
          <w:sz w:val="20"/>
          <w:szCs w:val="20"/>
        </w:rPr>
        <w:t xml:space="preserve">Minimum Mandatory 48 hours in jail, possible 90 days to 1 year in jail. </w:t>
      </w:r>
    </w:p>
    <w:p w14:paraId="316D796D" w14:textId="77777777" w:rsidR="000F7E08" w:rsidRPr="0071732F" w:rsidRDefault="000F7E08" w:rsidP="00E46B38">
      <w:pPr>
        <w:pStyle w:val="ListParagraph"/>
        <w:numPr>
          <w:ilvl w:val="0"/>
          <w:numId w:val="42"/>
        </w:numPr>
        <w:shd w:val="clear" w:color="auto" w:fill="FFFFFF"/>
        <w:spacing w:after="0" w:line="238" w:lineRule="atLeast"/>
        <w:textAlignment w:val="baseline"/>
        <w:rPr>
          <w:rFonts w:ascii="Arial" w:hAnsi="Arial" w:cs="Arial"/>
          <w:color w:val="222222"/>
          <w:sz w:val="20"/>
          <w:szCs w:val="20"/>
        </w:rPr>
      </w:pPr>
      <w:r w:rsidRPr="0071732F">
        <w:rPr>
          <w:rFonts w:ascii="Arial" w:hAnsi="Arial" w:cs="Arial"/>
          <w:color w:val="222222"/>
          <w:sz w:val="20"/>
          <w:szCs w:val="20"/>
        </w:rPr>
        <w:t>Fine of $600 minimum, up to $1,000.</w:t>
      </w:r>
    </w:p>
    <w:p w14:paraId="4FD8062A" w14:textId="77777777" w:rsidR="000F7E08" w:rsidRPr="0071732F" w:rsidRDefault="000F7E08" w:rsidP="00E46B38">
      <w:pPr>
        <w:pStyle w:val="ListParagraph"/>
        <w:numPr>
          <w:ilvl w:val="0"/>
          <w:numId w:val="42"/>
        </w:numPr>
        <w:shd w:val="clear" w:color="auto" w:fill="FFFFFF"/>
        <w:spacing w:after="0" w:line="238" w:lineRule="atLeast"/>
        <w:textAlignment w:val="baseline"/>
        <w:rPr>
          <w:rFonts w:ascii="Arial" w:hAnsi="Arial" w:cs="Arial"/>
          <w:color w:val="222222"/>
          <w:sz w:val="20"/>
          <w:szCs w:val="20"/>
        </w:rPr>
      </w:pPr>
      <w:r w:rsidRPr="0071732F">
        <w:rPr>
          <w:rFonts w:ascii="Arial" w:hAnsi="Arial" w:cs="Arial"/>
          <w:color w:val="222222"/>
          <w:sz w:val="20"/>
          <w:szCs w:val="20"/>
        </w:rPr>
        <w:t xml:space="preserve"> License suspension of 3 years </w:t>
      </w:r>
    </w:p>
    <w:p w14:paraId="2D71629C" w14:textId="77777777" w:rsidR="000F7E08" w:rsidRPr="0071732F" w:rsidRDefault="000F7E08" w:rsidP="00E46B38">
      <w:pPr>
        <w:pStyle w:val="ListParagraph"/>
        <w:numPr>
          <w:ilvl w:val="0"/>
          <w:numId w:val="42"/>
        </w:numPr>
        <w:shd w:val="clear" w:color="auto" w:fill="FFFFFF"/>
        <w:spacing w:after="0" w:line="238" w:lineRule="atLeast"/>
        <w:textAlignment w:val="baseline"/>
        <w:rPr>
          <w:rFonts w:ascii="Arial" w:hAnsi="Arial" w:cs="Arial"/>
          <w:color w:val="222222"/>
          <w:sz w:val="20"/>
          <w:szCs w:val="20"/>
        </w:rPr>
      </w:pPr>
      <w:r w:rsidRPr="0071732F">
        <w:rPr>
          <w:rFonts w:ascii="Arial" w:hAnsi="Arial" w:cs="Arial"/>
          <w:color w:val="222222"/>
          <w:sz w:val="20"/>
          <w:szCs w:val="20"/>
        </w:rPr>
        <w:t>Minimum 30 days of community service.</w:t>
      </w:r>
    </w:p>
    <w:p w14:paraId="71E0BCFB" w14:textId="77777777" w:rsidR="000F7E08" w:rsidRPr="0071732F" w:rsidRDefault="000F7E08" w:rsidP="00E46B38">
      <w:pPr>
        <w:pStyle w:val="ListParagraph"/>
        <w:numPr>
          <w:ilvl w:val="0"/>
          <w:numId w:val="42"/>
        </w:numPr>
        <w:shd w:val="clear" w:color="auto" w:fill="FFFFFF"/>
        <w:spacing w:after="0" w:line="238" w:lineRule="atLeast"/>
        <w:textAlignment w:val="baseline"/>
        <w:rPr>
          <w:rFonts w:ascii="Arial" w:hAnsi="Arial" w:cs="Arial"/>
          <w:color w:val="222222"/>
          <w:sz w:val="20"/>
          <w:szCs w:val="20"/>
        </w:rPr>
      </w:pPr>
      <w:r w:rsidRPr="0071732F">
        <w:rPr>
          <w:rFonts w:ascii="Arial" w:hAnsi="Arial" w:cs="Arial"/>
          <w:color w:val="222222"/>
          <w:sz w:val="20"/>
          <w:szCs w:val="20"/>
        </w:rPr>
        <w:t xml:space="preserve">$210 License reinstatement fee </w:t>
      </w:r>
    </w:p>
    <w:p w14:paraId="55BEDFDE" w14:textId="77777777" w:rsidR="000F7E08" w:rsidRPr="0071732F" w:rsidRDefault="000F7E08" w:rsidP="00E46B38">
      <w:pPr>
        <w:pStyle w:val="ListParagraph"/>
        <w:numPr>
          <w:ilvl w:val="0"/>
          <w:numId w:val="42"/>
        </w:numPr>
        <w:shd w:val="clear" w:color="auto" w:fill="FFFFFF"/>
        <w:spacing w:after="0" w:line="238" w:lineRule="atLeast"/>
        <w:textAlignment w:val="baseline"/>
        <w:rPr>
          <w:rFonts w:ascii="Arial" w:hAnsi="Arial" w:cs="Arial"/>
          <w:color w:val="222222"/>
          <w:sz w:val="20"/>
          <w:szCs w:val="20"/>
        </w:rPr>
      </w:pPr>
      <w:r w:rsidRPr="0071732F">
        <w:rPr>
          <w:rFonts w:ascii="Arial" w:hAnsi="Arial" w:cs="Arial"/>
          <w:color w:val="222222"/>
          <w:sz w:val="20"/>
          <w:szCs w:val="20"/>
        </w:rPr>
        <w:t xml:space="preserve">A mandatory clinical evaluation and, if indicated, completion of a substance abuse treatment program at your expense. </w:t>
      </w:r>
    </w:p>
    <w:p w14:paraId="169F3D10" w14:textId="77777777" w:rsidR="000F7E08" w:rsidRPr="0071732F" w:rsidRDefault="000F7E08" w:rsidP="00E46B38">
      <w:pPr>
        <w:pStyle w:val="ListParagraph"/>
        <w:numPr>
          <w:ilvl w:val="0"/>
          <w:numId w:val="42"/>
        </w:numPr>
        <w:shd w:val="clear" w:color="auto" w:fill="FFFFFF"/>
        <w:spacing w:after="0" w:line="238" w:lineRule="atLeast"/>
        <w:textAlignment w:val="baseline"/>
        <w:rPr>
          <w:rFonts w:ascii="Arial" w:hAnsi="Arial" w:cs="Arial"/>
          <w:color w:val="222222"/>
          <w:sz w:val="20"/>
          <w:szCs w:val="20"/>
        </w:rPr>
      </w:pPr>
      <w:r w:rsidRPr="0071732F">
        <w:rPr>
          <w:rFonts w:ascii="Arial" w:hAnsi="Arial" w:cs="Arial"/>
          <w:color w:val="222222"/>
          <w:sz w:val="20"/>
          <w:szCs w:val="20"/>
        </w:rPr>
        <w:t xml:space="preserve">Court ordered ignition interlock device attached to your vehicle for second and subsequent offenses. </w:t>
      </w:r>
    </w:p>
    <w:p w14:paraId="75F65A7D" w14:textId="3C7B63BC" w:rsidR="000F7E08" w:rsidRPr="0071732F" w:rsidRDefault="000F7E08" w:rsidP="00E46B38">
      <w:pPr>
        <w:pStyle w:val="ListParagraph"/>
        <w:numPr>
          <w:ilvl w:val="0"/>
          <w:numId w:val="42"/>
        </w:numPr>
        <w:shd w:val="clear" w:color="auto" w:fill="FFFFFF"/>
        <w:spacing w:after="0" w:line="238" w:lineRule="atLeast"/>
        <w:textAlignment w:val="baseline"/>
        <w:rPr>
          <w:rFonts w:ascii="Arial" w:hAnsi="Arial" w:cs="Arial"/>
          <w:color w:val="222222"/>
          <w:sz w:val="20"/>
          <w:szCs w:val="20"/>
        </w:rPr>
      </w:pPr>
      <w:r w:rsidRPr="0071732F">
        <w:rPr>
          <w:rFonts w:ascii="Arial" w:hAnsi="Arial" w:cs="Arial"/>
          <w:color w:val="222222"/>
          <w:sz w:val="20"/>
          <w:szCs w:val="20"/>
        </w:rPr>
        <w:t xml:space="preserve">Drivers that are under 21 must delay obtaining their graduated </w:t>
      </w:r>
      <w:r w:rsidR="00E770EC" w:rsidRPr="0071732F">
        <w:rPr>
          <w:rFonts w:ascii="Arial" w:hAnsi="Arial" w:cs="Arial"/>
          <w:color w:val="222222"/>
          <w:sz w:val="20"/>
          <w:szCs w:val="20"/>
        </w:rPr>
        <w:t>driver’s</w:t>
      </w:r>
      <w:r w:rsidRPr="0071732F">
        <w:rPr>
          <w:rFonts w:ascii="Arial" w:hAnsi="Arial" w:cs="Arial"/>
          <w:color w:val="222222"/>
          <w:sz w:val="20"/>
          <w:szCs w:val="20"/>
        </w:rPr>
        <w:t xml:space="preserve"> license for 12 months.</w:t>
      </w:r>
    </w:p>
    <w:p w14:paraId="06FA58C9" w14:textId="77777777" w:rsidR="000F7E08" w:rsidRPr="001D29D7" w:rsidRDefault="000F7E08" w:rsidP="000F7E08">
      <w:pPr>
        <w:shd w:val="clear" w:color="auto" w:fill="FFFFFF"/>
        <w:spacing w:line="238" w:lineRule="atLeast"/>
        <w:textAlignment w:val="baseline"/>
        <w:rPr>
          <w:rFonts w:ascii="Arial" w:hAnsi="Arial" w:cs="Arial"/>
          <w:color w:val="222222"/>
          <w:sz w:val="10"/>
          <w:szCs w:val="10"/>
        </w:rPr>
      </w:pPr>
    </w:p>
    <w:p w14:paraId="4D2CD5BC" w14:textId="00EC23DE" w:rsidR="000F7E08" w:rsidRPr="0071732F" w:rsidRDefault="000F7E08" w:rsidP="000F7E08">
      <w:pPr>
        <w:shd w:val="clear" w:color="auto" w:fill="FFFFFF"/>
        <w:spacing w:line="238" w:lineRule="atLeast"/>
        <w:textAlignment w:val="baseline"/>
        <w:rPr>
          <w:rFonts w:ascii="Arial" w:hAnsi="Arial" w:cs="Arial"/>
          <w:color w:val="222222"/>
          <w:sz w:val="20"/>
          <w:szCs w:val="20"/>
        </w:rPr>
      </w:pPr>
      <w:r w:rsidRPr="0071732F">
        <w:rPr>
          <w:rFonts w:ascii="Arial" w:hAnsi="Arial" w:cs="Arial"/>
          <w:color w:val="222222"/>
          <w:sz w:val="20"/>
          <w:szCs w:val="20"/>
        </w:rPr>
        <w:t xml:space="preserve">Third time you are convicted of drunk driving in Georgia you will </w:t>
      </w:r>
      <w:r w:rsidR="00E770EC" w:rsidRPr="0071732F">
        <w:rPr>
          <w:rFonts w:ascii="Arial" w:hAnsi="Arial" w:cs="Arial"/>
          <w:color w:val="222222"/>
          <w:sz w:val="20"/>
          <w:szCs w:val="20"/>
        </w:rPr>
        <w:t>receive.</w:t>
      </w:r>
      <w:r w:rsidRPr="0071732F">
        <w:rPr>
          <w:rFonts w:ascii="Arial" w:hAnsi="Arial" w:cs="Arial"/>
          <w:color w:val="222222"/>
          <w:sz w:val="20"/>
          <w:szCs w:val="20"/>
        </w:rPr>
        <w:t xml:space="preserve"> </w:t>
      </w:r>
    </w:p>
    <w:p w14:paraId="4C106869" w14:textId="77777777" w:rsidR="000F7E08" w:rsidRPr="0071732F" w:rsidRDefault="000F7E08" w:rsidP="00E46B38">
      <w:pPr>
        <w:pStyle w:val="ListParagraph"/>
        <w:numPr>
          <w:ilvl w:val="0"/>
          <w:numId w:val="43"/>
        </w:numPr>
        <w:shd w:val="clear" w:color="auto" w:fill="FFFFFF"/>
        <w:spacing w:after="0" w:line="238" w:lineRule="atLeast"/>
        <w:textAlignment w:val="baseline"/>
        <w:rPr>
          <w:rFonts w:ascii="Arial" w:hAnsi="Arial" w:cs="Arial"/>
          <w:color w:val="222222"/>
          <w:sz w:val="20"/>
          <w:szCs w:val="20"/>
        </w:rPr>
      </w:pPr>
      <w:r w:rsidRPr="0071732F">
        <w:rPr>
          <w:rFonts w:ascii="Arial" w:hAnsi="Arial" w:cs="Arial"/>
          <w:color w:val="222222"/>
          <w:sz w:val="20"/>
          <w:szCs w:val="20"/>
        </w:rPr>
        <w:t xml:space="preserve">Minimum mandatory 15 days in Jail. </w:t>
      </w:r>
    </w:p>
    <w:p w14:paraId="2C825931" w14:textId="77777777" w:rsidR="000F7E08" w:rsidRPr="0071732F" w:rsidRDefault="000F7E08" w:rsidP="00E46B38">
      <w:pPr>
        <w:pStyle w:val="ListParagraph"/>
        <w:numPr>
          <w:ilvl w:val="0"/>
          <w:numId w:val="43"/>
        </w:numPr>
        <w:shd w:val="clear" w:color="auto" w:fill="FFFFFF"/>
        <w:spacing w:after="0" w:line="238" w:lineRule="atLeast"/>
        <w:textAlignment w:val="baseline"/>
        <w:rPr>
          <w:rFonts w:ascii="Arial" w:hAnsi="Arial" w:cs="Arial"/>
          <w:color w:val="222222"/>
          <w:sz w:val="20"/>
          <w:szCs w:val="20"/>
        </w:rPr>
      </w:pPr>
      <w:r w:rsidRPr="0071732F">
        <w:rPr>
          <w:rFonts w:ascii="Arial" w:hAnsi="Arial" w:cs="Arial"/>
          <w:color w:val="222222"/>
          <w:sz w:val="20"/>
          <w:szCs w:val="20"/>
        </w:rPr>
        <w:t xml:space="preserve">Fine of $1,000 minimum, up to $5,000. </w:t>
      </w:r>
    </w:p>
    <w:p w14:paraId="1FA4667F" w14:textId="77777777" w:rsidR="000F7E08" w:rsidRPr="0071732F" w:rsidRDefault="000F7E08" w:rsidP="00E46B38">
      <w:pPr>
        <w:pStyle w:val="ListParagraph"/>
        <w:numPr>
          <w:ilvl w:val="0"/>
          <w:numId w:val="43"/>
        </w:numPr>
        <w:shd w:val="clear" w:color="auto" w:fill="FFFFFF"/>
        <w:spacing w:after="0" w:line="238" w:lineRule="atLeast"/>
        <w:textAlignment w:val="baseline"/>
        <w:rPr>
          <w:rFonts w:ascii="Arial" w:hAnsi="Arial" w:cs="Arial"/>
          <w:color w:val="222222"/>
          <w:sz w:val="20"/>
          <w:szCs w:val="20"/>
        </w:rPr>
      </w:pPr>
      <w:r w:rsidRPr="0071732F">
        <w:rPr>
          <w:rFonts w:ascii="Arial" w:hAnsi="Arial" w:cs="Arial"/>
          <w:color w:val="222222"/>
          <w:sz w:val="20"/>
          <w:szCs w:val="20"/>
        </w:rPr>
        <w:t xml:space="preserve">License revocation for 5 years </w:t>
      </w:r>
    </w:p>
    <w:p w14:paraId="00FCEABC" w14:textId="77777777" w:rsidR="000F7E08" w:rsidRPr="0071732F" w:rsidRDefault="000F7E08" w:rsidP="00E46B38">
      <w:pPr>
        <w:pStyle w:val="ListParagraph"/>
        <w:numPr>
          <w:ilvl w:val="0"/>
          <w:numId w:val="43"/>
        </w:numPr>
        <w:shd w:val="clear" w:color="auto" w:fill="FFFFFF"/>
        <w:spacing w:after="0" w:line="238" w:lineRule="atLeast"/>
        <w:textAlignment w:val="baseline"/>
        <w:rPr>
          <w:rFonts w:ascii="Arial" w:hAnsi="Arial" w:cs="Arial"/>
          <w:color w:val="222222"/>
          <w:sz w:val="20"/>
          <w:szCs w:val="20"/>
        </w:rPr>
      </w:pPr>
      <w:r w:rsidRPr="0071732F">
        <w:rPr>
          <w:rFonts w:ascii="Arial" w:hAnsi="Arial" w:cs="Arial"/>
          <w:color w:val="222222"/>
          <w:sz w:val="20"/>
          <w:szCs w:val="20"/>
        </w:rPr>
        <w:t xml:space="preserve">Minimum mandatory 30 days community service. </w:t>
      </w:r>
    </w:p>
    <w:p w14:paraId="01C5E48D" w14:textId="3834F400" w:rsidR="000F7E08" w:rsidRPr="0071732F" w:rsidRDefault="000F7E08" w:rsidP="00E46B38">
      <w:pPr>
        <w:pStyle w:val="ListParagraph"/>
        <w:numPr>
          <w:ilvl w:val="0"/>
          <w:numId w:val="43"/>
        </w:numPr>
        <w:shd w:val="clear" w:color="auto" w:fill="FFFFFF"/>
        <w:spacing w:after="0" w:line="238" w:lineRule="atLeast"/>
        <w:textAlignment w:val="baseline"/>
        <w:rPr>
          <w:rFonts w:ascii="Arial" w:hAnsi="Arial" w:cs="Arial"/>
          <w:color w:val="222222"/>
          <w:sz w:val="20"/>
          <w:szCs w:val="20"/>
        </w:rPr>
      </w:pPr>
      <w:r w:rsidRPr="0071732F">
        <w:rPr>
          <w:rFonts w:ascii="Arial" w:hAnsi="Arial" w:cs="Arial"/>
          <w:color w:val="222222"/>
          <w:sz w:val="20"/>
          <w:szCs w:val="20"/>
        </w:rPr>
        <w:t xml:space="preserve">Violator’s Name, Photo, and Address published in a local newspaper at the violator’s </w:t>
      </w:r>
      <w:r w:rsidR="00E770EC" w:rsidRPr="0071732F">
        <w:rPr>
          <w:rFonts w:ascii="Arial" w:hAnsi="Arial" w:cs="Arial"/>
          <w:color w:val="222222"/>
          <w:sz w:val="20"/>
          <w:szCs w:val="20"/>
        </w:rPr>
        <w:t>expense.</w:t>
      </w:r>
    </w:p>
    <w:p w14:paraId="1FDD95D2" w14:textId="77777777" w:rsidR="000F7E08" w:rsidRPr="0071732F" w:rsidRDefault="000F7E08" w:rsidP="00E46B38">
      <w:pPr>
        <w:pStyle w:val="ListParagraph"/>
        <w:numPr>
          <w:ilvl w:val="0"/>
          <w:numId w:val="43"/>
        </w:numPr>
        <w:shd w:val="clear" w:color="auto" w:fill="FFFFFF"/>
        <w:spacing w:after="0" w:line="238" w:lineRule="atLeast"/>
        <w:textAlignment w:val="baseline"/>
        <w:rPr>
          <w:rFonts w:ascii="Arial" w:hAnsi="Arial" w:cs="Arial"/>
          <w:color w:val="222222"/>
          <w:sz w:val="20"/>
          <w:szCs w:val="20"/>
        </w:rPr>
      </w:pPr>
      <w:r w:rsidRPr="0071732F">
        <w:rPr>
          <w:rFonts w:ascii="Arial" w:hAnsi="Arial" w:cs="Arial"/>
          <w:color w:val="222222"/>
          <w:sz w:val="20"/>
          <w:szCs w:val="20"/>
        </w:rPr>
        <w:t xml:space="preserve">Declared a "Habitual Violator”, license plate will be seized and sent to the department of motor vehicle safety. </w:t>
      </w:r>
    </w:p>
    <w:p w14:paraId="12C958CB" w14:textId="77777777" w:rsidR="000F7E08" w:rsidRPr="0071732F" w:rsidRDefault="000F7E08" w:rsidP="00E46B38">
      <w:pPr>
        <w:pStyle w:val="ListParagraph"/>
        <w:numPr>
          <w:ilvl w:val="0"/>
          <w:numId w:val="43"/>
        </w:numPr>
        <w:shd w:val="clear" w:color="auto" w:fill="FFFFFF"/>
        <w:spacing w:after="0" w:line="238" w:lineRule="atLeast"/>
        <w:textAlignment w:val="baseline"/>
        <w:rPr>
          <w:rFonts w:ascii="Arial" w:hAnsi="Arial" w:cs="Arial"/>
          <w:color w:val="222222"/>
          <w:sz w:val="20"/>
          <w:szCs w:val="20"/>
        </w:rPr>
      </w:pPr>
      <w:r w:rsidRPr="0071732F">
        <w:rPr>
          <w:rFonts w:ascii="Arial" w:hAnsi="Arial" w:cs="Arial"/>
          <w:color w:val="222222"/>
          <w:sz w:val="20"/>
          <w:szCs w:val="20"/>
        </w:rPr>
        <w:lastRenderedPageBreak/>
        <w:t>Face a mandatory clinical evaluation and, if indicated, complete a substance abuse treatment program at offender’s expense.</w:t>
      </w:r>
    </w:p>
    <w:p w14:paraId="5160111D" w14:textId="77777777" w:rsidR="000F7E08" w:rsidRPr="0071732F" w:rsidRDefault="000F7E08" w:rsidP="00E46B38">
      <w:pPr>
        <w:pStyle w:val="ListParagraph"/>
        <w:numPr>
          <w:ilvl w:val="0"/>
          <w:numId w:val="43"/>
        </w:numPr>
        <w:shd w:val="clear" w:color="auto" w:fill="FFFFFF"/>
        <w:spacing w:after="0" w:line="238" w:lineRule="atLeast"/>
        <w:textAlignment w:val="baseline"/>
        <w:rPr>
          <w:rFonts w:ascii="Arial" w:hAnsi="Arial" w:cs="Arial"/>
          <w:color w:val="222222"/>
          <w:sz w:val="20"/>
          <w:szCs w:val="20"/>
        </w:rPr>
      </w:pPr>
      <w:r w:rsidRPr="0071732F">
        <w:rPr>
          <w:rFonts w:ascii="Arial" w:hAnsi="Arial" w:cs="Arial"/>
          <w:color w:val="222222"/>
          <w:sz w:val="20"/>
          <w:szCs w:val="20"/>
        </w:rPr>
        <w:t xml:space="preserve"> Court ordered ignition interlock device attached to your vehicle for second and subsequent offenses. </w:t>
      </w:r>
    </w:p>
    <w:p w14:paraId="6D7D71EB" w14:textId="275900D4" w:rsidR="000F7E08" w:rsidRPr="0071732F" w:rsidRDefault="000F7E08" w:rsidP="00E46B38">
      <w:pPr>
        <w:pStyle w:val="ListParagraph"/>
        <w:numPr>
          <w:ilvl w:val="0"/>
          <w:numId w:val="43"/>
        </w:numPr>
        <w:shd w:val="clear" w:color="auto" w:fill="FFFFFF"/>
        <w:spacing w:after="0" w:line="238" w:lineRule="atLeast"/>
        <w:textAlignment w:val="baseline"/>
        <w:rPr>
          <w:rFonts w:ascii="Arial" w:hAnsi="Arial" w:cs="Arial"/>
          <w:color w:val="222222"/>
          <w:sz w:val="20"/>
          <w:szCs w:val="20"/>
        </w:rPr>
      </w:pPr>
      <w:r w:rsidRPr="0071732F">
        <w:rPr>
          <w:rFonts w:ascii="Arial" w:hAnsi="Arial" w:cs="Arial"/>
          <w:color w:val="222222"/>
          <w:sz w:val="20"/>
          <w:szCs w:val="20"/>
        </w:rPr>
        <w:t xml:space="preserve">Drivers that are under 21 must delay obtaining their graduated </w:t>
      </w:r>
      <w:r w:rsidR="00E770EC" w:rsidRPr="0071732F">
        <w:rPr>
          <w:rFonts w:ascii="Arial" w:hAnsi="Arial" w:cs="Arial"/>
          <w:color w:val="222222"/>
          <w:sz w:val="20"/>
          <w:szCs w:val="20"/>
        </w:rPr>
        <w:t>driver’s</w:t>
      </w:r>
      <w:r w:rsidRPr="0071732F">
        <w:rPr>
          <w:rFonts w:ascii="Arial" w:hAnsi="Arial" w:cs="Arial"/>
          <w:color w:val="222222"/>
          <w:sz w:val="20"/>
          <w:szCs w:val="20"/>
        </w:rPr>
        <w:t xml:space="preserve"> license for 12 months.</w:t>
      </w:r>
    </w:p>
    <w:p w14:paraId="00882795" w14:textId="77777777" w:rsidR="000F7E08" w:rsidRPr="001D29D7" w:rsidRDefault="000F7E08" w:rsidP="000F7E08">
      <w:pPr>
        <w:shd w:val="clear" w:color="auto" w:fill="FFFFFF"/>
        <w:spacing w:line="238" w:lineRule="atLeast"/>
        <w:textAlignment w:val="baseline"/>
        <w:rPr>
          <w:rFonts w:ascii="Arial" w:hAnsi="Arial" w:cs="Arial"/>
          <w:color w:val="222222"/>
          <w:sz w:val="10"/>
          <w:szCs w:val="10"/>
        </w:rPr>
      </w:pPr>
    </w:p>
    <w:p w14:paraId="02631F21" w14:textId="2F205E20" w:rsidR="000F7E08" w:rsidRPr="0071732F" w:rsidRDefault="00E770EC" w:rsidP="000F7E08">
      <w:pPr>
        <w:shd w:val="clear" w:color="auto" w:fill="FFFFFF"/>
        <w:spacing w:line="238" w:lineRule="atLeast"/>
        <w:textAlignment w:val="baseline"/>
        <w:rPr>
          <w:rFonts w:ascii="Arial" w:hAnsi="Arial" w:cs="Arial"/>
          <w:color w:val="222222"/>
          <w:sz w:val="20"/>
          <w:szCs w:val="20"/>
        </w:rPr>
      </w:pPr>
      <w:r w:rsidRPr="0071732F">
        <w:rPr>
          <w:rFonts w:ascii="Arial" w:hAnsi="Arial" w:cs="Arial"/>
          <w:b/>
          <w:sz w:val="20"/>
          <w:szCs w:val="20"/>
        </w:rPr>
        <w:t>Georgia House Bill 336</w:t>
      </w:r>
      <w:r w:rsidR="000F7E08" w:rsidRPr="0071732F">
        <w:rPr>
          <w:rFonts w:ascii="Arial" w:hAnsi="Arial" w:cs="Arial"/>
          <w:color w:val="222222"/>
          <w:sz w:val="20"/>
          <w:szCs w:val="20"/>
        </w:rPr>
        <w:t xml:space="preserve"> enacted in May of 2008 provides that a 4th driving under the influence violation within 10 years is a felony. A fourth conviction within 10 years of a previous offense will result in a fine</w:t>
      </w:r>
      <w:r w:rsidR="007374F8">
        <w:rPr>
          <w:rFonts w:ascii="Arial" w:hAnsi="Arial" w:cs="Arial"/>
          <w:color w:val="222222"/>
          <w:sz w:val="20"/>
          <w:szCs w:val="20"/>
        </w:rPr>
        <w:t>,</w:t>
      </w:r>
      <w:r w:rsidR="000F7E08" w:rsidRPr="0071732F">
        <w:rPr>
          <w:rFonts w:ascii="Arial" w:hAnsi="Arial" w:cs="Arial"/>
          <w:color w:val="222222"/>
          <w:sz w:val="20"/>
          <w:szCs w:val="20"/>
        </w:rPr>
        <w:t xml:space="preserve"> </w:t>
      </w:r>
      <w:r w:rsidR="000F7E08" w:rsidRPr="007374F8">
        <w:rPr>
          <w:rFonts w:ascii="Arial" w:hAnsi="Arial" w:cs="Arial"/>
          <w:noProof/>
          <w:color w:val="222222"/>
          <w:sz w:val="20"/>
          <w:szCs w:val="20"/>
        </w:rPr>
        <w:t>not</w:t>
      </w:r>
      <w:r w:rsidR="000F7E08" w:rsidRPr="0071732F">
        <w:rPr>
          <w:rFonts w:ascii="Arial" w:hAnsi="Arial" w:cs="Arial"/>
          <w:color w:val="222222"/>
          <w:sz w:val="20"/>
          <w:szCs w:val="20"/>
        </w:rPr>
        <w:t xml:space="preserve"> less than $1,000 and not more than $5,000. Unless suspended by a judge, you will be imprisoned from 1 to 5 years. If the sentence is suspended by a judge, 90 days of the sentence must still be served. The convicted driver will also need to complete a DUI Alcohol or Drug Use Risk Reduction Program and may be ordered to complete a minimum of 60 days of community service.</w:t>
      </w:r>
    </w:p>
    <w:p w14:paraId="2FADD79C" w14:textId="77777777" w:rsidR="000F7E08" w:rsidRPr="001D29D7" w:rsidRDefault="000F7E08" w:rsidP="000F7E08">
      <w:pPr>
        <w:shd w:val="clear" w:color="auto" w:fill="FFFFFF"/>
        <w:spacing w:line="238" w:lineRule="atLeast"/>
        <w:textAlignment w:val="baseline"/>
        <w:outlineLvl w:val="1"/>
        <w:rPr>
          <w:rStyle w:val="Strong"/>
          <w:rFonts w:ascii="Arial" w:hAnsi="Arial" w:cs="Arial"/>
          <w:sz w:val="10"/>
          <w:szCs w:val="10"/>
        </w:rPr>
      </w:pPr>
    </w:p>
    <w:p w14:paraId="3B353780" w14:textId="77777777" w:rsidR="000F7E08" w:rsidRPr="0071732F" w:rsidRDefault="000F7E08" w:rsidP="002C6FF9">
      <w:pPr>
        <w:rPr>
          <w:rStyle w:val="Strong"/>
          <w:rFonts w:ascii="Arial" w:hAnsi="Arial" w:cs="Arial"/>
          <w:sz w:val="20"/>
          <w:szCs w:val="20"/>
        </w:rPr>
      </w:pPr>
      <w:r w:rsidRPr="0071732F">
        <w:rPr>
          <w:rStyle w:val="Strong"/>
          <w:rFonts w:ascii="Arial" w:hAnsi="Arial" w:cs="Arial"/>
          <w:sz w:val="20"/>
          <w:szCs w:val="20"/>
        </w:rPr>
        <w:t>Can you plead to a lesser offense than DUI in Georgia?</w:t>
      </w:r>
    </w:p>
    <w:p w14:paraId="039F010F" w14:textId="77777777" w:rsidR="000F7E08" w:rsidRPr="0071732F" w:rsidRDefault="000F7E08" w:rsidP="000F7E08">
      <w:pPr>
        <w:shd w:val="clear" w:color="auto" w:fill="FFFFFF"/>
        <w:spacing w:line="238" w:lineRule="atLeast"/>
        <w:textAlignment w:val="baseline"/>
        <w:rPr>
          <w:rFonts w:ascii="Arial" w:hAnsi="Arial" w:cs="Arial"/>
          <w:color w:val="222222"/>
          <w:sz w:val="20"/>
          <w:szCs w:val="20"/>
        </w:rPr>
      </w:pPr>
      <w:r w:rsidRPr="0071732F">
        <w:rPr>
          <w:rFonts w:ascii="Arial" w:hAnsi="Arial" w:cs="Arial"/>
          <w:color w:val="222222"/>
          <w:sz w:val="20"/>
          <w:szCs w:val="20"/>
        </w:rPr>
        <w:t>Georgia law permits a prosecutor to reduce charges from a DUI to reckless driving (</w:t>
      </w:r>
      <w:hyperlink r:id="rId14" w:history="1">
        <w:r w:rsidRPr="0071732F">
          <w:rPr>
            <w:rFonts w:ascii="Arial" w:hAnsi="Arial" w:cs="Arial"/>
            <w:color w:val="006699"/>
            <w:sz w:val="20"/>
            <w:szCs w:val="20"/>
            <w:u w:val="single"/>
          </w:rPr>
          <w:t>wet reckless</w:t>
        </w:r>
      </w:hyperlink>
      <w:r w:rsidRPr="0071732F">
        <w:rPr>
          <w:rFonts w:ascii="Arial" w:hAnsi="Arial" w:cs="Arial"/>
          <w:color w:val="222222"/>
          <w:sz w:val="20"/>
          <w:szCs w:val="20"/>
        </w:rPr>
        <w:t>). However, there are two things to consider: your record will continue to show a disposition for DUI, and you may receive the same penalties as if convicted of a DUI. Reduction to reckless driving more typically occurs in first offenses.</w:t>
      </w:r>
    </w:p>
    <w:p w14:paraId="05F84643" w14:textId="77777777" w:rsidR="000F7E08" w:rsidRPr="001D29D7" w:rsidRDefault="000F7E08" w:rsidP="000F7E08">
      <w:pPr>
        <w:shd w:val="clear" w:color="auto" w:fill="FFFFFF"/>
        <w:spacing w:line="238" w:lineRule="atLeast"/>
        <w:textAlignment w:val="baseline"/>
        <w:rPr>
          <w:rFonts w:ascii="Arial" w:hAnsi="Arial" w:cs="Arial"/>
          <w:color w:val="222222"/>
          <w:sz w:val="10"/>
          <w:szCs w:val="10"/>
        </w:rPr>
      </w:pPr>
    </w:p>
    <w:p w14:paraId="20AC3974" w14:textId="77777777" w:rsidR="000F7E08" w:rsidRPr="0071732F" w:rsidRDefault="000F7E08" w:rsidP="002C6FF9">
      <w:pPr>
        <w:rPr>
          <w:rFonts w:ascii="Arial" w:hAnsi="Arial" w:cs="Arial"/>
          <w:b/>
          <w:sz w:val="20"/>
          <w:szCs w:val="20"/>
        </w:rPr>
      </w:pPr>
      <w:r w:rsidRPr="0071732F">
        <w:rPr>
          <w:rFonts w:ascii="Arial" w:hAnsi="Arial" w:cs="Arial"/>
          <w:b/>
          <w:sz w:val="20"/>
          <w:szCs w:val="20"/>
        </w:rPr>
        <w:t>Aggressive Driving Law</w:t>
      </w:r>
    </w:p>
    <w:p w14:paraId="0A24EB10" w14:textId="77777777" w:rsidR="000F7E08" w:rsidRPr="0071732F" w:rsidRDefault="000F7E08" w:rsidP="000F7E08">
      <w:pPr>
        <w:shd w:val="clear" w:color="auto" w:fill="FFFFFF"/>
        <w:spacing w:line="238" w:lineRule="atLeast"/>
        <w:textAlignment w:val="baseline"/>
        <w:rPr>
          <w:rFonts w:ascii="Arial" w:hAnsi="Arial" w:cs="Arial"/>
          <w:color w:val="222222"/>
          <w:sz w:val="20"/>
          <w:szCs w:val="20"/>
        </w:rPr>
      </w:pPr>
      <w:r w:rsidRPr="0071732F">
        <w:rPr>
          <w:rFonts w:ascii="Arial" w:hAnsi="Arial" w:cs="Arial"/>
          <w:color w:val="222222"/>
          <w:sz w:val="20"/>
          <w:szCs w:val="20"/>
        </w:rPr>
        <w:t xml:space="preserve">A person commits the offense of aggressive driving when he/she operates any motor vehicle with the intent to annoy, harass, molest intimidate, injure, or obstruct another person. Any person convicted of aggressive driving will be guilty of a misdemeanor of a high and aggravated nature and a </w:t>
      </w:r>
      <w:r w:rsidRPr="007374F8">
        <w:rPr>
          <w:rFonts w:ascii="Arial" w:hAnsi="Arial" w:cs="Arial"/>
          <w:noProof/>
          <w:color w:val="222222"/>
          <w:sz w:val="20"/>
          <w:szCs w:val="20"/>
        </w:rPr>
        <w:t>six</w:t>
      </w:r>
      <w:r w:rsidR="007374F8">
        <w:rPr>
          <w:rFonts w:ascii="Arial" w:hAnsi="Arial" w:cs="Arial"/>
          <w:noProof/>
          <w:color w:val="222222"/>
          <w:sz w:val="20"/>
          <w:szCs w:val="20"/>
        </w:rPr>
        <w:t>-</w:t>
      </w:r>
      <w:r w:rsidRPr="007374F8">
        <w:rPr>
          <w:rFonts w:ascii="Arial" w:hAnsi="Arial" w:cs="Arial"/>
          <w:noProof/>
          <w:color w:val="222222"/>
          <w:sz w:val="20"/>
          <w:szCs w:val="20"/>
        </w:rPr>
        <w:t>point</w:t>
      </w:r>
      <w:r w:rsidRPr="0071732F">
        <w:rPr>
          <w:rFonts w:ascii="Arial" w:hAnsi="Arial" w:cs="Arial"/>
          <w:color w:val="222222"/>
          <w:sz w:val="20"/>
          <w:szCs w:val="20"/>
        </w:rPr>
        <w:t xml:space="preserve"> assessment toward the suspension of their driver’s license. All DUI convictions require completion of a DUI Drug or Alcohol Risk Reduction Program and a clinical evaluation (plus treatment, if indicated).</w:t>
      </w:r>
    </w:p>
    <w:p w14:paraId="455A8912" w14:textId="77777777" w:rsidR="000F7E08" w:rsidRPr="001D29D7" w:rsidRDefault="000F7E08" w:rsidP="000F7E08">
      <w:pPr>
        <w:shd w:val="clear" w:color="auto" w:fill="FFFFFF"/>
        <w:spacing w:line="238" w:lineRule="atLeast"/>
        <w:textAlignment w:val="baseline"/>
        <w:rPr>
          <w:rFonts w:ascii="Arial" w:hAnsi="Arial" w:cs="Arial"/>
          <w:color w:val="222222"/>
          <w:sz w:val="10"/>
          <w:szCs w:val="10"/>
        </w:rPr>
      </w:pPr>
    </w:p>
    <w:p w14:paraId="3D496396" w14:textId="77777777" w:rsidR="000F7E08" w:rsidRPr="0071732F" w:rsidRDefault="000F7E08" w:rsidP="002C6FF9">
      <w:pPr>
        <w:rPr>
          <w:rFonts w:ascii="Arial" w:hAnsi="Arial" w:cs="Arial"/>
          <w:b/>
          <w:sz w:val="20"/>
          <w:szCs w:val="20"/>
        </w:rPr>
      </w:pPr>
      <w:r w:rsidRPr="0071732F">
        <w:rPr>
          <w:rFonts w:ascii="Arial" w:hAnsi="Arial" w:cs="Arial"/>
          <w:b/>
          <w:sz w:val="20"/>
          <w:szCs w:val="20"/>
        </w:rPr>
        <w:t>All Offenses of Georgia Impaired Driving Laws</w:t>
      </w:r>
    </w:p>
    <w:p w14:paraId="437E487C" w14:textId="77777777" w:rsidR="000F7E08" w:rsidRPr="0071732F" w:rsidRDefault="000F7E08" w:rsidP="000F7E08">
      <w:pPr>
        <w:shd w:val="clear" w:color="auto" w:fill="FFFFFF"/>
        <w:spacing w:line="238" w:lineRule="atLeast"/>
        <w:textAlignment w:val="baseline"/>
        <w:rPr>
          <w:rFonts w:ascii="Arial" w:hAnsi="Arial" w:cs="Arial"/>
          <w:color w:val="222222"/>
          <w:sz w:val="20"/>
          <w:szCs w:val="20"/>
        </w:rPr>
      </w:pPr>
      <w:r w:rsidRPr="0071732F">
        <w:rPr>
          <w:rFonts w:ascii="Arial" w:hAnsi="Arial" w:cs="Arial"/>
          <w:color w:val="222222"/>
          <w:sz w:val="20"/>
          <w:szCs w:val="20"/>
        </w:rPr>
        <w:t xml:space="preserve">The court shall order a person convicted of impaired driving to have an ignition interlock device attached to his/her vehicle for second and subsequent offenses within five (5) </w:t>
      </w:r>
      <w:r w:rsidRPr="007374F8">
        <w:rPr>
          <w:rFonts w:ascii="Arial" w:hAnsi="Arial" w:cs="Arial"/>
          <w:noProof/>
          <w:color w:val="222222"/>
          <w:sz w:val="20"/>
          <w:szCs w:val="20"/>
        </w:rPr>
        <w:t>years</w:t>
      </w:r>
      <w:r w:rsidRPr="0071732F">
        <w:rPr>
          <w:rFonts w:ascii="Arial" w:hAnsi="Arial" w:cs="Arial"/>
          <w:color w:val="222222"/>
          <w:sz w:val="20"/>
          <w:szCs w:val="20"/>
        </w:rPr>
        <w:t xml:space="preserve"> unless the court exempts the person due to financial hardship. This is required for any vehicle that is operated by the offender for a period of six (6) months.</w:t>
      </w:r>
    </w:p>
    <w:p w14:paraId="5EAF9277" w14:textId="77777777" w:rsidR="000F7E08" w:rsidRPr="001D29D7" w:rsidRDefault="000F7E08" w:rsidP="000F7E08">
      <w:pPr>
        <w:shd w:val="clear" w:color="auto" w:fill="FFFFFF"/>
        <w:spacing w:line="238" w:lineRule="atLeast"/>
        <w:textAlignment w:val="baseline"/>
        <w:rPr>
          <w:rFonts w:ascii="Arial" w:hAnsi="Arial" w:cs="Arial"/>
          <w:color w:val="222222"/>
          <w:sz w:val="10"/>
          <w:szCs w:val="10"/>
        </w:rPr>
      </w:pPr>
    </w:p>
    <w:p w14:paraId="1092BBC5" w14:textId="77777777" w:rsidR="000F7E08" w:rsidRPr="0071732F" w:rsidRDefault="000F7E08" w:rsidP="000F7E08">
      <w:pPr>
        <w:shd w:val="clear" w:color="auto" w:fill="FFFFFF"/>
        <w:spacing w:line="238" w:lineRule="atLeast"/>
        <w:textAlignment w:val="baseline"/>
        <w:rPr>
          <w:rFonts w:ascii="Arial" w:hAnsi="Arial" w:cs="Arial"/>
          <w:color w:val="222222"/>
          <w:sz w:val="20"/>
          <w:szCs w:val="20"/>
        </w:rPr>
      </w:pPr>
      <w:r w:rsidRPr="0071732F">
        <w:rPr>
          <w:rFonts w:ascii="Arial" w:hAnsi="Arial" w:cs="Arial"/>
          <w:color w:val="222222"/>
          <w:sz w:val="20"/>
          <w:szCs w:val="20"/>
        </w:rPr>
        <w:t>License plates are also seized anytime a violator is convicted of a second or subsequent DUI within five (5) years.</w:t>
      </w:r>
    </w:p>
    <w:p w14:paraId="683A348E" w14:textId="77777777" w:rsidR="000F7E08" w:rsidRPr="001D29D7" w:rsidRDefault="000F7E08" w:rsidP="000F7E08">
      <w:pPr>
        <w:shd w:val="clear" w:color="auto" w:fill="FFFFFF"/>
        <w:spacing w:line="238" w:lineRule="atLeast"/>
        <w:textAlignment w:val="baseline"/>
        <w:rPr>
          <w:rFonts w:ascii="Arial" w:hAnsi="Arial" w:cs="Arial"/>
          <w:color w:val="222222"/>
          <w:sz w:val="10"/>
          <w:szCs w:val="10"/>
        </w:rPr>
      </w:pPr>
    </w:p>
    <w:p w14:paraId="1BFF0A13" w14:textId="77777777" w:rsidR="000F7E08" w:rsidRPr="0071732F" w:rsidRDefault="000F7E08" w:rsidP="000F7E08">
      <w:pPr>
        <w:shd w:val="clear" w:color="auto" w:fill="FFFFFF"/>
        <w:spacing w:line="238" w:lineRule="atLeast"/>
        <w:textAlignment w:val="baseline"/>
        <w:rPr>
          <w:rFonts w:ascii="Arial" w:hAnsi="Arial" w:cs="Arial"/>
          <w:color w:val="222222"/>
          <w:sz w:val="20"/>
          <w:szCs w:val="20"/>
        </w:rPr>
      </w:pPr>
      <w:r w:rsidRPr="0071732F">
        <w:rPr>
          <w:rFonts w:ascii="Arial" w:hAnsi="Arial" w:cs="Arial"/>
          <w:color w:val="222222"/>
          <w:sz w:val="20"/>
          <w:szCs w:val="20"/>
        </w:rPr>
        <w:t>Minors: In addition to court-imposed penalties, drivers between the ages of 15-21 who are convicted of impaired driving must delay obtaining their graduated license for 12 months. The BAC level for DUI for persons under 21 has been established at .02. while the level for adults is .08.</w:t>
      </w:r>
    </w:p>
    <w:p w14:paraId="22323041" w14:textId="77777777" w:rsidR="00801816" w:rsidRPr="001D29D7" w:rsidRDefault="00801816" w:rsidP="00801816">
      <w:pPr>
        <w:rPr>
          <w:rStyle w:val="Strong"/>
          <w:rFonts w:ascii="Arial" w:hAnsi="Arial" w:cs="Arial"/>
          <w:sz w:val="10"/>
          <w:szCs w:val="10"/>
        </w:rPr>
      </w:pPr>
    </w:p>
    <w:p w14:paraId="7A71EDAC" w14:textId="77777777" w:rsidR="000F7E08" w:rsidRPr="0071732F" w:rsidRDefault="000F7E08" w:rsidP="00801816">
      <w:pPr>
        <w:rPr>
          <w:rStyle w:val="Strong"/>
          <w:rFonts w:ascii="Arial" w:hAnsi="Arial" w:cs="Arial"/>
          <w:sz w:val="20"/>
          <w:szCs w:val="20"/>
        </w:rPr>
      </w:pPr>
      <w:r w:rsidRPr="0071732F">
        <w:rPr>
          <w:rStyle w:val="Strong"/>
          <w:rFonts w:ascii="Arial" w:hAnsi="Arial" w:cs="Arial"/>
          <w:sz w:val="20"/>
          <w:szCs w:val="20"/>
        </w:rPr>
        <w:t>Georgia DUI Defined</w:t>
      </w:r>
    </w:p>
    <w:p w14:paraId="7FB7EB4C" w14:textId="77777777" w:rsidR="000F7E08" w:rsidRPr="0071732F" w:rsidRDefault="000F7E08" w:rsidP="000F7E08">
      <w:pPr>
        <w:pStyle w:val="NormalWeb"/>
        <w:shd w:val="clear" w:color="auto" w:fill="FFFFFF"/>
        <w:spacing w:before="63" w:beforeAutospacing="0" w:after="150" w:afterAutospacing="0" w:line="250" w:lineRule="atLeast"/>
        <w:rPr>
          <w:rFonts w:ascii="Arial" w:hAnsi="Arial" w:cs="Arial"/>
          <w:color w:val="222222"/>
          <w:sz w:val="20"/>
          <w:szCs w:val="20"/>
        </w:rPr>
      </w:pPr>
      <w:r w:rsidRPr="0071732F">
        <w:rPr>
          <w:rFonts w:ascii="Arial" w:hAnsi="Arial" w:cs="Arial"/>
          <w:color w:val="222222"/>
          <w:sz w:val="20"/>
          <w:szCs w:val="20"/>
        </w:rPr>
        <w:t>Georgia's</w:t>
      </w:r>
      <w:r w:rsidRPr="0071732F">
        <w:rPr>
          <w:rStyle w:val="apple-converted-space"/>
          <w:rFonts w:ascii="Arial" w:eastAsiaTheme="majorEastAsia" w:hAnsi="Arial" w:cs="Arial"/>
          <w:color w:val="222222"/>
          <w:sz w:val="20"/>
          <w:szCs w:val="20"/>
        </w:rPr>
        <w:t> </w:t>
      </w:r>
      <w:r w:rsidRPr="0071732F">
        <w:rPr>
          <w:rStyle w:val="Strong"/>
          <w:rFonts w:ascii="Arial" w:eastAsiaTheme="majorEastAsia" w:hAnsi="Arial" w:cs="Arial"/>
          <w:color w:val="222222"/>
          <w:sz w:val="20"/>
          <w:szCs w:val="20"/>
        </w:rPr>
        <w:t>driving under the influence</w:t>
      </w:r>
      <w:r w:rsidRPr="0071732F">
        <w:rPr>
          <w:rStyle w:val="apple-converted-space"/>
          <w:rFonts w:ascii="Arial" w:eastAsiaTheme="majorEastAsia" w:hAnsi="Arial" w:cs="Arial"/>
          <w:color w:val="222222"/>
          <w:sz w:val="20"/>
          <w:szCs w:val="20"/>
        </w:rPr>
        <w:t> </w:t>
      </w:r>
      <w:r w:rsidRPr="0071732F">
        <w:rPr>
          <w:rFonts w:ascii="Arial" w:hAnsi="Arial" w:cs="Arial"/>
          <w:color w:val="222222"/>
          <w:sz w:val="20"/>
          <w:szCs w:val="20"/>
        </w:rPr>
        <w:t>(DUI) laws make it illegal for drivers of all ages to operate motor vehicles if they have</w:t>
      </w:r>
      <w:r w:rsidRPr="0071732F">
        <w:rPr>
          <w:rStyle w:val="apple-converted-space"/>
          <w:rFonts w:ascii="Arial" w:eastAsiaTheme="majorEastAsia" w:hAnsi="Arial" w:cs="Arial"/>
          <w:color w:val="222222"/>
          <w:sz w:val="20"/>
          <w:szCs w:val="20"/>
        </w:rPr>
        <w:t> </w:t>
      </w:r>
      <w:r w:rsidRPr="0071732F">
        <w:rPr>
          <w:rStyle w:val="Strong"/>
          <w:rFonts w:ascii="Arial" w:eastAsiaTheme="majorEastAsia" w:hAnsi="Arial" w:cs="Arial"/>
          <w:color w:val="222222"/>
          <w:sz w:val="20"/>
          <w:szCs w:val="20"/>
        </w:rPr>
        <w:t>blood alcohol content</w:t>
      </w:r>
      <w:r w:rsidRPr="0071732F">
        <w:rPr>
          <w:rStyle w:val="apple-converted-space"/>
          <w:rFonts w:ascii="Arial" w:eastAsiaTheme="majorEastAsia" w:hAnsi="Arial" w:cs="Arial"/>
          <w:color w:val="222222"/>
          <w:sz w:val="20"/>
          <w:szCs w:val="20"/>
        </w:rPr>
        <w:t> </w:t>
      </w:r>
      <w:r w:rsidRPr="0071732F">
        <w:rPr>
          <w:rFonts w:ascii="Arial" w:hAnsi="Arial" w:cs="Arial"/>
          <w:color w:val="222222"/>
          <w:sz w:val="20"/>
          <w:szCs w:val="20"/>
        </w:rPr>
        <w:t>(BAC) percentages of:</w:t>
      </w:r>
    </w:p>
    <w:p w14:paraId="4DCAC0B7" w14:textId="4FDF6597" w:rsidR="000F7E08" w:rsidRPr="0071732F" w:rsidRDefault="000F7E08" w:rsidP="00E46B38">
      <w:pPr>
        <w:pStyle w:val="ListParagraph"/>
        <w:numPr>
          <w:ilvl w:val="0"/>
          <w:numId w:val="44"/>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 xml:space="preserve">0.08% or higher, if </w:t>
      </w:r>
      <w:r w:rsidR="00DC7F04" w:rsidRPr="0071732F">
        <w:rPr>
          <w:rFonts w:ascii="Arial" w:hAnsi="Arial" w:cs="Arial"/>
          <w:color w:val="222222"/>
          <w:sz w:val="20"/>
          <w:szCs w:val="20"/>
        </w:rPr>
        <w:t>they are</w:t>
      </w:r>
      <w:r w:rsidRPr="0071732F">
        <w:rPr>
          <w:rFonts w:ascii="Arial" w:hAnsi="Arial" w:cs="Arial"/>
          <w:color w:val="222222"/>
          <w:sz w:val="20"/>
          <w:szCs w:val="20"/>
        </w:rPr>
        <w:t xml:space="preserve"> 21 years old or older operating regular passenger vehicles.</w:t>
      </w:r>
    </w:p>
    <w:p w14:paraId="764FFAED" w14:textId="247278D3" w:rsidR="000F7E08" w:rsidRPr="0071732F" w:rsidRDefault="000F7E08" w:rsidP="00E46B38">
      <w:pPr>
        <w:pStyle w:val="ListParagraph"/>
        <w:numPr>
          <w:ilvl w:val="0"/>
          <w:numId w:val="44"/>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 xml:space="preserve">0.04% or higher, if </w:t>
      </w:r>
      <w:r w:rsidR="00DC7F04" w:rsidRPr="0071732F">
        <w:rPr>
          <w:rFonts w:ascii="Arial" w:hAnsi="Arial" w:cs="Arial"/>
          <w:color w:val="222222"/>
          <w:sz w:val="20"/>
          <w:szCs w:val="20"/>
        </w:rPr>
        <w:t>they are</w:t>
      </w:r>
      <w:r w:rsidRPr="0071732F">
        <w:rPr>
          <w:rFonts w:ascii="Arial" w:hAnsi="Arial" w:cs="Arial"/>
          <w:color w:val="222222"/>
          <w:sz w:val="20"/>
          <w:szCs w:val="20"/>
        </w:rPr>
        <w:t xml:space="preserve"> operating commercial vehicles.</w:t>
      </w:r>
    </w:p>
    <w:p w14:paraId="755A5D1E" w14:textId="5BBFA0AD" w:rsidR="000F7E08" w:rsidRPr="0071732F" w:rsidRDefault="000F7E08" w:rsidP="00E46B38">
      <w:pPr>
        <w:pStyle w:val="ListParagraph"/>
        <w:numPr>
          <w:ilvl w:val="0"/>
          <w:numId w:val="44"/>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 xml:space="preserve">0.02% or higher, if </w:t>
      </w:r>
      <w:r w:rsidR="00DC7F04" w:rsidRPr="0071732F">
        <w:rPr>
          <w:rFonts w:ascii="Arial" w:hAnsi="Arial" w:cs="Arial"/>
          <w:color w:val="222222"/>
          <w:sz w:val="20"/>
          <w:szCs w:val="20"/>
        </w:rPr>
        <w:t>they are</w:t>
      </w:r>
      <w:r w:rsidRPr="0071732F">
        <w:rPr>
          <w:rFonts w:ascii="Arial" w:hAnsi="Arial" w:cs="Arial"/>
          <w:color w:val="222222"/>
          <w:sz w:val="20"/>
          <w:szCs w:val="20"/>
        </w:rPr>
        <w:t xml:space="preserve"> younger than 21 years old.</w:t>
      </w:r>
    </w:p>
    <w:p w14:paraId="26B32E07" w14:textId="77777777" w:rsidR="0071732F" w:rsidRDefault="0071732F" w:rsidP="000F7E08">
      <w:pPr>
        <w:pStyle w:val="NormalWeb"/>
        <w:shd w:val="clear" w:color="auto" w:fill="FFFFFF"/>
        <w:spacing w:before="0" w:beforeAutospacing="0" w:after="0" w:afterAutospacing="0" w:line="250" w:lineRule="atLeast"/>
        <w:rPr>
          <w:rStyle w:val="Strong"/>
          <w:rFonts w:ascii="Arial" w:eastAsiaTheme="majorEastAsia" w:hAnsi="Arial" w:cs="Arial"/>
          <w:color w:val="222222"/>
          <w:sz w:val="20"/>
          <w:szCs w:val="20"/>
        </w:rPr>
      </w:pPr>
    </w:p>
    <w:p w14:paraId="42F98C33" w14:textId="77777777" w:rsidR="000F7E08" w:rsidRPr="0071732F" w:rsidRDefault="000F7E08" w:rsidP="000F7E08">
      <w:pPr>
        <w:pStyle w:val="NormalWeb"/>
        <w:shd w:val="clear" w:color="auto" w:fill="FFFFFF"/>
        <w:spacing w:before="0" w:beforeAutospacing="0" w:after="0" w:afterAutospacing="0" w:line="250" w:lineRule="atLeast"/>
        <w:rPr>
          <w:rFonts w:ascii="Arial" w:hAnsi="Arial" w:cs="Arial"/>
          <w:color w:val="222222"/>
          <w:sz w:val="20"/>
          <w:szCs w:val="20"/>
        </w:rPr>
      </w:pPr>
      <w:r w:rsidRPr="0071732F">
        <w:rPr>
          <w:rStyle w:val="Strong"/>
          <w:rFonts w:ascii="Arial" w:eastAsiaTheme="majorEastAsia" w:hAnsi="Arial" w:cs="Arial"/>
          <w:color w:val="222222"/>
          <w:sz w:val="20"/>
          <w:szCs w:val="20"/>
        </w:rPr>
        <w:t>DUI convictions stay on your</w:t>
      </w:r>
      <w:r w:rsidRPr="0071732F">
        <w:rPr>
          <w:rStyle w:val="apple-converted-space"/>
          <w:rFonts w:ascii="Arial" w:eastAsiaTheme="majorEastAsia" w:hAnsi="Arial" w:cs="Arial"/>
          <w:b/>
          <w:bCs/>
          <w:color w:val="222222"/>
          <w:sz w:val="20"/>
          <w:szCs w:val="20"/>
        </w:rPr>
        <w:t> </w:t>
      </w:r>
      <w:r w:rsidR="0071732F" w:rsidRPr="0071732F">
        <w:rPr>
          <w:rFonts w:ascii="Arial" w:eastAsiaTheme="majorEastAsia" w:hAnsi="Arial" w:cs="Arial"/>
          <w:b/>
          <w:bCs/>
          <w:sz w:val="20"/>
          <w:szCs w:val="20"/>
        </w:rPr>
        <w:t>driving record</w:t>
      </w:r>
      <w:r w:rsidRPr="0071732F">
        <w:rPr>
          <w:rStyle w:val="apple-converted-space"/>
          <w:rFonts w:ascii="Arial" w:eastAsiaTheme="majorEastAsia" w:hAnsi="Arial" w:cs="Arial"/>
          <w:b/>
          <w:bCs/>
          <w:color w:val="222222"/>
          <w:sz w:val="20"/>
          <w:szCs w:val="20"/>
        </w:rPr>
        <w:t> </w:t>
      </w:r>
      <w:r w:rsidRPr="0071732F">
        <w:rPr>
          <w:rStyle w:val="Strong"/>
          <w:rFonts w:ascii="Arial" w:eastAsiaTheme="majorEastAsia" w:hAnsi="Arial" w:cs="Arial"/>
          <w:color w:val="222222"/>
          <w:sz w:val="20"/>
          <w:szCs w:val="20"/>
        </w:rPr>
        <w:t>for the rest of your life.</w:t>
      </w:r>
    </w:p>
    <w:p w14:paraId="7A844934" w14:textId="77777777" w:rsidR="002C6FF9" w:rsidRPr="001D29D7" w:rsidRDefault="002C6FF9" w:rsidP="002C6FF9">
      <w:pPr>
        <w:rPr>
          <w:rStyle w:val="Strong"/>
          <w:rFonts w:ascii="Arial" w:hAnsi="Arial" w:cs="Arial"/>
          <w:b w:val="0"/>
          <w:sz w:val="10"/>
          <w:szCs w:val="10"/>
        </w:rPr>
      </w:pPr>
    </w:p>
    <w:p w14:paraId="3FF95770" w14:textId="77777777" w:rsidR="000F7E08" w:rsidRPr="0071732F" w:rsidRDefault="000F7E08" w:rsidP="002C6FF9">
      <w:pPr>
        <w:rPr>
          <w:rStyle w:val="Strong"/>
          <w:rFonts w:ascii="Arial" w:hAnsi="Arial" w:cs="Arial"/>
          <w:sz w:val="20"/>
          <w:szCs w:val="20"/>
        </w:rPr>
      </w:pPr>
      <w:r w:rsidRPr="0071732F">
        <w:rPr>
          <w:rStyle w:val="Strong"/>
          <w:rFonts w:ascii="Arial" w:hAnsi="Arial" w:cs="Arial"/>
          <w:sz w:val="20"/>
          <w:szCs w:val="20"/>
        </w:rPr>
        <w:t>Understand Your DUI Penalties</w:t>
      </w:r>
    </w:p>
    <w:p w14:paraId="5B9C2DCA" w14:textId="77777777" w:rsidR="000F7E08" w:rsidRPr="0071732F" w:rsidRDefault="000F7E08" w:rsidP="000F7E08">
      <w:pPr>
        <w:pStyle w:val="NormalWeb"/>
        <w:shd w:val="clear" w:color="auto" w:fill="FFFFFF"/>
        <w:spacing w:before="63" w:beforeAutospacing="0" w:after="150" w:afterAutospacing="0" w:line="250" w:lineRule="atLeast"/>
        <w:rPr>
          <w:rFonts w:ascii="Arial" w:hAnsi="Arial" w:cs="Arial"/>
          <w:color w:val="222222"/>
          <w:sz w:val="20"/>
          <w:szCs w:val="20"/>
        </w:rPr>
      </w:pPr>
      <w:r w:rsidRPr="0071732F">
        <w:rPr>
          <w:rFonts w:ascii="Arial" w:hAnsi="Arial" w:cs="Arial"/>
          <w:color w:val="222222"/>
          <w:sz w:val="20"/>
          <w:szCs w:val="20"/>
        </w:rPr>
        <w:t xml:space="preserve">Specific DUI penalties depend on your age, license type, and previous DUI convictions, but </w:t>
      </w:r>
      <w:r w:rsidRPr="007374F8">
        <w:rPr>
          <w:rFonts w:ascii="Arial" w:hAnsi="Arial" w:cs="Arial"/>
          <w:noProof/>
          <w:color w:val="222222"/>
          <w:sz w:val="20"/>
          <w:szCs w:val="20"/>
        </w:rPr>
        <w:t>usually</w:t>
      </w:r>
      <w:r w:rsidR="007374F8">
        <w:rPr>
          <w:rFonts w:ascii="Arial" w:hAnsi="Arial" w:cs="Arial"/>
          <w:noProof/>
          <w:color w:val="222222"/>
          <w:sz w:val="20"/>
          <w:szCs w:val="20"/>
        </w:rPr>
        <w:t>,</w:t>
      </w:r>
      <w:r w:rsidRPr="0071732F">
        <w:rPr>
          <w:rFonts w:ascii="Arial" w:hAnsi="Arial" w:cs="Arial"/>
          <w:color w:val="222222"/>
          <w:sz w:val="20"/>
          <w:szCs w:val="20"/>
        </w:rPr>
        <w:t xml:space="preserve"> consist of:</w:t>
      </w:r>
    </w:p>
    <w:p w14:paraId="119590E0" w14:textId="77777777" w:rsidR="000F7E08" w:rsidRPr="0071732F" w:rsidRDefault="000F7E08" w:rsidP="00E46B38">
      <w:pPr>
        <w:pStyle w:val="ListParagraph"/>
        <w:numPr>
          <w:ilvl w:val="0"/>
          <w:numId w:val="45"/>
        </w:numPr>
        <w:shd w:val="clear" w:color="auto" w:fill="FFFFFF"/>
        <w:spacing w:after="0" w:line="340" w:lineRule="atLeast"/>
        <w:rPr>
          <w:rFonts w:ascii="Arial" w:hAnsi="Arial" w:cs="Arial"/>
          <w:color w:val="222222"/>
          <w:sz w:val="20"/>
          <w:szCs w:val="20"/>
        </w:rPr>
      </w:pPr>
      <w:r w:rsidRPr="0071732F">
        <w:rPr>
          <w:rFonts w:ascii="Arial" w:eastAsiaTheme="majorEastAsia" w:hAnsi="Arial" w:cs="Arial"/>
          <w:color w:val="222222"/>
          <w:sz w:val="20"/>
          <w:szCs w:val="20"/>
        </w:rPr>
        <w:t>License suspension or revocation</w:t>
      </w:r>
      <w:r w:rsidRPr="0071732F">
        <w:rPr>
          <w:rFonts w:ascii="Arial" w:hAnsi="Arial" w:cs="Arial"/>
          <w:color w:val="222222"/>
          <w:sz w:val="20"/>
          <w:szCs w:val="20"/>
        </w:rPr>
        <w:t>.</w:t>
      </w:r>
    </w:p>
    <w:p w14:paraId="31E3A9D5" w14:textId="77777777" w:rsidR="000F7E08" w:rsidRPr="0071732F" w:rsidRDefault="000F7E08" w:rsidP="00E46B38">
      <w:pPr>
        <w:pStyle w:val="ListParagraph"/>
        <w:numPr>
          <w:ilvl w:val="0"/>
          <w:numId w:val="45"/>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Fines and varying court costs.</w:t>
      </w:r>
    </w:p>
    <w:p w14:paraId="05F71CA9" w14:textId="77777777" w:rsidR="000F7E08" w:rsidRPr="0071732F" w:rsidRDefault="000F7E08" w:rsidP="00E46B38">
      <w:pPr>
        <w:pStyle w:val="ListParagraph"/>
        <w:numPr>
          <w:ilvl w:val="0"/>
          <w:numId w:val="45"/>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Possible jail time.</w:t>
      </w:r>
    </w:p>
    <w:p w14:paraId="74132F6C" w14:textId="77777777" w:rsidR="000F7E08" w:rsidRPr="0071732F" w:rsidRDefault="000F7E08" w:rsidP="00E46B38">
      <w:pPr>
        <w:pStyle w:val="ListParagraph"/>
        <w:numPr>
          <w:ilvl w:val="0"/>
          <w:numId w:val="45"/>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 xml:space="preserve">DUI </w:t>
      </w:r>
      <w:r w:rsidR="00504E2F" w:rsidRPr="0071732F">
        <w:rPr>
          <w:rFonts w:ascii="Arial" w:hAnsi="Arial" w:cs="Arial"/>
          <w:color w:val="222222"/>
          <w:sz w:val="20"/>
          <w:szCs w:val="20"/>
        </w:rPr>
        <w:t>School</w:t>
      </w:r>
      <w:r w:rsidRPr="0071732F">
        <w:rPr>
          <w:rFonts w:ascii="Arial" w:hAnsi="Arial" w:cs="Arial"/>
          <w:color w:val="222222"/>
          <w:sz w:val="20"/>
          <w:szCs w:val="20"/>
        </w:rPr>
        <w:t xml:space="preserve"> and associated costs.</w:t>
      </w:r>
    </w:p>
    <w:p w14:paraId="1F0F2CA3" w14:textId="77777777" w:rsidR="000F7E08" w:rsidRPr="0071732F" w:rsidRDefault="000F7E08" w:rsidP="00E46B38">
      <w:pPr>
        <w:pStyle w:val="ListParagraph"/>
        <w:numPr>
          <w:ilvl w:val="0"/>
          <w:numId w:val="45"/>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lastRenderedPageBreak/>
        <w:t>Increased car insurance rates.</w:t>
      </w:r>
    </w:p>
    <w:p w14:paraId="243019FF" w14:textId="40C8E239" w:rsidR="000F7E08" w:rsidRPr="0071732F" w:rsidRDefault="000F7E08" w:rsidP="000F7E08">
      <w:pPr>
        <w:pStyle w:val="NormalWeb"/>
        <w:shd w:val="clear" w:color="auto" w:fill="FFFFFF"/>
        <w:spacing w:before="63" w:beforeAutospacing="0" w:after="150" w:afterAutospacing="0" w:line="250" w:lineRule="atLeast"/>
        <w:rPr>
          <w:rFonts w:ascii="Arial" w:hAnsi="Arial" w:cs="Arial"/>
          <w:color w:val="222222"/>
          <w:sz w:val="20"/>
          <w:szCs w:val="20"/>
        </w:rPr>
      </w:pPr>
      <w:r w:rsidRPr="0071732F">
        <w:rPr>
          <w:rFonts w:ascii="Arial" w:hAnsi="Arial" w:cs="Arial"/>
          <w:color w:val="222222"/>
          <w:sz w:val="20"/>
          <w:szCs w:val="20"/>
        </w:rPr>
        <w:t xml:space="preserve">Some “penalties," such as ignition interlock devices and limited driving permits, are </w:t>
      </w:r>
      <w:r w:rsidR="00E770EC" w:rsidRPr="0071732F">
        <w:rPr>
          <w:rFonts w:ascii="Arial" w:hAnsi="Arial" w:cs="Arial"/>
          <w:color w:val="222222"/>
          <w:sz w:val="20"/>
          <w:szCs w:val="20"/>
        </w:rPr>
        <w:t>privileges</w:t>
      </w:r>
      <w:r w:rsidRPr="0071732F">
        <w:rPr>
          <w:rFonts w:ascii="Arial" w:hAnsi="Arial" w:cs="Arial"/>
          <w:color w:val="222222"/>
          <w:sz w:val="20"/>
          <w:szCs w:val="20"/>
        </w:rPr>
        <w:t xml:space="preserve"> granted to the driver (see below).</w:t>
      </w:r>
    </w:p>
    <w:p w14:paraId="646208A0" w14:textId="22E89456" w:rsidR="000F7E08" w:rsidRPr="0071732F" w:rsidRDefault="000F7E08" w:rsidP="000F7E08">
      <w:pPr>
        <w:pStyle w:val="NormalWeb"/>
        <w:shd w:val="clear" w:color="auto" w:fill="FFFFFF"/>
        <w:spacing w:before="63" w:beforeAutospacing="0" w:after="150" w:afterAutospacing="0" w:line="250" w:lineRule="atLeast"/>
        <w:rPr>
          <w:rFonts w:ascii="Arial" w:hAnsi="Arial" w:cs="Arial"/>
          <w:color w:val="222222"/>
          <w:sz w:val="20"/>
          <w:szCs w:val="20"/>
        </w:rPr>
      </w:pPr>
      <w:r w:rsidRPr="0071732F">
        <w:rPr>
          <w:rStyle w:val="Strong"/>
          <w:rFonts w:ascii="Arial" w:eastAsiaTheme="majorEastAsia" w:hAnsi="Arial" w:cs="Arial"/>
          <w:color w:val="222222"/>
          <w:sz w:val="20"/>
          <w:szCs w:val="20"/>
        </w:rPr>
        <w:t xml:space="preserve">The Department of Driver Services has the right to revoke, cancel or suspend your license, levy </w:t>
      </w:r>
      <w:r w:rsidR="00DC7F04" w:rsidRPr="0071732F">
        <w:rPr>
          <w:rStyle w:val="Strong"/>
          <w:rFonts w:ascii="Arial" w:eastAsiaTheme="majorEastAsia" w:hAnsi="Arial" w:cs="Arial"/>
          <w:color w:val="222222"/>
          <w:sz w:val="20"/>
          <w:szCs w:val="20"/>
        </w:rPr>
        <w:t>fines,</w:t>
      </w:r>
      <w:r w:rsidRPr="0071732F">
        <w:rPr>
          <w:rStyle w:val="Strong"/>
          <w:rFonts w:ascii="Arial" w:eastAsiaTheme="majorEastAsia" w:hAnsi="Arial" w:cs="Arial"/>
          <w:color w:val="222222"/>
          <w:sz w:val="20"/>
          <w:szCs w:val="20"/>
        </w:rPr>
        <w:t xml:space="preserve"> and require a DUI Alcohol or Drug Risk Reduction Program regardless of any criminal charges for certain offenses such as driving under the influence or purchasing alcohol when </w:t>
      </w:r>
      <w:r w:rsidRPr="007374F8">
        <w:rPr>
          <w:rStyle w:val="Strong"/>
          <w:rFonts w:ascii="Arial" w:eastAsiaTheme="majorEastAsia" w:hAnsi="Arial" w:cs="Arial"/>
          <w:noProof/>
          <w:color w:val="222222"/>
          <w:sz w:val="20"/>
          <w:szCs w:val="20"/>
        </w:rPr>
        <w:t>underage</w:t>
      </w:r>
      <w:r w:rsidRPr="0071732F">
        <w:rPr>
          <w:rStyle w:val="Strong"/>
          <w:rFonts w:ascii="Arial" w:eastAsiaTheme="majorEastAsia" w:hAnsi="Arial" w:cs="Arial"/>
          <w:color w:val="222222"/>
          <w:sz w:val="20"/>
          <w:szCs w:val="20"/>
        </w:rPr>
        <w:t>.</w:t>
      </w:r>
    </w:p>
    <w:p w14:paraId="1FF1DCC9" w14:textId="77777777" w:rsidR="000F7E08" w:rsidRPr="0071732F" w:rsidRDefault="000F7E08" w:rsidP="002C6FF9">
      <w:pPr>
        <w:rPr>
          <w:rStyle w:val="Strong"/>
          <w:rFonts w:ascii="Arial" w:hAnsi="Arial" w:cs="Arial"/>
          <w:sz w:val="20"/>
          <w:szCs w:val="20"/>
        </w:rPr>
      </w:pPr>
      <w:bookmarkStart w:id="85" w:name="DUI-Penalties-Younger-Than-21"/>
      <w:bookmarkEnd w:id="85"/>
      <w:r w:rsidRPr="0071732F">
        <w:rPr>
          <w:rStyle w:val="Strong"/>
          <w:rFonts w:ascii="Arial" w:hAnsi="Arial" w:cs="Arial"/>
          <w:sz w:val="20"/>
          <w:szCs w:val="20"/>
        </w:rPr>
        <w:t>DUI Penalties: Younger Than 21</w:t>
      </w:r>
    </w:p>
    <w:p w14:paraId="1CAFCBC3" w14:textId="77777777" w:rsidR="000F7E08" w:rsidRPr="0071732F" w:rsidRDefault="000F7E08" w:rsidP="000F7E08">
      <w:pPr>
        <w:pStyle w:val="NormalWeb"/>
        <w:shd w:val="clear" w:color="auto" w:fill="FFFFFF"/>
        <w:spacing w:before="63" w:beforeAutospacing="0" w:after="150" w:afterAutospacing="0" w:line="250" w:lineRule="atLeast"/>
        <w:rPr>
          <w:rFonts w:ascii="Arial" w:hAnsi="Arial" w:cs="Arial"/>
          <w:color w:val="222222"/>
          <w:sz w:val="20"/>
          <w:szCs w:val="20"/>
        </w:rPr>
      </w:pPr>
      <w:r w:rsidRPr="0071732F">
        <w:rPr>
          <w:rFonts w:ascii="Arial" w:hAnsi="Arial" w:cs="Arial"/>
          <w:color w:val="222222"/>
          <w:sz w:val="20"/>
          <w:szCs w:val="20"/>
        </w:rPr>
        <w:t>Like most states,</w:t>
      </w:r>
      <w:r w:rsidRPr="0071732F">
        <w:rPr>
          <w:rStyle w:val="apple-converted-space"/>
          <w:rFonts w:ascii="Arial" w:eastAsiaTheme="majorEastAsia" w:hAnsi="Arial" w:cs="Arial"/>
          <w:color w:val="222222"/>
          <w:sz w:val="20"/>
          <w:szCs w:val="20"/>
        </w:rPr>
        <w:t> </w:t>
      </w:r>
      <w:r w:rsidRPr="0071732F">
        <w:rPr>
          <w:rStyle w:val="Strong"/>
          <w:rFonts w:ascii="Arial" w:eastAsiaTheme="majorEastAsia" w:hAnsi="Arial" w:cs="Arial"/>
          <w:color w:val="222222"/>
          <w:sz w:val="20"/>
          <w:szCs w:val="20"/>
        </w:rPr>
        <w:t>Georgia has zero</w:t>
      </w:r>
      <w:r w:rsidR="001124DD">
        <w:rPr>
          <w:rStyle w:val="Strong"/>
          <w:rFonts w:ascii="Arial" w:eastAsiaTheme="majorEastAsia" w:hAnsi="Arial" w:cs="Arial"/>
          <w:color w:val="222222"/>
          <w:sz w:val="20"/>
          <w:szCs w:val="20"/>
        </w:rPr>
        <w:t>-</w:t>
      </w:r>
      <w:r w:rsidRPr="0071732F">
        <w:rPr>
          <w:rStyle w:val="Strong"/>
          <w:rFonts w:ascii="Arial" w:eastAsiaTheme="majorEastAsia" w:hAnsi="Arial" w:cs="Arial"/>
          <w:color w:val="222222"/>
          <w:sz w:val="20"/>
          <w:szCs w:val="20"/>
        </w:rPr>
        <w:t>tolerance</w:t>
      </w:r>
      <w:r w:rsidRPr="0071732F">
        <w:rPr>
          <w:rStyle w:val="apple-converted-space"/>
          <w:rFonts w:ascii="Arial" w:eastAsiaTheme="majorEastAsia" w:hAnsi="Arial" w:cs="Arial"/>
          <w:color w:val="222222"/>
          <w:sz w:val="20"/>
          <w:szCs w:val="20"/>
        </w:rPr>
        <w:t> </w:t>
      </w:r>
      <w:r w:rsidRPr="0071732F">
        <w:rPr>
          <w:rFonts w:ascii="Arial" w:hAnsi="Arial" w:cs="Arial"/>
          <w:color w:val="222222"/>
          <w:sz w:val="20"/>
          <w:szCs w:val="20"/>
        </w:rPr>
        <w:t>when it comes to drivers younger than 21 years old operating motor vehicles with alcohol in their systems.</w:t>
      </w:r>
    </w:p>
    <w:p w14:paraId="1F28A8EC" w14:textId="77777777" w:rsidR="000F7E08" w:rsidRPr="0071732F" w:rsidRDefault="000F7E08" w:rsidP="00801816">
      <w:pPr>
        <w:rPr>
          <w:rFonts w:ascii="Arial" w:hAnsi="Arial" w:cs="Arial"/>
          <w:b/>
          <w:sz w:val="20"/>
          <w:szCs w:val="20"/>
        </w:rPr>
      </w:pPr>
      <w:r w:rsidRPr="0071732F">
        <w:rPr>
          <w:rFonts w:ascii="Arial" w:hAnsi="Arial" w:cs="Arial"/>
          <w:b/>
          <w:sz w:val="20"/>
          <w:szCs w:val="20"/>
        </w:rPr>
        <w:t>Drivers Age 15 and Younger</w:t>
      </w:r>
    </w:p>
    <w:p w14:paraId="75E5183C" w14:textId="77777777" w:rsidR="000F7E08" w:rsidRPr="0071732F" w:rsidRDefault="000F7E08" w:rsidP="00801816">
      <w:pPr>
        <w:rPr>
          <w:rFonts w:ascii="Arial" w:hAnsi="Arial" w:cs="Arial"/>
          <w:sz w:val="20"/>
          <w:szCs w:val="20"/>
          <w:u w:val="single"/>
        </w:rPr>
      </w:pPr>
      <w:r w:rsidRPr="0071732F">
        <w:rPr>
          <w:rFonts w:ascii="Arial" w:hAnsi="Arial" w:cs="Arial"/>
          <w:sz w:val="20"/>
          <w:szCs w:val="20"/>
          <w:u w:val="single"/>
        </w:rPr>
        <w:t>First DUI Offense</w:t>
      </w:r>
    </w:p>
    <w:p w14:paraId="70DF9FF8" w14:textId="77777777" w:rsidR="000F7E08" w:rsidRPr="0071732F" w:rsidRDefault="000F7E08" w:rsidP="00E46B38">
      <w:pPr>
        <w:pStyle w:val="ListParagraph"/>
        <w:numPr>
          <w:ilvl w:val="0"/>
          <w:numId w:val="46"/>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Driver's license suspension until 17 years old.</w:t>
      </w:r>
    </w:p>
    <w:p w14:paraId="4E08D5C5" w14:textId="77777777" w:rsidR="000F7E08" w:rsidRPr="0071732F" w:rsidRDefault="000F7E08" w:rsidP="00E46B38">
      <w:pPr>
        <w:pStyle w:val="ListParagraph"/>
        <w:numPr>
          <w:ilvl w:val="0"/>
          <w:numId w:val="46"/>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$210 fee.</w:t>
      </w:r>
    </w:p>
    <w:p w14:paraId="43FDB6F7" w14:textId="77777777" w:rsidR="000F7E08" w:rsidRPr="0071732F" w:rsidRDefault="000F7E08" w:rsidP="00E46B38">
      <w:pPr>
        <w:pStyle w:val="ListParagraph"/>
        <w:numPr>
          <w:ilvl w:val="0"/>
          <w:numId w:val="46"/>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DUI Alcohol or Drug Risk Reduction Program and all associated costs.</w:t>
      </w:r>
    </w:p>
    <w:p w14:paraId="7760F7BF" w14:textId="77777777" w:rsidR="00801816" w:rsidRPr="001D29D7" w:rsidRDefault="00801816" w:rsidP="00801816">
      <w:pPr>
        <w:rPr>
          <w:rFonts w:ascii="Arial" w:hAnsi="Arial" w:cs="Arial"/>
          <w:sz w:val="10"/>
          <w:szCs w:val="10"/>
          <w:u w:val="single"/>
        </w:rPr>
      </w:pPr>
    </w:p>
    <w:p w14:paraId="5E0D484E" w14:textId="77777777" w:rsidR="000F7E08" w:rsidRPr="0071732F" w:rsidRDefault="000F7E08" w:rsidP="00801816">
      <w:pPr>
        <w:rPr>
          <w:rFonts w:ascii="Arial" w:hAnsi="Arial" w:cs="Arial"/>
          <w:sz w:val="20"/>
          <w:szCs w:val="20"/>
          <w:u w:val="single"/>
        </w:rPr>
      </w:pPr>
      <w:r w:rsidRPr="0071732F">
        <w:rPr>
          <w:rFonts w:ascii="Arial" w:hAnsi="Arial" w:cs="Arial"/>
          <w:sz w:val="20"/>
          <w:szCs w:val="20"/>
          <w:u w:val="single"/>
        </w:rPr>
        <w:t>Second DUI Offense</w:t>
      </w:r>
    </w:p>
    <w:p w14:paraId="3E9BC428" w14:textId="77777777" w:rsidR="000F7E08" w:rsidRPr="0071732F" w:rsidRDefault="000F7E08" w:rsidP="00E46B38">
      <w:pPr>
        <w:pStyle w:val="ListParagraph"/>
        <w:numPr>
          <w:ilvl w:val="0"/>
          <w:numId w:val="47"/>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License suspension until 18 years old.</w:t>
      </w:r>
    </w:p>
    <w:p w14:paraId="78C11AFA" w14:textId="77777777" w:rsidR="000F7E08" w:rsidRPr="0071732F" w:rsidRDefault="000F7E08" w:rsidP="00E46B38">
      <w:pPr>
        <w:pStyle w:val="ListParagraph"/>
        <w:numPr>
          <w:ilvl w:val="0"/>
          <w:numId w:val="47"/>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$310 fee.</w:t>
      </w:r>
    </w:p>
    <w:p w14:paraId="2334F0F8" w14:textId="77777777" w:rsidR="000F7E08" w:rsidRPr="0071732F" w:rsidRDefault="000F7E08" w:rsidP="00E46B38">
      <w:pPr>
        <w:pStyle w:val="ListParagraph"/>
        <w:numPr>
          <w:ilvl w:val="0"/>
          <w:numId w:val="47"/>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DUI Alcohol or Drug Risk Reduction Program and all associated costs.</w:t>
      </w:r>
    </w:p>
    <w:p w14:paraId="410D0F38" w14:textId="77777777" w:rsidR="00801816" w:rsidRPr="001D29D7" w:rsidRDefault="00801816" w:rsidP="00801816">
      <w:pPr>
        <w:rPr>
          <w:rFonts w:ascii="Arial" w:hAnsi="Arial" w:cs="Arial"/>
          <w:sz w:val="10"/>
          <w:szCs w:val="10"/>
          <w:u w:val="single"/>
        </w:rPr>
      </w:pPr>
    </w:p>
    <w:p w14:paraId="2D0DA8DE" w14:textId="77777777" w:rsidR="000F7E08" w:rsidRPr="0071732F" w:rsidRDefault="000F7E08" w:rsidP="00801816">
      <w:pPr>
        <w:rPr>
          <w:rFonts w:ascii="Arial" w:hAnsi="Arial" w:cs="Arial"/>
          <w:sz w:val="20"/>
          <w:szCs w:val="20"/>
          <w:u w:val="single"/>
        </w:rPr>
      </w:pPr>
      <w:r w:rsidRPr="0071732F">
        <w:rPr>
          <w:rFonts w:ascii="Arial" w:hAnsi="Arial" w:cs="Arial"/>
          <w:sz w:val="20"/>
          <w:szCs w:val="20"/>
          <w:u w:val="single"/>
        </w:rPr>
        <w:t>Third DUI Offense</w:t>
      </w:r>
    </w:p>
    <w:p w14:paraId="0014181B" w14:textId="77777777" w:rsidR="000F7E08" w:rsidRPr="0071732F" w:rsidRDefault="000F7E08" w:rsidP="00E46B38">
      <w:pPr>
        <w:pStyle w:val="ListParagraph"/>
        <w:numPr>
          <w:ilvl w:val="0"/>
          <w:numId w:val="48"/>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License suspension until 18 years old.</w:t>
      </w:r>
    </w:p>
    <w:p w14:paraId="1DED73EA" w14:textId="77777777" w:rsidR="000F7E08" w:rsidRPr="0071732F" w:rsidRDefault="000F7E08" w:rsidP="00E46B38">
      <w:pPr>
        <w:pStyle w:val="ListParagraph"/>
        <w:numPr>
          <w:ilvl w:val="0"/>
          <w:numId w:val="48"/>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$410 fee.</w:t>
      </w:r>
    </w:p>
    <w:p w14:paraId="3984A303" w14:textId="77777777" w:rsidR="000F7E08" w:rsidRPr="0071732F" w:rsidRDefault="000F7E08" w:rsidP="00E46B38">
      <w:pPr>
        <w:pStyle w:val="ListParagraph"/>
        <w:numPr>
          <w:ilvl w:val="0"/>
          <w:numId w:val="48"/>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DUI Alcohol or Drug Risk Reduction Program and all associated costs.</w:t>
      </w:r>
    </w:p>
    <w:p w14:paraId="306E8AC0" w14:textId="77777777" w:rsidR="002C6FF9" w:rsidRPr="001D29D7" w:rsidRDefault="002C6FF9" w:rsidP="002C6FF9">
      <w:pPr>
        <w:rPr>
          <w:rFonts w:ascii="Arial" w:hAnsi="Arial" w:cs="Arial"/>
          <w:b/>
          <w:sz w:val="10"/>
          <w:szCs w:val="10"/>
        </w:rPr>
      </w:pPr>
    </w:p>
    <w:p w14:paraId="1BCDA75E" w14:textId="77777777" w:rsidR="000F7E08" w:rsidRPr="0071732F" w:rsidRDefault="000F7E08" w:rsidP="002C6FF9">
      <w:pPr>
        <w:rPr>
          <w:rFonts w:ascii="Arial" w:hAnsi="Arial" w:cs="Arial"/>
          <w:b/>
          <w:sz w:val="20"/>
          <w:szCs w:val="20"/>
        </w:rPr>
      </w:pPr>
      <w:r w:rsidRPr="0071732F">
        <w:rPr>
          <w:rFonts w:ascii="Arial" w:hAnsi="Arial" w:cs="Arial"/>
          <w:b/>
          <w:sz w:val="20"/>
          <w:szCs w:val="20"/>
        </w:rPr>
        <w:t>Drivers Age 16 to 20</w:t>
      </w:r>
    </w:p>
    <w:p w14:paraId="3B9A7CCB" w14:textId="77777777" w:rsidR="000F7E08" w:rsidRPr="0071732F" w:rsidRDefault="000F7E08" w:rsidP="000F7E08">
      <w:pPr>
        <w:pStyle w:val="NormalWeb"/>
        <w:shd w:val="clear" w:color="auto" w:fill="FFFFFF"/>
        <w:spacing w:before="63" w:beforeAutospacing="0" w:after="150" w:afterAutospacing="0" w:line="250" w:lineRule="atLeast"/>
        <w:rPr>
          <w:rFonts w:ascii="Arial" w:hAnsi="Arial" w:cs="Arial"/>
          <w:color w:val="222222"/>
          <w:sz w:val="20"/>
          <w:szCs w:val="20"/>
        </w:rPr>
      </w:pPr>
      <w:r w:rsidRPr="0071732F">
        <w:rPr>
          <w:rFonts w:ascii="Arial" w:hAnsi="Arial" w:cs="Arial"/>
          <w:color w:val="222222"/>
          <w:sz w:val="20"/>
          <w:szCs w:val="20"/>
          <w:u w:val="single"/>
        </w:rPr>
        <w:t>First DUI Offense</w:t>
      </w:r>
    </w:p>
    <w:p w14:paraId="30B241B4" w14:textId="77777777" w:rsidR="000F7E08" w:rsidRPr="0071732F" w:rsidRDefault="000F7E08" w:rsidP="00E46B38">
      <w:pPr>
        <w:pStyle w:val="ListParagraph"/>
        <w:numPr>
          <w:ilvl w:val="0"/>
          <w:numId w:val="49"/>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License suspension for 6 months (if your BAC is under 0.08%) or 12 months (if your BAC is 0.08% or higher; this is with or without an administrative license suspension).</w:t>
      </w:r>
    </w:p>
    <w:p w14:paraId="418F5495" w14:textId="77777777" w:rsidR="000F7E08" w:rsidRPr="0071732F" w:rsidRDefault="000F7E08" w:rsidP="00E46B38">
      <w:pPr>
        <w:pStyle w:val="ListParagraph"/>
        <w:numPr>
          <w:ilvl w:val="0"/>
          <w:numId w:val="49"/>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$210 fee.</w:t>
      </w:r>
    </w:p>
    <w:p w14:paraId="32ACA8D4" w14:textId="77777777" w:rsidR="000F7E08" w:rsidRPr="0071732F" w:rsidRDefault="000F7E08" w:rsidP="00E46B38">
      <w:pPr>
        <w:pStyle w:val="ListParagraph"/>
        <w:numPr>
          <w:ilvl w:val="0"/>
          <w:numId w:val="49"/>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DUI Alcohol or Drug Risk Reduction Program and all associated costs.</w:t>
      </w:r>
    </w:p>
    <w:p w14:paraId="24D5988C" w14:textId="4B0823A2" w:rsidR="000F7E08" w:rsidRPr="0071732F" w:rsidRDefault="000F7E08" w:rsidP="000F7E08">
      <w:pPr>
        <w:pStyle w:val="NormalWeb"/>
        <w:shd w:val="clear" w:color="auto" w:fill="FFFFFF"/>
        <w:spacing w:before="63" w:beforeAutospacing="0" w:after="150" w:afterAutospacing="0" w:line="250" w:lineRule="atLeast"/>
        <w:rPr>
          <w:rFonts w:ascii="Arial" w:hAnsi="Arial" w:cs="Arial"/>
          <w:color w:val="222222"/>
          <w:sz w:val="20"/>
          <w:szCs w:val="20"/>
        </w:rPr>
      </w:pPr>
      <w:r w:rsidRPr="0071732F">
        <w:rPr>
          <w:rFonts w:ascii="Arial" w:hAnsi="Arial" w:cs="Arial"/>
          <w:color w:val="222222"/>
          <w:sz w:val="20"/>
          <w:szCs w:val="20"/>
        </w:rPr>
        <w:t xml:space="preserve">NOTE: If you end up with an administrative license suspension, </w:t>
      </w:r>
      <w:r w:rsidR="00DC7F04" w:rsidRPr="0071732F">
        <w:rPr>
          <w:rFonts w:ascii="Arial" w:hAnsi="Arial" w:cs="Arial"/>
          <w:color w:val="222222"/>
          <w:sz w:val="20"/>
          <w:szCs w:val="20"/>
        </w:rPr>
        <w:t>you can</w:t>
      </w:r>
      <w:r w:rsidRPr="0071732F">
        <w:rPr>
          <w:rFonts w:ascii="Arial" w:hAnsi="Arial" w:cs="Arial"/>
          <w:color w:val="222222"/>
          <w:sz w:val="20"/>
          <w:szCs w:val="20"/>
        </w:rPr>
        <w:t xml:space="preserve"> get a limited driving permit; however, that permit is </w:t>
      </w:r>
      <w:r w:rsidRPr="000C33B0">
        <w:rPr>
          <w:rFonts w:ascii="Arial" w:hAnsi="Arial" w:cs="Arial"/>
          <w:noProof/>
          <w:color w:val="222222"/>
          <w:sz w:val="20"/>
          <w:szCs w:val="20"/>
        </w:rPr>
        <w:t>canceled</w:t>
      </w:r>
      <w:r w:rsidRPr="0071732F">
        <w:rPr>
          <w:rFonts w:ascii="Arial" w:hAnsi="Arial" w:cs="Arial"/>
          <w:color w:val="222222"/>
          <w:sz w:val="20"/>
          <w:szCs w:val="20"/>
        </w:rPr>
        <w:t xml:space="preserve"> if </w:t>
      </w:r>
      <w:r w:rsidR="00DC7F04" w:rsidRPr="0071732F">
        <w:rPr>
          <w:rFonts w:ascii="Arial" w:hAnsi="Arial" w:cs="Arial"/>
          <w:color w:val="222222"/>
          <w:sz w:val="20"/>
          <w:szCs w:val="20"/>
        </w:rPr>
        <w:t>you are</w:t>
      </w:r>
      <w:r w:rsidRPr="0071732F">
        <w:rPr>
          <w:rFonts w:ascii="Arial" w:hAnsi="Arial" w:cs="Arial"/>
          <w:color w:val="222222"/>
          <w:sz w:val="20"/>
          <w:szCs w:val="20"/>
        </w:rPr>
        <w:t xml:space="preserve"> found guilty. See below for more information on limited driving permits.</w:t>
      </w:r>
    </w:p>
    <w:p w14:paraId="3149E9EF" w14:textId="77777777" w:rsidR="000F7E08" w:rsidRPr="0071732F" w:rsidRDefault="000F7E08" w:rsidP="000F7E08">
      <w:pPr>
        <w:pStyle w:val="NormalWeb"/>
        <w:shd w:val="clear" w:color="auto" w:fill="FFFFFF"/>
        <w:spacing w:before="63" w:beforeAutospacing="0" w:after="150" w:afterAutospacing="0" w:line="250" w:lineRule="atLeast"/>
        <w:rPr>
          <w:rFonts w:ascii="Arial" w:hAnsi="Arial" w:cs="Arial"/>
          <w:color w:val="222222"/>
          <w:sz w:val="20"/>
          <w:szCs w:val="20"/>
        </w:rPr>
      </w:pPr>
      <w:r w:rsidRPr="0071732F">
        <w:rPr>
          <w:rFonts w:ascii="Arial" w:hAnsi="Arial" w:cs="Arial"/>
          <w:color w:val="222222"/>
          <w:sz w:val="20"/>
          <w:szCs w:val="20"/>
          <w:u w:val="single"/>
        </w:rPr>
        <w:t>Second DUI Offense</w:t>
      </w:r>
    </w:p>
    <w:p w14:paraId="7BA03CB4" w14:textId="77777777" w:rsidR="000F7E08" w:rsidRPr="0071732F" w:rsidRDefault="000F7E08" w:rsidP="000F7E08">
      <w:pPr>
        <w:pStyle w:val="NormalWeb"/>
        <w:shd w:val="clear" w:color="auto" w:fill="FFFFFF"/>
        <w:spacing w:before="63" w:beforeAutospacing="0" w:after="150" w:afterAutospacing="0" w:line="250" w:lineRule="atLeast"/>
        <w:rPr>
          <w:rFonts w:ascii="Arial" w:hAnsi="Arial" w:cs="Arial"/>
          <w:color w:val="222222"/>
          <w:sz w:val="20"/>
          <w:szCs w:val="20"/>
        </w:rPr>
      </w:pPr>
      <w:r w:rsidRPr="0071732F">
        <w:rPr>
          <w:rFonts w:ascii="Arial" w:hAnsi="Arial" w:cs="Arial"/>
          <w:color w:val="222222"/>
          <w:sz w:val="20"/>
          <w:szCs w:val="20"/>
        </w:rPr>
        <w:t>Regardless of BAC, a second offense within 5 years brings:</w:t>
      </w:r>
    </w:p>
    <w:p w14:paraId="4D45BF26" w14:textId="77777777" w:rsidR="000F7E08" w:rsidRPr="0071732F" w:rsidRDefault="000F7E08" w:rsidP="00E46B38">
      <w:pPr>
        <w:pStyle w:val="ListParagraph"/>
        <w:numPr>
          <w:ilvl w:val="0"/>
          <w:numId w:val="50"/>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License suspension for 18 months.</w:t>
      </w:r>
    </w:p>
    <w:p w14:paraId="07C2F517" w14:textId="77777777" w:rsidR="000F7E08" w:rsidRPr="0071732F" w:rsidRDefault="000F7E08" w:rsidP="00E46B38">
      <w:pPr>
        <w:pStyle w:val="ListParagraph"/>
        <w:numPr>
          <w:ilvl w:val="0"/>
          <w:numId w:val="50"/>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$310 fee.</w:t>
      </w:r>
    </w:p>
    <w:p w14:paraId="5D41367D" w14:textId="77777777" w:rsidR="000F7E08" w:rsidRPr="0071732F" w:rsidRDefault="000F7E08" w:rsidP="00E46B38">
      <w:pPr>
        <w:pStyle w:val="ListParagraph"/>
        <w:numPr>
          <w:ilvl w:val="0"/>
          <w:numId w:val="50"/>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DUI Alcohol or Drug Risk Reduction Program and all associated costs.</w:t>
      </w:r>
    </w:p>
    <w:p w14:paraId="29D45006" w14:textId="77777777" w:rsidR="000F7E08" w:rsidRPr="0071732F" w:rsidRDefault="000F7E08" w:rsidP="00E46B38">
      <w:pPr>
        <w:pStyle w:val="ListParagraph"/>
        <w:numPr>
          <w:ilvl w:val="0"/>
          <w:numId w:val="50"/>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Clinical evaluation and possible treatment.</w:t>
      </w:r>
    </w:p>
    <w:p w14:paraId="510EBE43" w14:textId="77777777" w:rsidR="000F7E08" w:rsidRPr="0071732F" w:rsidRDefault="000F7E08" w:rsidP="00E46B38">
      <w:pPr>
        <w:pStyle w:val="ListParagraph"/>
        <w:numPr>
          <w:ilvl w:val="0"/>
          <w:numId w:val="50"/>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Ignition interlock device and permit with court permission (usually after 120 days).</w:t>
      </w:r>
    </w:p>
    <w:p w14:paraId="3DA5E024" w14:textId="77777777" w:rsidR="000F7E08" w:rsidRPr="0071732F" w:rsidRDefault="000F7E08" w:rsidP="000F7E08">
      <w:pPr>
        <w:pStyle w:val="NormalWeb"/>
        <w:shd w:val="clear" w:color="auto" w:fill="FFFFFF"/>
        <w:spacing w:before="63" w:beforeAutospacing="0" w:after="150" w:afterAutospacing="0" w:line="250" w:lineRule="atLeast"/>
        <w:rPr>
          <w:rFonts w:ascii="Arial" w:hAnsi="Arial" w:cs="Arial"/>
          <w:color w:val="222222"/>
          <w:sz w:val="20"/>
          <w:szCs w:val="20"/>
        </w:rPr>
      </w:pPr>
      <w:r w:rsidRPr="0071732F">
        <w:rPr>
          <w:rFonts w:ascii="Arial" w:hAnsi="Arial" w:cs="Arial"/>
          <w:color w:val="222222"/>
          <w:sz w:val="20"/>
          <w:szCs w:val="20"/>
          <w:u w:val="single"/>
        </w:rPr>
        <w:t>Third DUI Offense</w:t>
      </w:r>
    </w:p>
    <w:p w14:paraId="1F9489B7" w14:textId="77777777" w:rsidR="000F7E08" w:rsidRPr="0071732F" w:rsidRDefault="000F7E08" w:rsidP="000F7E08">
      <w:pPr>
        <w:pStyle w:val="NormalWeb"/>
        <w:shd w:val="clear" w:color="auto" w:fill="FFFFFF"/>
        <w:spacing w:before="63" w:beforeAutospacing="0" w:after="150" w:afterAutospacing="0" w:line="250" w:lineRule="atLeast"/>
        <w:rPr>
          <w:rFonts w:ascii="Arial" w:hAnsi="Arial" w:cs="Arial"/>
          <w:color w:val="222222"/>
          <w:sz w:val="20"/>
          <w:szCs w:val="20"/>
        </w:rPr>
      </w:pPr>
      <w:r w:rsidRPr="0071732F">
        <w:rPr>
          <w:rFonts w:ascii="Arial" w:hAnsi="Arial" w:cs="Arial"/>
          <w:color w:val="222222"/>
          <w:sz w:val="20"/>
          <w:szCs w:val="20"/>
        </w:rPr>
        <w:t>A third offense within 5 years brings:</w:t>
      </w:r>
    </w:p>
    <w:p w14:paraId="2073F3A5" w14:textId="77777777" w:rsidR="000F7E08" w:rsidRPr="0071732F" w:rsidRDefault="000F7E08" w:rsidP="00E46B38">
      <w:pPr>
        <w:pStyle w:val="ListParagraph"/>
        <w:numPr>
          <w:ilvl w:val="0"/>
          <w:numId w:val="51"/>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lastRenderedPageBreak/>
        <w:t>License suspension for 5 years.</w:t>
      </w:r>
    </w:p>
    <w:p w14:paraId="1B56C355" w14:textId="77777777" w:rsidR="000F7E08" w:rsidRPr="0071732F" w:rsidRDefault="000F7E08" w:rsidP="00E46B38">
      <w:pPr>
        <w:pStyle w:val="ListParagraph"/>
        <w:numPr>
          <w:ilvl w:val="0"/>
          <w:numId w:val="51"/>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$410 fee.</w:t>
      </w:r>
    </w:p>
    <w:p w14:paraId="6A9044CE" w14:textId="77777777" w:rsidR="000F7E08" w:rsidRPr="0071732F" w:rsidRDefault="000F7E08" w:rsidP="00E46B38">
      <w:pPr>
        <w:pStyle w:val="ListParagraph"/>
        <w:numPr>
          <w:ilvl w:val="0"/>
          <w:numId w:val="51"/>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DUI Alcohol or Drug Risk Reduction Program and all associated costs.</w:t>
      </w:r>
    </w:p>
    <w:p w14:paraId="3BAC8421" w14:textId="77777777" w:rsidR="000F7E08" w:rsidRPr="0071732F" w:rsidRDefault="000F7E08" w:rsidP="00E46B38">
      <w:pPr>
        <w:pStyle w:val="ListParagraph"/>
        <w:numPr>
          <w:ilvl w:val="0"/>
          <w:numId w:val="51"/>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Clinical evaluation and possible treatment.</w:t>
      </w:r>
    </w:p>
    <w:p w14:paraId="6455B20A" w14:textId="77777777" w:rsidR="000F7E08" w:rsidRPr="0071732F" w:rsidRDefault="000F7E08" w:rsidP="00E46B38">
      <w:pPr>
        <w:pStyle w:val="ListParagraph"/>
        <w:numPr>
          <w:ilvl w:val="0"/>
          <w:numId w:val="51"/>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Ignition interlock device and habitual violator probationary license with court permission (usually after 2 years).</w:t>
      </w:r>
    </w:p>
    <w:p w14:paraId="469C117C" w14:textId="77777777" w:rsidR="009F52AB" w:rsidRPr="001D29D7" w:rsidRDefault="009F52AB" w:rsidP="00801816">
      <w:pPr>
        <w:rPr>
          <w:rFonts w:ascii="Arial" w:hAnsi="Arial" w:cs="Arial"/>
          <w:b/>
          <w:sz w:val="10"/>
          <w:szCs w:val="10"/>
        </w:rPr>
      </w:pPr>
      <w:bookmarkStart w:id="86" w:name="DUI-Penalties-21-and-Older"/>
      <w:bookmarkEnd w:id="86"/>
    </w:p>
    <w:p w14:paraId="6C579271" w14:textId="77777777" w:rsidR="000F7E08" w:rsidRPr="0071732F" w:rsidRDefault="000F7E08" w:rsidP="00801816">
      <w:pPr>
        <w:rPr>
          <w:rFonts w:ascii="Arial" w:hAnsi="Arial" w:cs="Arial"/>
          <w:b/>
          <w:sz w:val="20"/>
          <w:szCs w:val="20"/>
        </w:rPr>
      </w:pPr>
      <w:r w:rsidRPr="0071732F">
        <w:rPr>
          <w:rFonts w:ascii="Arial" w:hAnsi="Arial" w:cs="Arial"/>
          <w:b/>
          <w:sz w:val="20"/>
          <w:szCs w:val="20"/>
        </w:rPr>
        <w:t>DUI Penalties: 21 and Older</w:t>
      </w:r>
    </w:p>
    <w:p w14:paraId="7699F56E" w14:textId="77777777" w:rsidR="006D420C" w:rsidRPr="001D29D7" w:rsidRDefault="006D420C" w:rsidP="006D420C">
      <w:pPr>
        <w:rPr>
          <w:rFonts w:ascii="Arial" w:hAnsi="Arial" w:cs="Arial"/>
          <w:b/>
          <w:sz w:val="10"/>
          <w:szCs w:val="10"/>
        </w:rPr>
      </w:pPr>
    </w:p>
    <w:p w14:paraId="0B696AE2" w14:textId="77777777" w:rsidR="000F7E08" w:rsidRPr="0071732F" w:rsidRDefault="000F7E08" w:rsidP="006D420C">
      <w:pPr>
        <w:rPr>
          <w:rFonts w:ascii="Arial" w:hAnsi="Arial" w:cs="Arial"/>
          <w:b/>
          <w:sz w:val="20"/>
          <w:szCs w:val="20"/>
        </w:rPr>
      </w:pPr>
      <w:r w:rsidRPr="0071732F">
        <w:rPr>
          <w:rFonts w:ascii="Arial" w:hAnsi="Arial" w:cs="Arial"/>
          <w:b/>
          <w:sz w:val="20"/>
          <w:szCs w:val="20"/>
        </w:rPr>
        <w:t>First Offense</w:t>
      </w:r>
    </w:p>
    <w:p w14:paraId="6636258F" w14:textId="77777777" w:rsidR="000F7E08" w:rsidRPr="0071732F" w:rsidRDefault="000F7E08" w:rsidP="006D420C">
      <w:pPr>
        <w:pStyle w:val="ListParagraph"/>
        <w:numPr>
          <w:ilvl w:val="0"/>
          <w:numId w:val="52"/>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Suspended license for up to 1 year.</w:t>
      </w:r>
    </w:p>
    <w:p w14:paraId="464BC766" w14:textId="77777777" w:rsidR="000F7E08" w:rsidRPr="0071732F" w:rsidRDefault="000F7E08" w:rsidP="00E46B38">
      <w:pPr>
        <w:pStyle w:val="ListParagraph"/>
        <w:numPr>
          <w:ilvl w:val="0"/>
          <w:numId w:val="52"/>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A $300 - $1,000 fine.</w:t>
      </w:r>
    </w:p>
    <w:p w14:paraId="642D75D6" w14:textId="77777777" w:rsidR="000F7E08" w:rsidRPr="0071732F" w:rsidRDefault="000F7E08" w:rsidP="00E46B38">
      <w:pPr>
        <w:pStyle w:val="ListParagraph"/>
        <w:numPr>
          <w:ilvl w:val="0"/>
          <w:numId w:val="52"/>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$210 fee for license reinstatement.</w:t>
      </w:r>
    </w:p>
    <w:p w14:paraId="3F0E6E28" w14:textId="77777777" w:rsidR="000F7E08" w:rsidRPr="0071732F" w:rsidRDefault="000F7E08" w:rsidP="00E46B38">
      <w:pPr>
        <w:pStyle w:val="ListParagraph"/>
        <w:numPr>
          <w:ilvl w:val="0"/>
          <w:numId w:val="52"/>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DUI Alcohol or Drug Risk Reduction Program and all associated costs.</w:t>
      </w:r>
    </w:p>
    <w:p w14:paraId="27A4BF16" w14:textId="77777777" w:rsidR="000F7E08" w:rsidRPr="0071732F" w:rsidRDefault="000F7E08" w:rsidP="00E46B38">
      <w:pPr>
        <w:pStyle w:val="ListParagraph"/>
        <w:numPr>
          <w:ilvl w:val="0"/>
          <w:numId w:val="52"/>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Mandatory 40 hours of community service.</w:t>
      </w:r>
    </w:p>
    <w:p w14:paraId="76437E90" w14:textId="77777777" w:rsidR="000F7E08" w:rsidRPr="0071732F" w:rsidRDefault="000F7E08" w:rsidP="00E46B38">
      <w:pPr>
        <w:pStyle w:val="ListParagraph"/>
        <w:numPr>
          <w:ilvl w:val="0"/>
          <w:numId w:val="52"/>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Possible imprisonment of up to 1 year.</w:t>
      </w:r>
    </w:p>
    <w:p w14:paraId="165B56C5" w14:textId="77777777" w:rsidR="000F7E08" w:rsidRPr="0071732F" w:rsidRDefault="000F7E08" w:rsidP="00E46B38">
      <w:pPr>
        <w:pStyle w:val="ListParagraph"/>
        <w:numPr>
          <w:ilvl w:val="0"/>
          <w:numId w:val="52"/>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Possible limited driving permit. This depends on your BAC, implied consent, and whether you have an administrative suspended license.</w:t>
      </w:r>
    </w:p>
    <w:p w14:paraId="491C922A" w14:textId="77777777" w:rsidR="006D420C" w:rsidRPr="001D29D7" w:rsidRDefault="006D420C" w:rsidP="006D420C">
      <w:pPr>
        <w:rPr>
          <w:rFonts w:ascii="Arial" w:hAnsi="Arial" w:cs="Arial"/>
          <w:b/>
          <w:sz w:val="10"/>
          <w:szCs w:val="10"/>
        </w:rPr>
      </w:pPr>
    </w:p>
    <w:p w14:paraId="682043DA" w14:textId="77777777" w:rsidR="000F7E08" w:rsidRPr="0071732F" w:rsidRDefault="000F7E08" w:rsidP="006D420C">
      <w:pPr>
        <w:rPr>
          <w:rFonts w:ascii="Arial" w:hAnsi="Arial" w:cs="Arial"/>
          <w:b/>
          <w:sz w:val="20"/>
          <w:szCs w:val="20"/>
        </w:rPr>
      </w:pPr>
      <w:r w:rsidRPr="0071732F">
        <w:rPr>
          <w:rFonts w:ascii="Arial" w:hAnsi="Arial" w:cs="Arial"/>
          <w:b/>
          <w:sz w:val="20"/>
          <w:szCs w:val="20"/>
        </w:rPr>
        <w:t>Second Offense</w:t>
      </w:r>
    </w:p>
    <w:p w14:paraId="38D7DFEE" w14:textId="77777777" w:rsidR="000F7E08" w:rsidRPr="0071732F" w:rsidRDefault="000F7E08" w:rsidP="000F7E08">
      <w:pPr>
        <w:pStyle w:val="NormalWeb"/>
        <w:shd w:val="clear" w:color="auto" w:fill="FFFFFF"/>
        <w:spacing w:before="63" w:beforeAutospacing="0" w:after="150" w:afterAutospacing="0" w:line="250" w:lineRule="atLeast"/>
        <w:rPr>
          <w:rFonts w:ascii="Arial" w:hAnsi="Arial" w:cs="Arial"/>
          <w:color w:val="222222"/>
          <w:sz w:val="20"/>
          <w:szCs w:val="20"/>
        </w:rPr>
      </w:pPr>
      <w:r w:rsidRPr="0071732F">
        <w:rPr>
          <w:rFonts w:ascii="Arial" w:hAnsi="Arial" w:cs="Arial"/>
          <w:color w:val="222222"/>
          <w:sz w:val="20"/>
          <w:szCs w:val="20"/>
        </w:rPr>
        <w:t>A second offense within 5 years brings:</w:t>
      </w:r>
    </w:p>
    <w:p w14:paraId="4CB69037" w14:textId="77777777" w:rsidR="000F7E08" w:rsidRPr="0071732F" w:rsidRDefault="000F7E08" w:rsidP="00E46B38">
      <w:pPr>
        <w:pStyle w:val="ListParagraph"/>
        <w:numPr>
          <w:ilvl w:val="0"/>
          <w:numId w:val="53"/>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18 months - 3 years of license suspension.</w:t>
      </w:r>
    </w:p>
    <w:p w14:paraId="12C77742" w14:textId="77777777" w:rsidR="000F7E08" w:rsidRPr="0071732F" w:rsidRDefault="000F7E08" w:rsidP="00E46B38">
      <w:pPr>
        <w:pStyle w:val="ListParagraph"/>
        <w:numPr>
          <w:ilvl w:val="0"/>
          <w:numId w:val="53"/>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A $600 - $1,000 fine.</w:t>
      </w:r>
    </w:p>
    <w:p w14:paraId="0936DA53" w14:textId="77777777" w:rsidR="000F7E08" w:rsidRPr="0071732F" w:rsidRDefault="000F7E08" w:rsidP="00E46B38">
      <w:pPr>
        <w:pStyle w:val="ListParagraph"/>
        <w:numPr>
          <w:ilvl w:val="0"/>
          <w:numId w:val="53"/>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$210 fee for license reinstatement.</w:t>
      </w:r>
    </w:p>
    <w:p w14:paraId="1862503C" w14:textId="77777777" w:rsidR="000F7E08" w:rsidRPr="0071732F" w:rsidRDefault="000F7E08" w:rsidP="00E46B38">
      <w:pPr>
        <w:pStyle w:val="ListParagraph"/>
        <w:numPr>
          <w:ilvl w:val="0"/>
          <w:numId w:val="53"/>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DUI Alcohol or Drug Risk Reduction Program and all associated costs.</w:t>
      </w:r>
    </w:p>
    <w:p w14:paraId="0EACDC7A" w14:textId="77777777" w:rsidR="000F7E08" w:rsidRPr="0071732F" w:rsidRDefault="000F7E08" w:rsidP="00E46B38">
      <w:pPr>
        <w:pStyle w:val="ListParagraph"/>
        <w:numPr>
          <w:ilvl w:val="0"/>
          <w:numId w:val="53"/>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Clinical evaluation and possible treatment.</w:t>
      </w:r>
    </w:p>
    <w:p w14:paraId="1892DD29" w14:textId="77777777" w:rsidR="000F7E08" w:rsidRPr="0071732F" w:rsidRDefault="000F7E08" w:rsidP="00E46B38">
      <w:pPr>
        <w:pStyle w:val="ListParagraph"/>
        <w:numPr>
          <w:ilvl w:val="0"/>
          <w:numId w:val="53"/>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At least 30 days of community service.</w:t>
      </w:r>
    </w:p>
    <w:p w14:paraId="553B2125" w14:textId="77777777" w:rsidR="000F7E08" w:rsidRPr="0071732F" w:rsidRDefault="000F7E08" w:rsidP="00E46B38">
      <w:pPr>
        <w:pStyle w:val="ListParagraph"/>
        <w:numPr>
          <w:ilvl w:val="0"/>
          <w:numId w:val="53"/>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Minimum 48 hours in jail; possible sentence of 90 days to 1 year.</w:t>
      </w:r>
    </w:p>
    <w:p w14:paraId="58736B92" w14:textId="77777777" w:rsidR="000F7E08" w:rsidRPr="0071732F" w:rsidRDefault="000F7E08" w:rsidP="00E46B38">
      <w:pPr>
        <w:pStyle w:val="ListParagraph"/>
        <w:numPr>
          <w:ilvl w:val="0"/>
          <w:numId w:val="53"/>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Possible interlock ignition device.</w:t>
      </w:r>
    </w:p>
    <w:p w14:paraId="5EF2A5CA" w14:textId="77777777" w:rsidR="000F7E08" w:rsidRPr="0071732F" w:rsidRDefault="000F7E08" w:rsidP="00E46B38">
      <w:pPr>
        <w:pStyle w:val="ListParagraph"/>
        <w:numPr>
          <w:ilvl w:val="0"/>
          <w:numId w:val="53"/>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Possible limited driving permit. This depends on your BAC, implied consent, and whether you have an administrative suspended license.</w:t>
      </w:r>
    </w:p>
    <w:p w14:paraId="1DCF29DA" w14:textId="77777777" w:rsidR="006D420C" w:rsidRPr="001D29D7" w:rsidRDefault="006D420C" w:rsidP="006D420C">
      <w:pPr>
        <w:rPr>
          <w:rFonts w:ascii="Arial" w:hAnsi="Arial" w:cs="Arial"/>
          <w:b/>
          <w:sz w:val="10"/>
          <w:szCs w:val="10"/>
        </w:rPr>
      </w:pPr>
    </w:p>
    <w:p w14:paraId="2F854027" w14:textId="77777777" w:rsidR="000F7E08" w:rsidRPr="0071732F" w:rsidRDefault="000F7E08" w:rsidP="006D420C">
      <w:pPr>
        <w:rPr>
          <w:rFonts w:ascii="Arial" w:hAnsi="Arial" w:cs="Arial"/>
          <w:b/>
          <w:sz w:val="20"/>
          <w:szCs w:val="20"/>
        </w:rPr>
      </w:pPr>
      <w:r w:rsidRPr="0071732F">
        <w:rPr>
          <w:rFonts w:ascii="Arial" w:hAnsi="Arial" w:cs="Arial"/>
          <w:b/>
          <w:sz w:val="20"/>
          <w:szCs w:val="20"/>
        </w:rPr>
        <w:t>Third Offense</w:t>
      </w:r>
    </w:p>
    <w:p w14:paraId="25FAD53D" w14:textId="77777777" w:rsidR="000F7E08" w:rsidRPr="0071732F" w:rsidRDefault="000F7E08" w:rsidP="000F7E08">
      <w:pPr>
        <w:pStyle w:val="NormalWeb"/>
        <w:shd w:val="clear" w:color="auto" w:fill="FFFFFF"/>
        <w:spacing w:before="63" w:beforeAutospacing="0" w:after="150" w:afterAutospacing="0" w:line="250" w:lineRule="atLeast"/>
        <w:rPr>
          <w:rFonts w:ascii="Arial" w:hAnsi="Arial" w:cs="Arial"/>
          <w:color w:val="222222"/>
          <w:sz w:val="20"/>
          <w:szCs w:val="20"/>
        </w:rPr>
      </w:pPr>
      <w:r w:rsidRPr="0071732F">
        <w:rPr>
          <w:rFonts w:ascii="Arial" w:hAnsi="Arial" w:cs="Arial"/>
          <w:color w:val="222222"/>
          <w:sz w:val="20"/>
          <w:szCs w:val="20"/>
        </w:rPr>
        <w:t>On your third DUI offense, the GA DMV gives you Habitual Violator (HV) status and revokes your license for 5 years and confiscates your license plate (see “Reinstating a Habitual Violator's License" below).</w:t>
      </w:r>
    </w:p>
    <w:p w14:paraId="22D33A10" w14:textId="116A340A" w:rsidR="000F7E08" w:rsidRPr="0071732F" w:rsidRDefault="00DC7F04" w:rsidP="000F7E08">
      <w:pPr>
        <w:pStyle w:val="NormalWeb"/>
        <w:shd w:val="clear" w:color="auto" w:fill="FFFFFF"/>
        <w:spacing w:before="63" w:beforeAutospacing="0" w:after="150" w:afterAutospacing="0" w:line="250" w:lineRule="atLeast"/>
        <w:rPr>
          <w:rFonts w:ascii="Arial" w:hAnsi="Arial" w:cs="Arial"/>
          <w:color w:val="222222"/>
          <w:sz w:val="20"/>
          <w:szCs w:val="20"/>
        </w:rPr>
      </w:pPr>
      <w:r w:rsidRPr="0071732F">
        <w:rPr>
          <w:rFonts w:ascii="Arial" w:hAnsi="Arial" w:cs="Arial"/>
          <w:color w:val="222222"/>
          <w:sz w:val="20"/>
          <w:szCs w:val="20"/>
        </w:rPr>
        <w:t>You will</w:t>
      </w:r>
      <w:r w:rsidR="000F7E08" w:rsidRPr="0071732F">
        <w:rPr>
          <w:rFonts w:ascii="Arial" w:hAnsi="Arial" w:cs="Arial"/>
          <w:color w:val="222222"/>
          <w:sz w:val="20"/>
          <w:szCs w:val="20"/>
        </w:rPr>
        <w:t xml:space="preserve"> also face:</w:t>
      </w:r>
    </w:p>
    <w:p w14:paraId="1C67346F" w14:textId="77777777" w:rsidR="000F7E08" w:rsidRPr="0071732F" w:rsidRDefault="000F7E08" w:rsidP="00E46B38">
      <w:pPr>
        <w:pStyle w:val="ListParagraph"/>
        <w:numPr>
          <w:ilvl w:val="0"/>
          <w:numId w:val="54"/>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A $1,000 - $5,000 fine.</w:t>
      </w:r>
    </w:p>
    <w:p w14:paraId="3E5337C7" w14:textId="77777777" w:rsidR="000F7E08" w:rsidRPr="0071732F" w:rsidRDefault="000F7E08" w:rsidP="00E46B38">
      <w:pPr>
        <w:pStyle w:val="ListParagraph"/>
        <w:numPr>
          <w:ilvl w:val="0"/>
          <w:numId w:val="54"/>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$410 fee for license reinstatement.</w:t>
      </w:r>
    </w:p>
    <w:p w14:paraId="198FA2A4" w14:textId="77777777" w:rsidR="000F7E08" w:rsidRPr="0071732F" w:rsidRDefault="000F7E08" w:rsidP="00E46B38">
      <w:pPr>
        <w:pStyle w:val="ListParagraph"/>
        <w:numPr>
          <w:ilvl w:val="0"/>
          <w:numId w:val="54"/>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At least 15 days in jail.</w:t>
      </w:r>
    </w:p>
    <w:p w14:paraId="365F1CC9" w14:textId="77777777" w:rsidR="000F7E08" w:rsidRPr="0071732F" w:rsidRDefault="000F7E08" w:rsidP="00E46B38">
      <w:pPr>
        <w:pStyle w:val="ListParagraph"/>
        <w:numPr>
          <w:ilvl w:val="0"/>
          <w:numId w:val="54"/>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At least 30 days of mandatory community service.</w:t>
      </w:r>
    </w:p>
    <w:p w14:paraId="79E00F20" w14:textId="77777777" w:rsidR="000F7E08" w:rsidRPr="0071732F" w:rsidRDefault="000F7E08" w:rsidP="00E46B38">
      <w:pPr>
        <w:pStyle w:val="ListParagraph"/>
        <w:numPr>
          <w:ilvl w:val="0"/>
          <w:numId w:val="54"/>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DUI Alcohol or Drug Risk Reduction Program and all associated costs.</w:t>
      </w:r>
    </w:p>
    <w:p w14:paraId="23B1431A" w14:textId="77777777" w:rsidR="000F7E08" w:rsidRPr="0071732F" w:rsidRDefault="000F7E08" w:rsidP="00E46B38">
      <w:pPr>
        <w:pStyle w:val="ListParagraph"/>
        <w:numPr>
          <w:ilvl w:val="0"/>
          <w:numId w:val="54"/>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Clinical evaluation and treatment.</w:t>
      </w:r>
    </w:p>
    <w:p w14:paraId="6267F550" w14:textId="77777777" w:rsidR="000F7E08" w:rsidRPr="0071732F" w:rsidRDefault="000F7E08" w:rsidP="00E46B38">
      <w:pPr>
        <w:pStyle w:val="ListParagraph"/>
        <w:numPr>
          <w:ilvl w:val="0"/>
          <w:numId w:val="54"/>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Possible interlock ignition device and limited driving permit after 2 years.</w:t>
      </w:r>
    </w:p>
    <w:p w14:paraId="493AF918" w14:textId="77777777" w:rsidR="000F7E08" w:rsidRPr="0071732F" w:rsidRDefault="000F7E08" w:rsidP="00E46B38">
      <w:pPr>
        <w:pStyle w:val="ListParagraph"/>
        <w:numPr>
          <w:ilvl w:val="0"/>
          <w:numId w:val="54"/>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lastRenderedPageBreak/>
        <w:t>Your name, address, and photo published in your local newspaper (you must pay for this).</w:t>
      </w:r>
    </w:p>
    <w:p w14:paraId="7672F14C" w14:textId="77777777" w:rsidR="009F52AB" w:rsidRPr="001D29D7" w:rsidRDefault="009F52AB" w:rsidP="00801816">
      <w:pPr>
        <w:rPr>
          <w:rStyle w:val="Strong"/>
          <w:rFonts w:ascii="Arial" w:hAnsi="Arial" w:cs="Arial"/>
          <w:sz w:val="10"/>
          <w:szCs w:val="10"/>
        </w:rPr>
      </w:pPr>
      <w:bookmarkStart w:id="87" w:name="Controlled-Substance-and-Marijuana-Posse"/>
      <w:bookmarkEnd w:id="87"/>
    </w:p>
    <w:p w14:paraId="329FD9CF" w14:textId="77777777" w:rsidR="000F7E08" w:rsidRPr="0071732F" w:rsidRDefault="000F7E08" w:rsidP="00801816">
      <w:pPr>
        <w:rPr>
          <w:rStyle w:val="Strong"/>
          <w:rFonts w:ascii="Arial" w:hAnsi="Arial" w:cs="Arial"/>
          <w:sz w:val="20"/>
          <w:szCs w:val="20"/>
        </w:rPr>
      </w:pPr>
      <w:r w:rsidRPr="0071732F">
        <w:rPr>
          <w:rStyle w:val="Strong"/>
          <w:rFonts w:ascii="Arial" w:hAnsi="Arial" w:cs="Arial"/>
          <w:sz w:val="20"/>
          <w:szCs w:val="20"/>
        </w:rPr>
        <w:t>Controlled Substance and Marijuana Possession</w:t>
      </w:r>
    </w:p>
    <w:p w14:paraId="3973B4F0" w14:textId="3D83F2BE" w:rsidR="000F7E08" w:rsidRPr="0071732F" w:rsidRDefault="000F7E08" w:rsidP="000F7E08">
      <w:pPr>
        <w:pStyle w:val="NormalWeb"/>
        <w:shd w:val="clear" w:color="auto" w:fill="FFFFFF"/>
        <w:spacing w:before="63" w:beforeAutospacing="0" w:after="150" w:afterAutospacing="0" w:line="250" w:lineRule="atLeast"/>
        <w:rPr>
          <w:rFonts w:ascii="Arial" w:hAnsi="Arial" w:cs="Arial"/>
          <w:color w:val="222222"/>
          <w:sz w:val="20"/>
          <w:szCs w:val="20"/>
        </w:rPr>
      </w:pPr>
      <w:r w:rsidRPr="0071732F">
        <w:rPr>
          <w:rFonts w:ascii="Arial" w:hAnsi="Arial" w:cs="Arial"/>
          <w:color w:val="222222"/>
          <w:sz w:val="20"/>
          <w:szCs w:val="20"/>
        </w:rPr>
        <w:t xml:space="preserve">If </w:t>
      </w:r>
      <w:r w:rsidR="00DC7F04" w:rsidRPr="0071732F">
        <w:rPr>
          <w:rFonts w:ascii="Arial" w:hAnsi="Arial" w:cs="Arial"/>
          <w:color w:val="222222"/>
          <w:sz w:val="20"/>
          <w:szCs w:val="20"/>
        </w:rPr>
        <w:t>you are</w:t>
      </w:r>
      <w:r w:rsidRPr="0071732F">
        <w:rPr>
          <w:rFonts w:ascii="Arial" w:hAnsi="Arial" w:cs="Arial"/>
          <w:color w:val="222222"/>
          <w:sz w:val="20"/>
          <w:szCs w:val="20"/>
        </w:rPr>
        <w:t xml:space="preserve"> convicted of possessing, distributing, or using an illegal controlled substance or marijuana, it also affects your driving privileges―even if it took place outside of your car.</w:t>
      </w:r>
    </w:p>
    <w:p w14:paraId="26F133C1" w14:textId="77777777" w:rsidR="000F7E08" w:rsidRPr="0071732F" w:rsidRDefault="000F7E08" w:rsidP="000F7E08">
      <w:pPr>
        <w:pStyle w:val="NormalWeb"/>
        <w:shd w:val="clear" w:color="auto" w:fill="FFFFFF"/>
        <w:spacing w:before="63" w:beforeAutospacing="0" w:after="150" w:afterAutospacing="0" w:line="250" w:lineRule="atLeast"/>
        <w:rPr>
          <w:rFonts w:ascii="Arial" w:hAnsi="Arial" w:cs="Arial"/>
          <w:color w:val="222222"/>
          <w:sz w:val="20"/>
          <w:szCs w:val="20"/>
        </w:rPr>
      </w:pPr>
      <w:r w:rsidRPr="0071732F">
        <w:rPr>
          <w:rFonts w:ascii="Arial" w:hAnsi="Arial" w:cs="Arial"/>
          <w:color w:val="222222"/>
          <w:sz w:val="20"/>
          <w:szCs w:val="20"/>
        </w:rPr>
        <w:t>You face:</w:t>
      </w:r>
    </w:p>
    <w:p w14:paraId="0E5B416B" w14:textId="77777777" w:rsidR="000F7E08" w:rsidRPr="0071732F" w:rsidRDefault="000F7E08" w:rsidP="00E46B38">
      <w:pPr>
        <w:pStyle w:val="ListParagraph"/>
        <w:numPr>
          <w:ilvl w:val="0"/>
          <w:numId w:val="55"/>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License suspension for 180 days (1st offense), 1 year (2nd offense), or 5 years (3rd offense; eligible for a limited driving permit after 2 years).</w:t>
      </w:r>
    </w:p>
    <w:p w14:paraId="5DE9523A" w14:textId="77777777" w:rsidR="000F7E08" w:rsidRPr="0071732F" w:rsidRDefault="000F7E08" w:rsidP="00E46B38">
      <w:pPr>
        <w:pStyle w:val="ListParagraph"/>
        <w:numPr>
          <w:ilvl w:val="0"/>
          <w:numId w:val="55"/>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DUI Alcohol or Drug Risk Reduction Program and all associated costs.</w:t>
      </w:r>
    </w:p>
    <w:p w14:paraId="5B04694A" w14:textId="77777777" w:rsidR="000F7E08" w:rsidRPr="0071732F" w:rsidRDefault="000F7E08" w:rsidP="00E46B38">
      <w:pPr>
        <w:pStyle w:val="ListParagraph"/>
        <w:numPr>
          <w:ilvl w:val="0"/>
          <w:numId w:val="55"/>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$210 fee for license reinstatement.</w:t>
      </w:r>
    </w:p>
    <w:p w14:paraId="53481D24" w14:textId="77777777" w:rsidR="000F7E08" w:rsidRPr="0071732F" w:rsidRDefault="000F7E08" w:rsidP="00E46B38">
      <w:pPr>
        <w:pStyle w:val="ListParagraph"/>
        <w:numPr>
          <w:ilvl w:val="0"/>
          <w:numId w:val="55"/>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Possible limited driving permit.</w:t>
      </w:r>
    </w:p>
    <w:p w14:paraId="1092BF14" w14:textId="77777777" w:rsidR="000F7E08" w:rsidRPr="0071732F" w:rsidRDefault="000F7E08" w:rsidP="000F7E08">
      <w:pPr>
        <w:pStyle w:val="NormalWeb"/>
        <w:shd w:val="clear" w:color="auto" w:fill="FFFFFF"/>
        <w:spacing w:before="63" w:beforeAutospacing="0" w:after="150" w:afterAutospacing="0" w:line="250" w:lineRule="atLeast"/>
        <w:rPr>
          <w:rFonts w:ascii="Arial" w:hAnsi="Arial" w:cs="Arial"/>
          <w:color w:val="222222"/>
          <w:sz w:val="20"/>
          <w:szCs w:val="20"/>
        </w:rPr>
      </w:pPr>
      <w:r w:rsidRPr="0071732F">
        <w:rPr>
          <w:rFonts w:ascii="Arial" w:hAnsi="Arial" w:cs="Arial"/>
          <w:color w:val="222222"/>
          <w:sz w:val="20"/>
          <w:szCs w:val="20"/>
        </w:rPr>
        <w:t>NOTE: These are in addition to any other court-imposed penalties, such as jail time.</w:t>
      </w:r>
    </w:p>
    <w:p w14:paraId="68B9234D" w14:textId="77777777" w:rsidR="000F7E08" w:rsidRPr="0071732F" w:rsidRDefault="000F7E08" w:rsidP="00801816">
      <w:pPr>
        <w:rPr>
          <w:rStyle w:val="Strong"/>
          <w:rFonts w:ascii="Arial" w:hAnsi="Arial" w:cs="Arial"/>
          <w:sz w:val="20"/>
          <w:szCs w:val="20"/>
        </w:rPr>
      </w:pPr>
      <w:bookmarkStart w:id="88" w:name="Commercial-Drivers-and-DUI"/>
      <w:bookmarkEnd w:id="88"/>
      <w:r w:rsidRPr="0071732F">
        <w:rPr>
          <w:rStyle w:val="Strong"/>
          <w:rFonts w:ascii="Arial" w:hAnsi="Arial" w:cs="Arial"/>
          <w:sz w:val="20"/>
          <w:szCs w:val="20"/>
        </w:rPr>
        <w:t>Commercial Drivers and DUI</w:t>
      </w:r>
    </w:p>
    <w:p w14:paraId="218C344A" w14:textId="77777777" w:rsidR="000F7E08" w:rsidRPr="0071732F" w:rsidRDefault="000F7E08" w:rsidP="000F7E08">
      <w:pPr>
        <w:pStyle w:val="NormalWeb"/>
        <w:shd w:val="clear" w:color="auto" w:fill="FFFFFF"/>
        <w:spacing w:before="63" w:beforeAutospacing="0" w:after="150" w:afterAutospacing="0" w:line="250" w:lineRule="atLeast"/>
        <w:rPr>
          <w:rFonts w:ascii="Arial" w:hAnsi="Arial" w:cs="Arial"/>
          <w:color w:val="222222"/>
          <w:sz w:val="20"/>
          <w:szCs w:val="20"/>
        </w:rPr>
      </w:pPr>
      <w:r w:rsidRPr="0071732F">
        <w:rPr>
          <w:rFonts w:ascii="Arial" w:hAnsi="Arial" w:cs="Arial"/>
          <w:color w:val="222222"/>
          <w:sz w:val="20"/>
          <w:szCs w:val="20"/>
        </w:rPr>
        <w:t>Generally,</w:t>
      </w:r>
      <w:r w:rsidRPr="0071732F">
        <w:rPr>
          <w:rStyle w:val="apple-converted-space"/>
          <w:rFonts w:ascii="Arial" w:eastAsiaTheme="majorEastAsia" w:hAnsi="Arial" w:cs="Arial"/>
          <w:color w:val="222222"/>
          <w:sz w:val="20"/>
          <w:szCs w:val="20"/>
        </w:rPr>
        <w:t> </w:t>
      </w:r>
      <w:r w:rsidRPr="0071732F">
        <w:rPr>
          <w:rStyle w:val="Strong"/>
          <w:rFonts w:ascii="Arial" w:eastAsiaTheme="majorEastAsia" w:hAnsi="Arial" w:cs="Arial"/>
          <w:color w:val="222222"/>
          <w:sz w:val="20"/>
          <w:szCs w:val="20"/>
        </w:rPr>
        <w:t>commercial drivers face stiffer penalties than drivers with regular passenger vehicle licenses</w:t>
      </w:r>
      <w:r w:rsidRPr="0071732F">
        <w:rPr>
          <w:rFonts w:ascii="Arial" w:hAnsi="Arial" w:cs="Arial"/>
          <w:color w:val="222222"/>
          <w:sz w:val="20"/>
          <w:szCs w:val="20"/>
        </w:rPr>
        <w:t>.</w:t>
      </w:r>
    </w:p>
    <w:p w14:paraId="1ABEC344" w14:textId="77777777" w:rsidR="000F7E08" w:rsidRPr="0071732F" w:rsidRDefault="000F7E08" w:rsidP="000F7E08">
      <w:pPr>
        <w:pStyle w:val="NormalWeb"/>
        <w:shd w:val="clear" w:color="auto" w:fill="FFFFFF"/>
        <w:spacing w:before="0" w:beforeAutospacing="0" w:after="0" w:afterAutospacing="0" w:line="250" w:lineRule="atLeast"/>
        <w:rPr>
          <w:rFonts w:ascii="Arial" w:hAnsi="Arial" w:cs="Arial"/>
          <w:color w:val="222222"/>
          <w:sz w:val="20"/>
          <w:szCs w:val="20"/>
        </w:rPr>
      </w:pPr>
      <w:r w:rsidRPr="0071732F">
        <w:rPr>
          <w:rFonts w:ascii="Arial" w:hAnsi="Arial" w:cs="Arial"/>
          <w:color w:val="222222"/>
          <w:sz w:val="20"/>
          <w:szCs w:val="20"/>
        </w:rPr>
        <w:t>The Federal Motor Carrier Safety Administration (FMCSA) handles regulations and penalties associated with commercial vehicle drivers throughout the country, including the 0.04% BAC limit. Visit the FMCSA's</w:t>
      </w:r>
      <w:r w:rsidRPr="0071732F">
        <w:rPr>
          <w:rStyle w:val="apple-converted-space"/>
          <w:rFonts w:ascii="Arial" w:eastAsiaTheme="majorEastAsia" w:hAnsi="Arial" w:cs="Arial"/>
          <w:color w:val="222222"/>
          <w:sz w:val="20"/>
          <w:szCs w:val="20"/>
        </w:rPr>
        <w:t> </w:t>
      </w:r>
      <w:r w:rsidRPr="0071732F">
        <w:rPr>
          <w:rFonts w:ascii="Arial" w:eastAsiaTheme="majorEastAsia" w:hAnsi="Arial" w:cs="Arial"/>
          <w:color w:val="222222"/>
          <w:sz w:val="20"/>
          <w:szCs w:val="20"/>
        </w:rPr>
        <w:t>Disqualification of Drivers</w:t>
      </w:r>
      <w:r w:rsidRPr="0071732F">
        <w:rPr>
          <w:rStyle w:val="apple-converted-space"/>
          <w:rFonts w:ascii="Arial" w:eastAsiaTheme="majorEastAsia" w:hAnsi="Arial" w:cs="Arial"/>
          <w:color w:val="222222"/>
          <w:sz w:val="20"/>
          <w:szCs w:val="20"/>
        </w:rPr>
        <w:t> </w:t>
      </w:r>
      <w:r w:rsidRPr="0071732F">
        <w:rPr>
          <w:rFonts w:ascii="Arial" w:hAnsi="Arial" w:cs="Arial"/>
          <w:color w:val="222222"/>
          <w:sz w:val="20"/>
          <w:szCs w:val="20"/>
        </w:rPr>
        <w:t>for specific information.</w:t>
      </w:r>
    </w:p>
    <w:p w14:paraId="2355CD04" w14:textId="77777777" w:rsidR="009F52AB" w:rsidRPr="001D29D7" w:rsidRDefault="009F52AB" w:rsidP="00801816">
      <w:pPr>
        <w:rPr>
          <w:rStyle w:val="Strong"/>
          <w:rFonts w:ascii="Arial" w:hAnsi="Arial" w:cs="Arial"/>
          <w:sz w:val="10"/>
          <w:szCs w:val="10"/>
        </w:rPr>
      </w:pPr>
      <w:bookmarkStart w:id="89" w:name="Other-GA-DUI-Penalties"/>
      <w:bookmarkEnd w:id="89"/>
    </w:p>
    <w:p w14:paraId="2DA6C69B" w14:textId="77777777" w:rsidR="000F7E08" w:rsidRPr="0071732F" w:rsidRDefault="000F7E08" w:rsidP="00801816">
      <w:pPr>
        <w:rPr>
          <w:rStyle w:val="Strong"/>
          <w:rFonts w:ascii="Arial" w:hAnsi="Arial" w:cs="Arial"/>
          <w:sz w:val="20"/>
          <w:szCs w:val="20"/>
        </w:rPr>
      </w:pPr>
      <w:r w:rsidRPr="0071732F">
        <w:rPr>
          <w:rStyle w:val="Strong"/>
          <w:rFonts w:ascii="Arial" w:hAnsi="Arial" w:cs="Arial"/>
          <w:sz w:val="20"/>
          <w:szCs w:val="20"/>
        </w:rPr>
        <w:t>Other GA DUI Penalties</w:t>
      </w:r>
    </w:p>
    <w:p w14:paraId="721DEBF7" w14:textId="77777777" w:rsidR="006D420C" w:rsidRPr="001D29D7" w:rsidRDefault="006D420C" w:rsidP="006D420C">
      <w:pPr>
        <w:rPr>
          <w:rFonts w:ascii="Arial" w:hAnsi="Arial" w:cs="Arial"/>
          <w:b/>
          <w:sz w:val="10"/>
          <w:szCs w:val="10"/>
        </w:rPr>
      </w:pPr>
    </w:p>
    <w:p w14:paraId="00F263C3" w14:textId="77777777" w:rsidR="000F7E08" w:rsidRPr="0071732F" w:rsidRDefault="000F7E08" w:rsidP="006D420C">
      <w:pPr>
        <w:rPr>
          <w:rFonts w:ascii="Arial" w:hAnsi="Arial" w:cs="Arial"/>
          <w:b/>
          <w:sz w:val="20"/>
          <w:szCs w:val="20"/>
        </w:rPr>
      </w:pPr>
      <w:r w:rsidRPr="0071732F">
        <w:rPr>
          <w:rFonts w:ascii="Arial" w:hAnsi="Arial" w:cs="Arial"/>
          <w:b/>
          <w:sz w:val="20"/>
          <w:szCs w:val="20"/>
        </w:rPr>
        <w:t>Alcohol or Drug Risk Reduction Program</w:t>
      </w:r>
    </w:p>
    <w:p w14:paraId="6DE9DB39" w14:textId="4308249D" w:rsidR="000F7E08" w:rsidRPr="0071732F" w:rsidRDefault="000F7E08" w:rsidP="000F7E08">
      <w:pPr>
        <w:pStyle w:val="NormalWeb"/>
        <w:shd w:val="clear" w:color="auto" w:fill="FFFFFF"/>
        <w:spacing w:before="63" w:beforeAutospacing="0" w:after="150" w:afterAutospacing="0" w:line="250" w:lineRule="atLeast"/>
        <w:rPr>
          <w:rFonts w:ascii="Arial" w:hAnsi="Arial" w:cs="Arial"/>
          <w:color w:val="222222"/>
          <w:sz w:val="20"/>
          <w:szCs w:val="20"/>
        </w:rPr>
      </w:pPr>
      <w:r w:rsidRPr="0071732F">
        <w:rPr>
          <w:rFonts w:ascii="Arial" w:hAnsi="Arial" w:cs="Arial"/>
          <w:color w:val="222222"/>
          <w:sz w:val="20"/>
          <w:szCs w:val="20"/>
        </w:rPr>
        <w:t xml:space="preserve">Regardless of your age or offense number, </w:t>
      </w:r>
      <w:r w:rsidR="00DC7F04" w:rsidRPr="0071732F">
        <w:rPr>
          <w:rFonts w:ascii="Arial" w:hAnsi="Arial" w:cs="Arial"/>
          <w:color w:val="222222"/>
          <w:sz w:val="20"/>
          <w:szCs w:val="20"/>
        </w:rPr>
        <w:t>you will</w:t>
      </w:r>
      <w:r w:rsidRPr="0071732F">
        <w:rPr>
          <w:rFonts w:ascii="Arial" w:hAnsi="Arial" w:cs="Arial"/>
          <w:color w:val="222222"/>
          <w:sz w:val="20"/>
          <w:szCs w:val="20"/>
        </w:rPr>
        <w:t xml:space="preserve"> have to complete a DUI Alcohol or Drug Risk Reduction Program (RRP).</w:t>
      </w:r>
    </w:p>
    <w:p w14:paraId="3F8BFA11" w14:textId="77777777" w:rsidR="000F7E08" w:rsidRPr="0071732F" w:rsidRDefault="000F7E08" w:rsidP="000F7E08">
      <w:pPr>
        <w:pStyle w:val="NormalWeb"/>
        <w:shd w:val="clear" w:color="auto" w:fill="FFFFFF"/>
        <w:spacing w:before="63" w:beforeAutospacing="0" w:after="150" w:afterAutospacing="0" w:line="250" w:lineRule="atLeast"/>
        <w:rPr>
          <w:rFonts w:ascii="Arial" w:hAnsi="Arial" w:cs="Arial"/>
          <w:color w:val="222222"/>
          <w:sz w:val="20"/>
          <w:szCs w:val="20"/>
        </w:rPr>
      </w:pPr>
      <w:r w:rsidRPr="0071732F">
        <w:rPr>
          <w:rFonts w:ascii="Arial" w:hAnsi="Arial" w:cs="Arial"/>
          <w:color w:val="222222"/>
          <w:sz w:val="20"/>
          <w:szCs w:val="20"/>
        </w:rPr>
        <w:t>Georgia's RRPs consist of two components:</w:t>
      </w:r>
    </w:p>
    <w:p w14:paraId="780533D1" w14:textId="77777777" w:rsidR="000F7E08" w:rsidRPr="0071732F" w:rsidRDefault="000F7E08" w:rsidP="00E46B38">
      <w:pPr>
        <w:pStyle w:val="ListParagraph"/>
        <w:numPr>
          <w:ilvl w:val="0"/>
          <w:numId w:val="56"/>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 xml:space="preserve">The Assessment Component, which consists of 130 questions that determine the impact the driver's alcohol and drug </w:t>
      </w:r>
      <w:r w:rsidR="00504E2F" w:rsidRPr="0071732F">
        <w:rPr>
          <w:rFonts w:ascii="Arial" w:hAnsi="Arial" w:cs="Arial"/>
          <w:color w:val="222222"/>
          <w:sz w:val="20"/>
          <w:szCs w:val="20"/>
        </w:rPr>
        <w:t>use,</w:t>
      </w:r>
      <w:r w:rsidRPr="0071732F">
        <w:rPr>
          <w:rFonts w:ascii="Arial" w:hAnsi="Arial" w:cs="Arial"/>
          <w:color w:val="222222"/>
          <w:sz w:val="20"/>
          <w:szCs w:val="20"/>
        </w:rPr>
        <w:t xml:space="preserve"> has on his or her driving.</w:t>
      </w:r>
    </w:p>
    <w:p w14:paraId="7AA1CA5D" w14:textId="77777777" w:rsidR="000F7E08" w:rsidRPr="0071732F" w:rsidRDefault="000F7E08" w:rsidP="00E46B38">
      <w:pPr>
        <w:pStyle w:val="ListParagraph"/>
        <w:numPr>
          <w:ilvl w:val="0"/>
          <w:numId w:val="56"/>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 xml:space="preserve">The Intervention Component, which is a course that lasts 20 hours, takes place in a group </w:t>
      </w:r>
      <w:r w:rsidRPr="000C33B0">
        <w:rPr>
          <w:rFonts w:ascii="Arial" w:hAnsi="Arial" w:cs="Arial"/>
          <w:noProof/>
          <w:color w:val="222222"/>
          <w:sz w:val="20"/>
          <w:szCs w:val="20"/>
        </w:rPr>
        <w:t>setting</w:t>
      </w:r>
      <w:r w:rsidRPr="0071732F">
        <w:rPr>
          <w:rFonts w:ascii="Arial" w:hAnsi="Arial" w:cs="Arial"/>
          <w:color w:val="222222"/>
          <w:sz w:val="20"/>
          <w:szCs w:val="20"/>
        </w:rPr>
        <w:t xml:space="preserve"> and consists of several sessions.</w:t>
      </w:r>
    </w:p>
    <w:p w14:paraId="2BDD524A" w14:textId="77777777" w:rsidR="000F7E08" w:rsidRPr="0071732F" w:rsidRDefault="000F7E08" w:rsidP="000F7E08">
      <w:pPr>
        <w:pStyle w:val="NormalWeb"/>
        <w:shd w:val="clear" w:color="auto" w:fill="FFFFFF"/>
        <w:spacing w:before="63" w:beforeAutospacing="0" w:after="150" w:afterAutospacing="0" w:line="250" w:lineRule="atLeast"/>
        <w:rPr>
          <w:rFonts w:ascii="Arial" w:hAnsi="Arial" w:cs="Arial"/>
          <w:color w:val="222222"/>
          <w:sz w:val="20"/>
          <w:szCs w:val="20"/>
        </w:rPr>
      </w:pPr>
      <w:r w:rsidRPr="0071732F">
        <w:rPr>
          <w:rFonts w:ascii="Arial" w:hAnsi="Arial" w:cs="Arial"/>
          <w:color w:val="222222"/>
          <w:sz w:val="20"/>
          <w:szCs w:val="20"/>
        </w:rPr>
        <w:t>Your RRP costs $355. This covers the Assessment Component ($100), the Intervention Component ($235), and the workbook ($20).</w:t>
      </w:r>
    </w:p>
    <w:p w14:paraId="64AAA823" w14:textId="43F4CDCD" w:rsidR="00801816" w:rsidRPr="0071732F" w:rsidRDefault="000F7E08" w:rsidP="000F7E08">
      <w:pPr>
        <w:pStyle w:val="NormalWeb"/>
        <w:shd w:val="clear" w:color="auto" w:fill="FFFFFF"/>
        <w:spacing w:before="0" w:beforeAutospacing="0" w:after="0" w:afterAutospacing="0" w:line="250" w:lineRule="atLeast"/>
        <w:rPr>
          <w:rFonts w:ascii="Arial" w:hAnsi="Arial" w:cs="Arial"/>
          <w:color w:val="222222"/>
          <w:sz w:val="20"/>
          <w:szCs w:val="20"/>
        </w:rPr>
      </w:pPr>
      <w:r w:rsidRPr="0071732F">
        <w:rPr>
          <w:rFonts w:ascii="Arial" w:eastAsiaTheme="majorEastAsia" w:hAnsi="Arial" w:cs="Arial"/>
          <w:b/>
          <w:sz w:val="20"/>
          <w:szCs w:val="20"/>
        </w:rPr>
        <w:t xml:space="preserve">The state </w:t>
      </w:r>
      <w:r w:rsidR="00DC7F04" w:rsidRPr="0071732F">
        <w:rPr>
          <w:rFonts w:ascii="Arial" w:eastAsiaTheme="majorEastAsia" w:hAnsi="Arial" w:cs="Arial"/>
          <w:b/>
          <w:sz w:val="20"/>
          <w:szCs w:val="20"/>
        </w:rPr>
        <w:t>does not</w:t>
      </w:r>
      <w:r w:rsidRPr="0071732F">
        <w:rPr>
          <w:rFonts w:ascii="Arial" w:eastAsiaTheme="majorEastAsia" w:hAnsi="Arial" w:cs="Arial"/>
          <w:b/>
          <w:sz w:val="20"/>
          <w:szCs w:val="20"/>
        </w:rPr>
        <w:t xml:space="preserve"> accept online courses</w:t>
      </w:r>
      <w:r w:rsidRPr="0071732F">
        <w:rPr>
          <w:rFonts w:ascii="Arial" w:hAnsi="Arial" w:cs="Arial"/>
          <w:color w:val="222222"/>
          <w:sz w:val="20"/>
          <w:szCs w:val="20"/>
        </w:rPr>
        <w:t xml:space="preserve">. </w:t>
      </w:r>
    </w:p>
    <w:p w14:paraId="02013CF5" w14:textId="77777777" w:rsidR="000F7E08" w:rsidRPr="0071732F" w:rsidRDefault="000F7E08" w:rsidP="000F7E08">
      <w:pPr>
        <w:pStyle w:val="NormalWeb"/>
        <w:shd w:val="clear" w:color="auto" w:fill="FFFFFF"/>
        <w:spacing w:before="0" w:beforeAutospacing="0" w:after="0" w:afterAutospacing="0" w:line="250" w:lineRule="atLeast"/>
        <w:rPr>
          <w:rFonts w:ascii="Arial" w:hAnsi="Arial" w:cs="Arial"/>
          <w:color w:val="222222"/>
          <w:sz w:val="20"/>
          <w:szCs w:val="20"/>
        </w:rPr>
      </w:pPr>
      <w:r w:rsidRPr="0071732F">
        <w:rPr>
          <w:rFonts w:ascii="Arial" w:hAnsi="Arial" w:cs="Arial"/>
          <w:color w:val="222222"/>
          <w:sz w:val="20"/>
          <w:szCs w:val="20"/>
        </w:rPr>
        <w:t>Your judge most likely will provide you with a list of RRPs you can enroll in, but the state also provides an online</w:t>
      </w:r>
      <w:r w:rsidRPr="0071732F">
        <w:rPr>
          <w:rStyle w:val="apple-converted-space"/>
          <w:rFonts w:ascii="Arial" w:eastAsiaTheme="majorEastAsia" w:hAnsi="Arial" w:cs="Arial"/>
          <w:color w:val="222222"/>
          <w:sz w:val="20"/>
          <w:szCs w:val="20"/>
        </w:rPr>
        <w:t> </w:t>
      </w:r>
      <w:r w:rsidRPr="0071732F">
        <w:rPr>
          <w:rFonts w:ascii="Arial" w:eastAsiaTheme="majorEastAsia" w:hAnsi="Arial" w:cs="Arial"/>
          <w:color w:val="222222"/>
          <w:sz w:val="20"/>
          <w:szCs w:val="20"/>
        </w:rPr>
        <w:t>list of certified DUI schools</w:t>
      </w:r>
      <w:r w:rsidRPr="0071732F">
        <w:rPr>
          <w:rFonts w:ascii="Arial" w:hAnsi="Arial" w:cs="Arial"/>
          <w:color w:val="222222"/>
          <w:sz w:val="20"/>
          <w:szCs w:val="20"/>
        </w:rPr>
        <w:t>.</w:t>
      </w:r>
    </w:p>
    <w:p w14:paraId="048C283F" w14:textId="77777777" w:rsidR="000F7E08" w:rsidRPr="0071732F" w:rsidRDefault="000F7E08" w:rsidP="000F7E08">
      <w:pPr>
        <w:pStyle w:val="NormalWeb"/>
        <w:shd w:val="clear" w:color="auto" w:fill="FFFFFF"/>
        <w:spacing w:before="0" w:beforeAutospacing="0" w:after="0" w:afterAutospacing="0" w:line="250" w:lineRule="atLeast"/>
        <w:rPr>
          <w:rFonts w:ascii="Arial" w:hAnsi="Arial" w:cs="Arial"/>
          <w:color w:val="222222"/>
          <w:sz w:val="20"/>
          <w:szCs w:val="20"/>
        </w:rPr>
      </w:pPr>
      <w:r w:rsidRPr="0071732F">
        <w:rPr>
          <w:rFonts w:ascii="Arial" w:hAnsi="Arial" w:cs="Arial"/>
          <w:color w:val="222222"/>
          <w:sz w:val="20"/>
          <w:szCs w:val="20"/>
        </w:rPr>
        <w:t>You must complete the RRP before you can apply for a limited driving permit or license reinstatement. Visit the state's</w:t>
      </w:r>
      <w:r w:rsidRPr="0071732F">
        <w:rPr>
          <w:rStyle w:val="apple-converted-space"/>
          <w:rFonts w:ascii="Arial" w:eastAsiaTheme="majorEastAsia" w:hAnsi="Arial" w:cs="Arial"/>
          <w:color w:val="222222"/>
          <w:sz w:val="20"/>
          <w:szCs w:val="20"/>
        </w:rPr>
        <w:t> </w:t>
      </w:r>
      <w:r w:rsidRPr="0071732F">
        <w:rPr>
          <w:rFonts w:ascii="Arial" w:eastAsiaTheme="majorEastAsia" w:hAnsi="Arial" w:cs="Arial"/>
          <w:color w:val="222222"/>
          <w:sz w:val="20"/>
          <w:szCs w:val="20"/>
        </w:rPr>
        <w:t>DUI FAQ section</w:t>
      </w:r>
      <w:r w:rsidRPr="0071732F">
        <w:rPr>
          <w:rStyle w:val="apple-converted-space"/>
          <w:rFonts w:ascii="Arial" w:eastAsiaTheme="majorEastAsia" w:hAnsi="Arial" w:cs="Arial"/>
          <w:color w:val="222222"/>
          <w:sz w:val="20"/>
          <w:szCs w:val="20"/>
        </w:rPr>
        <w:t> </w:t>
      </w:r>
      <w:r w:rsidRPr="0071732F">
        <w:rPr>
          <w:rFonts w:ascii="Arial" w:hAnsi="Arial" w:cs="Arial"/>
          <w:color w:val="222222"/>
          <w:sz w:val="20"/>
          <w:szCs w:val="20"/>
        </w:rPr>
        <w:t>for more information about GA DUI schools, including attendance policies.</w:t>
      </w:r>
    </w:p>
    <w:p w14:paraId="0FF0B6EF" w14:textId="77777777" w:rsidR="00CB7866" w:rsidRPr="001D29D7" w:rsidRDefault="00CB7866" w:rsidP="00801816">
      <w:pPr>
        <w:rPr>
          <w:rFonts w:ascii="Arial" w:hAnsi="Arial" w:cs="Arial"/>
          <w:b/>
          <w:sz w:val="10"/>
          <w:szCs w:val="10"/>
        </w:rPr>
      </w:pPr>
    </w:p>
    <w:p w14:paraId="20A6A238" w14:textId="77777777" w:rsidR="000F7E08" w:rsidRPr="0071732F" w:rsidRDefault="000F7E08" w:rsidP="00801816">
      <w:pPr>
        <w:rPr>
          <w:rFonts w:ascii="Arial" w:hAnsi="Arial" w:cs="Arial"/>
          <w:b/>
          <w:sz w:val="20"/>
          <w:szCs w:val="20"/>
        </w:rPr>
      </w:pPr>
      <w:r w:rsidRPr="0071732F">
        <w:rPr>
          <w:rFonts w:ascii="Arial" w:hAnsi="Arial" w:cs="Arial"/>
          <w:b/>
          <w:sz w:val="20"/>
          <w:szCs w:val="20"/>
        </w:rPr>
        <w:t>Ignition Interlock Device</w:t>
      </w:r>
    </w:p>
    <w:p w14:paraId="33A9F9CD" w14:textId="67950693" w:rsidR="000F7E08" w:rsidRPr="0071732F" w:rsidRDefault="000F7E08" w:rsidP="000F7E08">
      <w:pPr>
        <w:pStyle w:val="NormalWeb"/>
        <w:shd w:val="clear" w:color="auto" w:fill="FFFFFF"/>
        <w:spacing w:before="63" w:beforeAutospacing="0" w:after="150" w:afterAutospacing="0" w:line="250" w:lineRule="atLeast"/>
        <w:rPr>
          <w:rFonts w:ascii="Arial" w:hAnsi="Arial" w:cs="Arial"/>
          <w:color w:val="222222"/>
          <w:sz w:val="20"/>
          <w:szCs w:val="20"/>
        </w:rPr>
      </w:pPr>
      <w:r w:rsidRPr="0071732F">
        <w:rPr>
          <w:rFonts w:ascii="Arial" w:hAnsi="Arial" w:cs="Arial"/>
          <w:color w:val="222222"/>
          <w:sz w:val="20"/>
          <w:szCs w:val="20"/>
        </w:rPr>
        <w:t xml:space="preserve">Some drivers </w:t>
      </w:r>
      <w:r w:rsidR="00E770EC" w:rsidRPr="0071732F">
        <w:rPr>
          <w:rFonts w:ascii="Arial" w:hAnsi="Arial" w:cs="Arial"/>
          <w:color w:val="222222"/>
          <w:sz w:val="20"/>
          <w:szCs w:val="20"/>
        </w:rPr>
        <w:t>must</w:t>
      </w:r>
      <w:r w:rsidRPr="0071732F">
        <w:rPr>
          <w:rFonts w:ascii="Arial" w:hAnsi="Arial" w:cs="Arial"/>
          <w:color w:val="222222"/>
          <w:sz w:val="20"/>
          <w:szCs w:val="20"/>
        </w:rPr>
        <w:t xml:space="preserve"> install an ignition interlock device (IID), which requires a breath sample both before you start your vehicle and periodically throughout your drive. Your vehicle will not start if the IID detects alcohol on your breath.</w:t>
      </w:r>
    </w:p>
    <w:p w14:paraId="1AE0F931" w14:textId="165FB28A" w:rsidR="000F7E08" w:rsidRPr="0071732F" w:rsidRDefault="000F7E08" w:rsidP="000F7E08">
      <w:pPr>
        <w:pStyle w:val="NormalWeb"/>
        <w:shd w:val="clear" w:color="auto" w:fill="FFFFFF"/>
        <w:spacing w:before="63" w:beforeAutospacing="0" w:after="150" w:afterAutospacing="0" w:line="250" w:lineRule="atLeast"/>
        <w:rPr>
          <w:rFonts w:ascii="Arial" w:hAnsi="Arial" w:cs="Arial"/>
          <w:color w:val="222222"/>
          <w:sz w:val="20"/>
          <w:szCs w:val="20"/>
        </w:rPr>
      </w:pPr>
      <w:r w:rsidRPr="0071732F">
        <w:rPr>
          <w:rFonts w:ascii="Arial" w:hAnsi="Arial" w:cs="Arial"/>
          <w:color w:val="222222"/>
          <w:sz w:val="20"/>
          <w:szCs w:val="20"/>
        </w:rPr>
        <w:t>Generally,</w:t>
      </w:r>
      <w:r w:rsidRPr="0071732F">
        <w:rPr>
          <w:rStyle w:val="apple-converted-space"/>
          <w:rFonts w:ascii="Arial" w:eastAsiaTheme="majorEastAsia" w:hAnsi="Arial" w:cs="Arial"/>
          <w:color w:val="222222"/>
          <w:sz w:val="20"/>
          <w:szCs w:val="20"/>
        </w:rPr>
        <w:t> </w:t>
      </w:r>
      <w:r w:rsidR="00DC7F04" w:rsidRPr="0071732F">
        <w:rPr>
          <w:rStyle w:val="Strong"/>
          <w:rFonts w:ascii="Arial" w:eastAsiaTheme="majorEastAsia" w:hAnsi="Arial" w:cs="Arial"/>
          <w:color w:val="222222"/>
          <w:sz w:val="20"/>
          <w:szCs w:val="20"/>
        </w:rPr>
        <w:t>you are</w:t>
      </w:r>
      <w:r w:rsidRPr="0071732F">
        <w:rPr>
          <w:rStyle w:val="Strong"/>
          <w:rFonts w:ascii="Arial" w:eastAsiaTheme="majorEastAsia" w:hAnsi="Arial" w:cs="Arial"/>
          <w:color w:val="222222"/>
          <w:sz w:val="20"/>
          <w:szCs w:val="20"/>
        </w:rPr>
        <w:t xml:space="preserve"> eligible for an IID if </w:t>
      </w:r>
      <w:r w:rsidR="00DC7F04" w:rsidRPr="0071732F">
        <w:rPr>
          <w:rStyle w:val="Strong"/>
          <w:rFonts w:ascii="Arial" w:eastAsiaTheme="majorEastAsia" w:hAnsi="Arial" w:cs="Arial"/>
          <w:color w:val="222222"/>
          <w:sz w:val="20"/>
          <w:szCs w:val="20"/>
        </w:rPr>
        <w:t>you have</w:t>
      </w:r>
      <w:r w:rsidRPr="0071732F">
        <w:rPr>
          <w:rStyle w:val="Strong"/>
          <w:rFonts w:ascii="Arial" w:eastAsiaTheme="majorEastAsia" w:hAnsi="Arial" w:cs="Arial"/>
          <w:color w:val="222222"/>
          <w:sz w:val="20"/>
          <w:szCs w:val="20"/>
        </w:rPr>
        <w:t xml:space="preserve"> had 2 offenses or more within 5 years</w:t>
      </w:r>
      <w:r w:rsidRPr="0071732F">
        <w:rPr>
          <w:rFonts w:ascii="Arial" w:hAnsi="Arial" w:cs="Arial"/>
          <w:color w:val="222222"/>
          <w:sz w:val="20"/>
          <w:szCs w:val="20"/>
        </w:rPr>
        <w:t xml:space="preserve">. If </w:t>
      </w:r>
      <w:r w:rsidR="00DC7F04" w:rsidRPr="0071732F">
        <w:rPr>
          <w:rFonts w:ascii="Arial" w:hAnsi="Arial" w:cs="Arial"/>
          <w:color w:val="222222"/>
          <w:sz w:val="20"/>
          <w:szCs w:val="20"/>
        </w:rPr>
        <w:t>you are</w:t>
      </w:r>
      <w:r w:rsidRPr="0071732F">
        <w:rPr>
          <w:rFonts w:ascii="Arial" w:hAnsi="Arial" w:cs="Arial"/>
          <w:color w:val="222222"/>
          <w:sz w:val="20"/>
          <w:szCs w:val="20"/>
        </w:rPr>
        <w:t xml:space="preserve"> not eligible under state requirements, your judge might make an exception for financial hardship purposes.</w:t>
      </w:r>
    </w:p>
    <w:p w14:paraId="43C4821D" w14:textId="16654AF3" w:rsidR="000F7E08" w:rsidRPr="0071732F" w:rsidRDefault="000F7E08" w:rsidP="000F7E08">
      <w:pPr>
        <w:pStyle w:val="NormalWeb"/>
        <w:shd w:val="clear" w:color="auto" w:fill="FFFFFF"/>
        <w:spacing w:before="0" w:beforeAutospacing="0" w:after="0" w:afterAutospacing="0" w:line="250" w:lineRule="atLeast"/>
        <w:rPr>
          <w:rFonts w:ascii="Arial" w:hAnsi="Arial" w:cs="Arial"/>
          <w:color w:val="222222"/>
          <w:sz w:val="20"/>
          <w:szCs w:val="20"/>
        </w:rPr>
      </w:pPr>
      <w:r w:rsidRPr="0071732F">
        <w:rPr>
          <w:rFonts w:ascii="Arial" w:hAnsi="Arial" w:cs="Arial"/>
          <w:color w:val="222222"/>
          <w:sz w:val="20"/>
          <w:szCs w:val="20"/>
        </w:rPr>
        <w:t>Ultimately, your judge will determine whether you can have an IID installed (if so, you must choose from a</w:t>
      </w:r>
      <w:r w:rsidRPr="0071732F">
        <w:rPr>
          <w:rStyle w:val="apple-converted-space"/>
          <w:rFonts w:ascii="Arial" w:eastAsiaTheme="majorEastAsia" w:hAnsi="Arial" w:cs="Arial"/>
          <w:color w:val="222222"/>
          <w:sz w:val="20"/>
          <w:szCs w:val="20"/>
        </w:rPr>
        <w:t> </w:t>
      </w:r>
      <w:r w:rsidRPr="0071732F">
        <w:rPr>
          <w:rFonts w:ascii="Arial" w:eastAsiaTheme="majorEastAsia" w:hAnsi="Arial" w:cs="Arial"/>
          <w:color w:val="222222"/>
          <w:sz w:val="20"/>
          <w:szCs w:val="20"/>
        </w:rPr>
        <w:t xml:space="preserve">list of </w:t>
      </w:r>
      <w:r w:rsidR="00E770EC" w:rsidRPr="0071732F">
        <w:rPr>
          <w:rFonts w:ascii="Arial" w:eastAsiaTheme="majorEastAsia" w:hAnsi="Arial" w:cs="Arial"/>
          <w:color w:val="222222"/>
          <w:sz w:val="20"/>
          <w:szCs w:val="20"/>
        </w:rPr>
        <w:t>state approved</w:t>
      </w:r>
      <w:r w:rsidRPr="0071732F">
        <w:rPr>
          <w:rFonts w:ascii="Arial" w:eastAsiaTheme="majorEastAsia" w:hAnsi="Arial" w:cs="Arial"/>
          <w:color w:val="222222"/>
          <w:sz w:val="20"/>
          <w:szCs w:val="20"/>
        </w:rPr>
        <w:t xml:space="preserve"> IID providers</w:t>
      </w:r>
      <w:r w:rsidRPr="0071732F">
        <w:rPr>
          <w:rFonts w:ascii="Arial" w:hAnsi="Arial" w:cs="Arial"/>
          <w:color w:val="222222"/>
          <w:sz w:val="20"/>
          <w:szCs w:val="20"/>
        </w:rPr>
        <w:t>).</w:t>
      </w:r>
    </w:p>
    <w:p w14:paraId="64C0624B" w14:textId="77777777" w:rsidR="009F52AB" w:rsidRPr="001D29D7" w:rsidRDefault="009F52AB" w:rsidP="00801816">
      <w:pPr>
        <w:rPr>
          <w:rFonts w:ascii="Arial" w:hAnsi="Arial" w:cs="Arial"/>
          <w:b/>
          <w:sz w:val="10"/>
          <w:szCs w:val="10"/>
        </w:rPr>
      </w:pPr>
      <w:bookmarkStart w:id="90" w:name="SR-22-Car-Insurance-and-Proof-of-Financi"/>
      <w:bookmarkEnd w:id="90"/>
    </w:p>
    <w:p w14:paraId="3D58122A" w14:textId="77777777" w:rsidR="003658D5" w:rsidRDefault="003658D5" w:rsidP="00801816">
      <w:pPr>
        <w:rPr>
          <w:rFonts w:ascii="Arial" w:hAnsi="Arial" w:cs="Arial"/>
          <w:b/>
          <w:sz w:val="20"/>
          <w:szCs w:val="20"/>
        </w:rPr>
      </w:pPr>
    </w:p>
    <w:p w14:paraId="4387D1FB" w14:textId="1C492689" w:rsidR="000F7E08" w:rsidRPr="0071732F" w:rsidRDefault="000F7E08" w:rsidP="00801816">
      <w:pPr>
        <w:rPr>
          <w:rFonts w:ascii="Arial" w:hAnsi="Arial" w:cs="Arial"/>
          <w:b/>
          <w:sz w:val="20"/>
          <w:szCs w:val="20"/>
        </w:rPr>
      </w:pPr>
      <w:r w:rsidRPr="0071732F">
        <w:rPr>
          <w:rFonts w:ascii="Arial" w:hAnsi="Arial" w:cs="Arial"/>
          <w:b/>
          <w:sz w:val="20"/>
          <w:szCs w:val="20"/>
        </w:rPr>
        <w:lastRenderedPageBreak/>
        <w:t>SR 22: Car Insurance and Proof of Financial Responsibility</w:t>
      </w:r>
    </w:p>
    <w:p w14:paraId="4C8F51E4" w14:textId="578386D9" w:rsidR="000F7E08" w:rsidRPr="0071732F" w:rsidRDefault="000F7E08" w:rsidP="000F7E08">
      <w:pPr>
        <w:pStyle w:val="NormalWeb"/>
        <w:shd w:val="clear" w:color="auto" w:fill="FFFFFF"/>
        <w:spacing w:before="63" w:beforeAutospacing="0" w:after="150" w:afterAutospacing="0" w:line="250" w:lineRule="atLeast"/>
        <w:rPr>
          <w:rFonts w:ascii="Arial" w:hAnsi="Arial" w:cs="Arial"/>
          <w:color w:val="222222"/>
          <w:sz w:val="20"/>
          <w:szCs w:val="20"/>
        </w:rPr>
      </w:pPr>
      <w:r w:rsidRPr="0071732F">
        <w:rPr>
          <w:rFonts w:ascii="Arial" w:hAnsi="Arial" w:cs="Arial"/>
          <w:color w:val="222222"/>
          <w:sz w:val="20"/>
          <w:szCs w:val="20"/>
        </w:rPr>
        <w:t xml:space="preserve">Georgia </w:t>
      </w:r>
      <w:r w:rsidR="00DC7F04" w:rsidRPr="0071732F">
        <w:rPr>
          <w:rFonts w:ascii="Arial" w:hAnsi="Arial" w:cs="Arial"/>
          <w:color w:val="222222"/>
          <w:sz w:val="20"/>
          <w:szCs w:val="20"/>
        </w:rPr>
        <w:t>does not</w:t>
      </w:r>
      <w:r w:rsidRPr="0071732F">
        <w:rPr>
          <w:rFonts w:ascii="Arial" w:hAnsi="Arial" w:cs="Arial"/>
          <w:color w:val="222222"/>
          <w:sz w:val="20"/>
          <w:szCs w:val="20"/>
        </w:rPr>
        <w:t xml:space="preserve"> require DUI offenders to file an SR 22 (a type of proof of financial responsibility) </w:t>
      </w:r>
      <w:r w:rsidR="00DC7F04" w:rsidRPr="0071732F">
        <w:rPr>
          <w:rFonts w:ascii="Arial" w:hAnsi="Arial" w:cs="Arial"/>
          <w:color w:val="222222"/>
          <w:sz w:val="20"/>
          <w:szCs w:val="20"/>
        </w:rPr>
        <w:t>to</w:t>
      </w:r>
      <w:r w:rsidRPr="0071732F">
        <w:rPr>
          <w:rFonts w:ascii="Arial" w:hAnsi="Arial" w:cs="Arial"/>
          <w:color w:val="222222"/>
          <w:sz w:val="20"/>
          <w:szCs w:val="20"/>
        </w:rPr>
        <w:t xml:space="preserve"> reinstate their driving privileges. However, a DUI conviction can severely affect a driver's auto insurance rates.</w:t>
      </w:r>
    </w:p>
    <w:p w14:paraId="31456B26" w14:textId="77777777" w:rsidR="000F7E08" w:rsidRPr="0071732F" w:rsidRDefault="000F7E08" w:rsidP="000F7E08">
      <w:pPr>
        <w:pStyle w:val="NormalWeb"/>
        <w:shd w:val="clear" w:color="auto" w:fill="FFFFFF"/>
        <w:spacing w:before="0" w:beforeAutospacing="0" w:after="0" w:afterAutospacing="0" w:line="250" w:lineRule="atLeast"/>
        <w:rPr>
          <w:rFonts w:ascii="Arial" w:hAnsi="Arial" w:cs="Arial"/>
          <w:color w:val="222222"/>
          <w:sz w:val="20"/>
          <w:szCs w:val="20"/>
        </w:rPr>
      </w:pPr>
      <w:r w:rsidRPr="0071732F">
        <w:rPr>
          <w:rFonts w:ascii="Arial" w:hAnsi="Arial" w:cs="Arial"/>
          <w:color w:val="222222"/>
          <w:sz w:val="20"/>
          <w:szCs w:val="20"/>
        </w:rPr>
        <w:t>Check with your coverage provider about the possibility of increased rates, and then shop around and</w:t>
      </w:r>
      <w:r w:rsidRPr="0071732F">
        <w:rPr>
          <w:rStyle w:val="apple-converted-space"/>
          <w:rFonts w:ascii="Arial" w:eastAsiaTheme="majorEastAsia" w:hAnsi="Arial" w:cs="Arial"/>
          <w:color w:val="222222"/>
          <w:sz w:val="20"/>
          <w:szCs w:val="20"/>
        </w:rPr>
        <w:t> </w:t>
      </w:r>
      <w:r w:rsidRPr="0071732F">
        <w:rPr>
          <w:rFonts w:ascii="Arial" w:eastAsiaTheme="majorEastAsia" w:hAnsi="Arial" w:cs="Arial"/>
          <w:color w:val="222222"/>
          <w:sz w:val="20"/>
          <w:szCs w:val="20"/>
        </w:rPr>
        <w:t>compare car insurance rates</w:t>
      </w:r>
      <w:r w:rsidRPr="0071732F">
        <w:rPr>
          <w:rStyle w:val="apple-converted-space"/>
          <w:rFonts w:ascii="Arial" w:eastAsiaTheme="majorEastAsia" w:hAnsi="Arial" w:cs="Arial"/>
          <w:color w:val="222222"/>
          <w:sz w:val="20"/>
          <w:szCs w:val="20"/>
        </w:rPr>
        <w:t> </w:t>
      </w:r>
      <w:r w:rsidRPr="0071732F">
        <w:rPr>
          <w:rFonts w:ascii="Arial" w:hAnsi="Arial" w:cs="Arial"/>
          <w:color w:val="222222"/>
          <w:sz w:val="20"/>
          <w:szCs w:val="20"/>
        </w:rPr>
        <w:t>with other companies to increase your chances of getting the most affordable liability coverage possible.</w:t>
      </w:r>
    </w:p>
    <w:p w14:paraId="4F2C6A0B" w14:textId="77777777" w:rsidR="009F52AB" w:rsidRPr="001D29D7" w:rsidRDefault="009F52AB" w:rsidP="00801816">
      <w:pPr>
        <w:rPr>
          <w:rFonts w:ascii="Arial" w:hAnsi="Arial" w:cs="Arial"/>
          <w:b/>
          <w:sz w:val="10"/>
          <w:szCs w:val="10"/>
        </w:rPr>
      </w:pPr>
      <w:bookmarkStart w:id="91" w:name="When-to-Hire-a-GA-DUI-Attorney"/>
      <w:bookmarkStart w:id="92" w:name="Applying-for-a-Limited-Driving-Permit"/>
      <w:bookmarkEnd w:id="91"/>
      <w:bookmarkEnd w:id="92"/>
    </w:p>
    <w:p w14:paraId="75ED0EA5" w14:textId="77777777" w:rsidR="000F7E08" w:rsidRPr="0071732F" w:rsidRDefault="000F7E08" w:rsidP="00801816">
      <w:pPr>
        <w:rPr>
          <w:rFonts w:ascii="Arial" w:hAnsi="Arial" w:cs="Arial"/>
          <w:b/>
          <w:sz w:val="20"/>
          <w:szCs w:val="20"/>
        </w:rPr>
      </w:pPr>
      <w:r w:rsidRPr="0071732F">
        <w:rPr>
          <w:rFonts w:ascii="Arial" w:hAnsi="Arial" w:cs="Arial"/>
          <w:b/>
          <w:sz w:val="20"/>
          <w:szCs w:val="20"/>
        </w:rPr>
        <w:t>Applying for a Limited Driving Permit</w:t>
      </w:r>
    </w:p>
    <w:p w14:paraId="2257CA4D" w14:textId="77777777" w:rsidR="000F7E08" w:rsidRPr="0071732F" w:rsidRDefault="000F7E08" w:rsidP="000F7E08">
      <w:pPr>
        <w:pStyle w:val="NormalWeb"/>
        <w:shd w:val="clear" w:color="auto" w:fill="FFFFFF"/>
        <w:spacing w:before="0" w:beforeAutospacing="0" w:after="0" w:afterAutospacing="0" w:line="250" w:lineRule="atLeast"/>
        <w:rPr>
          <w:rFonts w:ascii="Arial" w:hAnsi="Arial" w:cs="Arial"/>
          <w:color w:val="222222"/>
          <w:sz w:val="20"/>
          <w:szCs w:val="20"/>
        </w:rPr>
      </w:pPr>
      <w:r w:rsidRPr="0071732F">
        <w:rPr>
          <w:rStyle w:val="Emphasis"/>
          <w:rFonts w:ascii="Arial" w:hAnsi="Arial" w:cs="Arial"/>
          <w:b/>
          <w:bCs/>
          <w:color w:val="222222"/>
          <w:sz w:val="20"/>
          <w:szCs w:val="20"/>
        </w:rPr>
        <w:t>Every</w:t>
      </w:r>
      <w:r w:rsidRPr="0071732F">
        <w:rPr>
          <w:rStyle w:val="apple-converted-space"/>
          <w:rFonts w:ascii="Arial" w:eastAsiaTheme="majorEastAsia" w:hAnsi="Arial" w:cs="Arial"/>
          <w:b/>
          <w:bCs/>
          <w:color w:val="222222"/>
          <w:sz w:val="20"/>
          <w:szCs w:val="20"/>
        </w:rPr>
        <w:t> </w:t>
      </w:r>
      <w:r w:rsidRPr="0071732F">
        <w:rPr>
          <w:rStyle w:val="Strong"/>
          <w:rFonts w:ascii="Arial" w:eastAsiaTheme="majorEastAsia" w:hAnsi="Arial" w:cs="Arial"/>
          <w:color w:val="222222"/>
          <w:sz w:val="20"/>
          <w:szCs w:val="20"/>
        </w:rPr>
        <w:t>DUI conviction brings a</w:t>
      </w:r>
      <w:r w:rsidRPr="0071732F">
        <w:rPr>
          <w:rStyle w:val="apple-converted-space"/>
          <w:rFonts w:ascii="Arial" w:eastAsiaTheme="majorEastAsia" w:hAnsi="Arial" w:cs="Arial"/>
          <w:b/>
          <w:bCs/>
          <w:color w:val="222222"/>
          <w:sz w:val="20"/>
          <w:szCs w:val="20"/>
        </w:rPr>
        <w:t> </w:t>
      </w:r>
      <w:r w:rsidRPr="0071732F">
        <w:rPr>
          <w:rStyle w:val="Strong"/>
          <w:rFonts w:ascii="Arial" w:eastAsiaTheme="majorEastAsia" w:hAnsi="Arial" w:cs="Arial"/>
          <w:color w:val="222222"/>
          <w:sz w:val="20"/>
          <w:szCs w:val="20"/>
        </w:rPr>
        <w:t>suspended license</w:t>
      </w:r>
      <w:r w:rsidRPr="0071732F">
        <w:rPr>
          <w:rFonts w:ascii="Arial" w:hAnsi="Arial" w:cs="Arial"/>
          <w:color w:val="222222"/>
          <w:sz w:val="20"/>
          <w:szCs w:val="20"/>
        </w:rPr>
        <w:t>. However, some drivers are eligible for limited driving through a limited driving permit. This allows you to travel to and from:</w:t>
      </w:r>
    </w:p>
    <w:p w14:paraId="1CF8B747" w14:textId="77777777" w:rsidR="000F7E08" w:rsidRPr="0071732F" w:rsidRDefault="000F7E08" w:rsidP="00E46B38">
      <w:pPr>
        <w:pStyle w:val="ListParagraph"/>
        <w:numPr>
          <w:ilvl w:val="0"/>
          <w:numId w:val="57"/>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Your place of employment, or to perform employment-related tasks.</w:t>
      </w:r>
    </w:p>
    <w:p w14:paraId="0C9BE754" w14:textId="77777777" w:rsidR="000F7E08" w:rsidRPr="0071732F" w:rsidRDefault="000F7E08" w:rsidP="00E46B38">
      <w:pPr>
        <w:pStyle w:val="ListParagraph"/>
        <w:numPr>
          <w:ilvl w:val="0"/>
          <w:numId w:val="57"/>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Scheduled doctor appointments and to fill prescriptions.</w:t>
      </w:r>
    </w:p>
    <w:p w14:paraId="54062E66" w14:textId="77777777" w:rsidR="000F7E08" w:rsidRPr="0071732F" w:rsidRDefault="000F7E08" w:rsidP="00E46B38">
      <w:pPr>
        <w:pStyle w:val="ListParagraph"/>
        <w:numPr>
          <w:ilvl w:val="0"/>
          <w:numId w:val="57"/>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College or other school courses.</w:t>
      </w:r>
    </w:p>
    <w:p w14:paraId="0C2ED154" w14:textId="77777777" w:rsidR="000F7E08" w:rsidRPr="0071732F" w:rsidRDefault="000F7E08" w:rsidP="00E46B38">
      <w:pPr>
        <w:pStyle w:val="ListParagraph"/>
        <w:numPr>
          <w:ilvl w:val="0"/>
          <w:numId w:val="57"/>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RRP meetings or other drug and alcohol support groups, assessment courses, and treatment programs.</w:t>
      </w:r>
    </w:p>
    <w:p w14:paraId="7B2147EC" w14:textId="5494868C" w:rsidR="000F7E08" w:rsidRPr="0071732F" w:rsidRDefault="000F7E08" w:rsidP="000F7E08">
      <w:pPr>
        <w:pStyle w:val="NormalWeb"/>
        <w:shd w:val="clear" w:color="auto" w:fill="FFFFFF"/>
        <w:spacing w:before="63" w:beforeAutospacing="0" w:after="150" w:afterAutospacing="0" w:line="250" w:lineRule="atLeast"/>
        <w:rPr>
          <w:rFonts w:ascii="Arial" w:hAnsi="Arial" w:cs="Arial"/>
          <w:color w:val="222222"/>
          <w:sz w:val="20"/>
          <w:szCs w:val="20"/>
        </w:rPr>
      </w:pPr>
      <w:r w:rsidRPr="0071732F">
        <w:rPr>
          <w:rFonts w:ascii="Arial" w:hAnsi="Arial" w:cs="Arial"/>
          <w:color w:val="222222"/>
          <w:sz w:val="20"/>
          <w:szCs w:val="20"/>
        </w:rPr>
        <w:t xml:space="preserve">You </w:t>
      </w:r>
      <w:r w:rsidR="00DC7F04" w:rsidRPr="0071732F">
        <w:rPr>
          <w:rFonts w:ascii="Arial" w:hAnsi="Arial" w:cs="Arial"/>
          <w:color w:val="222222"/>
          <w:sz w:val="20"/>
          <w:szCs w:val="20"/>
        </w:rPr>
        <w:t>will not</w:t>
      </w:r>
      <w:r w:rsidRPr="0071732F">
        <w:rPr>
          <w:rFonts w:ascii="Arial" w:hAnsi="Arial" w:cs="Arial"/>
          <w:color w:val="222222"/>
          <w:sz w:val="20"/>
          <w:szCs w:val="20"/>
        </w:rPr>
        <w:t xml:space="preserve"> formally apply for a limited driving permit; your judge will determine whether </w:t>
      </w:r>
      <w:r w:rsidR="00DC7F04" w:rsidRPr="0071732F">
        <w:rPr>
          <w:rFonts w:ascii="Arial" w:hAnsi="Arial" w:cs="Arial"/>
          <w:color w:val="222222"/>
          <w:sz w:val="20"/>
          <w:szCs w:val="20"/>
        </w:rPr>
        <w:t>you are</w:t>
      </w:r>
      <w:r w:rsidRPr="0071732F">
        <w:rPr>
          <w:rFonts w:ascii="Arial" w:hAnsi="Arial" w:cs="Arial"/>
          <w:color w:val="222222"/>
          <w:sz w:val="20"/>
          <w:szCs w:val="20"/>
        </w:rPr>
        <w:t xml:space="preserve"> eligible based on factors like your age, offense number, and how long your license must be suspended (see your penalties above).</w:t>
      </w:r>
    </w:p>
    <w:p w14:paraId="46D122B8" w14:textId="77777777" w:rsidR="000F7E08" w:rsidRPr="0071732F" w:rsidRDefault="000F7E08" w:rsidP="000F7E08">
      <w:pPr>
        <w:pStyle w:val="NormalWeb"/>
        <w:shd w:val="clear" w:color="auto" w:fill="FFFFFF"/>
        <w:spacing w:before="63" w:beforeAutospacing="0" w:after="150" w:afterAutospacing="0" w:line="250" w:lineRule="atLeast"/>
        <w:rPr>
          <w:rFonts w:ascii="Arial" w:hAnsi="Arial" w:cs="Arial"/>
          <w:color w:val="222222"/>
          <w:sz w:val="20"/>
          <w:szCs w:val="20"/>
        </w:rPr>
      </w:pPr>
      <w:r w:rsidRPr="0071732F">
        <w:rPr>
          <w:rFonts w:ascii="Arial" w:hAnsi="Arial" w:cs="Arial"/>
          <w:color w:val="222222"/>
          <w:sz w:val="20"/>
          <w:szCs w:val="20"/>
        </w:rPr>
        <w:t>If your judge grants you a limited driving permit, expect to pay:</w:t>
      </w:r>
    </w:p>
    <w:p w14:paraId="602DBB97" w14:textId="77777777" w:rsidR="000F7E08" w:rsidRPr="0071732F" w:rsidRDefault="000F7E08" w:rsidP="00E46B38">
      <w:pPr>
        <w:pStyle w:val="ListParagraph"/>
        <w:numPr>
          <w:ilvl w:val="0"/>
          <w:numId w:val="58"/>
        </w:numPr>
        <w:shd w:val="clear" w:color="auto" w:fill="FFFFFF"/>
        <w:spacing w:after="0" w:line="340" w:lineRule="atLeast"/>
        <w:rPr>
          <w:rFonts w:ascii="Arial" w:hAnsi="Arial" w:cs="Arial"/>
          <w:color w:val="222222"/>
          <w:sz w:val="20"/>
          <w:szCs w:val="20"/>
        </w:rPr>
      </w:pPr>
      <w:r w:rsidRPr="0071732F">
        <w:rPr>
          <w:rStyle w:val="Strong"/>
          <w:rFonts w:ascii="Arial" w:eastAsiaTheme="majorEastAsia" w:hAnsi="Arial" w:cs="Arial"/>
          <w:color w:val="222222"/>
          <w:sz w:val="20"/>
          <w:szCs w:val="20"/>
        </w:rPr>
        <w:t>Limited permit</w:t>
      </w:r>
      <w:r w:rsidRPr="0071732F">
        <w:rPr>
          <w:rFonts w:ascii="Arial" w:hAnsi="Arial" w:cs="Arial"/>
          <w:color w:val="222222"/>
          <w:sz w:val="20"/>
          <w:szCs w:val="20"/>
        </w:rPr>
        <w:t>: $25</w:t>
      </w:r>
    </w:p>
    <w:p w14:paraId="55828C63" w14:textId="77777777" w:rsidR="000F7E08" w:rsidRPr="0071732F" w:rsidRDefault="000F7E08" w:rsidP="00E46B38">
      <w:pPr>
        <w:pStyle w:val="ListParagraph"/>
        <w:numPr>
          <w:ilvl w:val="0"/>
          <w:numId w:val="58"/>
        </w:numPr>
        <w:shd w:val="clear" w:color="auto" w:fill="FFFFFF"/>
        <w:spacing w:after="0" w:line="340" w:lineRule="atLeast"/>
        <w:rPr>
          <w:rFonts w:ascii="Arial" w:hAnsi="Arial" w:cs="Arial"/>
          <w:color w:val="222222"/>
          <w:sz w:val="20"/>
          <w:szCs w:val="20"/>
        </w:rPr>
      </w:pPr>
      <w:r w:rsidRPr="0071732F">
        <w:rPr>
          <w:rStyle w:val="Strong"/>
          <w:rFonts w:ascii="Arial" w:eastAsiaTheme="majorEastAsia" w:hAnsi="Arial" w:cs="Arial"/>
          <w:color w:val="222222"/>
          <w:sz w:val="20"/>
          <w:szCs w:val="20"/>
        </w:rPr>
        <w:t>Limited permit renewal</w:t>
      </w:r>
      <w:r w:rsidRPr="0071732F">
        <w:rPr>
          <w:rFonts w:ascii="Arial" w:hAnsi="Arial" w:cs="Arial"/>
          <w:color w:val="222222"/>
          <w:sz w:val="20"/>
          <w:szCs w:val="20"/>
        </w:rPr>
        <w:t>: $5</w:t>
      </w:r>
    </w:p>
    <w:p w14:paraId="0C508776" w14:textId="77777777" w:rsidR="000F7E08" w:rsidRPr="0071732F" w:rsidRDefault="000F7E08" w:rsidP="00E46B38">
      <w:pPr>
        <w:pStyle w:val="ListParagraph"/>
        <w:numPr>
          <w:ilvl w:val="0"/>
          <w:numId w:val="58"/>
        </w:numPr>
        <w:shd w:val="clear" w:color="auto" w:fill="FFFFFF"/>
        <w:spacing w:after="0" w:line="340" w:lineRule="atLeast"/>
        <w:rPr>
          <w:rFonts w:ascii="Arial" w:hAnsi="Arial" w:cs="Arial"/>
          <w:color w:val="222222"/>
          <w:sz w:val="20"/>
          <w:szCs w:val="20"/>
        </w:rPr>
      </w:pPr>
      <w:r w:rsidRPr="0071732F">
        <w:rPr>
          <w:rStyle w:val="Strong"/>
          <w:rFonts w:ascii="Arial" w:eastAsiaTheme="majorEastAsia" w:hAnsi="Arial" w:cs="Arial"/>
          <w:color w:val="222222"/>
          <w:sz w:val="20"/>
          <w:szCs w:val="20"/>
        </w:rPr>
        <w:t>Limited permit replacement</w:t>
      </w:r>
      <w:r w:rsidRPr="0071732F">
        <w:rPr>
          <w:rFonts w:ascii="Arial" w:hAnsi="Arial" w:cs="Arial"/>
          <w:color w:val="222222"/>
          <w:sz w:val="20"/>
          <w:szCs w:val="20"/>
        </w:rPr>
        <w:t>: $20</w:t>
      </w:r>
    </w:p>
    <w:p w14:paraId="08697703" w14:textId="77777777" w:rsidR="000F7E08" w:rsidRPr="0071732F" w:rsidRDefault="000F7E08" w:rsidP="00E46B38">
      <w:pPr>
        <w:pStyle w:val="ListParagraph"/>
        <w:numPr>
          <w:ilvl w:val="0"/>
          <w:numId w:val="58"/>
        </w:numPr>
        <w:shd w:val="clear" w:color="auto" w:fill="FFFFFF"/>
        <w:spacing w:after="0" w:line="340" w:lineRule="atLeast"/>
        <w:rPr>
          <w:rFonts w:ascii="Arial" w:hAnsi="Arial" w:cs="Arial"/>
          <w:color w:val="222222"/>
          <w:sz w:val="20"/>
          <w:szCs w:val="20"/>
        </w:rPr>
      </w:pPr>
      <w:r w:rsidRPr="0071732F">
        <w:rPr>
          <w:rStyle w:val="Strong"/>
          <w:rFonts w:ascii="Arial" w:eastAsiaTheme="majorEastAsia" w:hAnsi="Arial" w:cs="Arial"/>
          <w:color w:val="222222"/>
          <w:sz w:val="20"/>
          <w:szCs w:val="20"/>
        </w:rPr>
        <w:t>Controlled substance permit</w:t>
      </w:r>
      <w:r w:rsidRPr="0071732F">
        <w:rPr>
          <w:rFonts w:ascii="Arial" w:hAnsi="Arial" w:cs="Arial"/>
          <w:color w:val="222222"/>
          <w:sz w:val="20"/>
          <w:szCs w:val="20"/>
        </w:rPr>
        <w:t>: $25</w:t>
      </w:r>
    </w:p>
    <w:p w14:paraId="510769F5" w14:textId="77777777" w:rsidR="000F7E08" w:rsidRPr="0071732F" w:rsidRDefault="000F7E08" w:rsidP="00E46B38">
      <w:pPr>
        <w:pStyle w:val="ListParagraph"/>
        <w:numPr>
          <w:ilvl w:val="0"/>
          <w:numId w:val="58"/>
        </w:numPr>
        <w:shd w:val="clear" w:color="auto" w:fill="FFFFFF"/>
        <w:spacing w:after="0" w:line="340" w:lineRule="atLeast"/>
        <w:rPr>
          <w:rFonts w:ascii="Arial" w:hAnsi="Arial" w:cs="Arial"/>
          <w:color w:val="222222"/>
          <w:sz w:val="20"/>
          <w:szCs w:val="20"/>
        </w:rPr>
      </w:pPr>
      <w:r w:rsidRPr="0071732F">
        <w:rPr>
          <w:rStyle w:val="Strong"/>
          <w:rFonts w:ascii="Arial" w:eastAsiaTheme="majorEastAsia" w:hAnsi="Arial" w:cs="Arial"/>
          <w:color w:val="222222"/>
          <w:sz w:val="20"/>
          <w:szCs w:val="20"/>
        </w:rPr>
        <w:t>Habitual Violator probationary license</w:t>
      </w:r>
      <w:r w:rsidRPr="0071732F">
        <w:rPr>
          <w:rStyle w:val="apple-converted-space"/>
          <w:rFonts w:ascii="Arial" w:eastAsiaTheme="majorEastAsia" w:hAnsi="Arial" w:cs="Arial"/>
          <w:color w:val="222222"/>
          <w:sz w:val="20"/>
          <w:szCs w:val="20"/>
        </w:rPr>
        <w:t> </w:t>
      </w:r>
      <w:r w:rsidRPr="0071732F">
        <w:rPr>
          <w:rFonts w:ascii="Arial" w:hAnsi="Arial" w:cs="Arial"/>
          <w:color w:val="222222"/>
          <w:sz w:val="20"/>
          <w:szCs w:val="20"/>
        </w:rPr>
        <w:t>(HVPL): $210</w:t>
      </w:r>
    </w:p>
    <w:p w14:paraId="2478BADD" w14:textId="77777777" w:rsidR="000F7E08" w:rsidRPr="0071732F" w:rsidRDefault="000F7E08" w:rsidP="00E46B38">
      <w:pPr>
        <w:pStyle w:val="ListParagraph"/>
        <w:numPr>
          <w:ilvl w:val="0"/>
          <w:numId w:val="58"/>
        </w:numPr>
        <w:shd w:val="clear" w:color="auto" w:fill="FFFFFF"/>
        <w:spacing w:after="0" w:line="340" w:lineRule="atLeast"/>
        <w:rPr>
          <w:rFonts w:ascii="Arial" w:hAnsi="Arial" w:cs="Arial"/>
          <w:color w:val="222222"/>
          <w:sz w:val="20"/>
          <w:szCs w:val="20"/>
        </w:rPr>
      </w:pPr>
      <w:r w:rsidRPr="0071732F">
        <w:rPr>
          <w:rStyle w:val="Strong"/>
          <w:rFonts w:ascii="Arial" w:eastAsiaTheme="majorEastAsia" w:hAnsi="Arial" w:cs="Arial"/>
          <w:color w:val="222222"/>
          <w:sz w:val="20"/>
          <w:szCs w:val="20"/>
        </w:rPr>
        <w:t>HVPL replacement</w:t>
      </w:r>
      <w:r w:rsidRPr="0071732F">
        <w:rPr>
          <w:rFonts w:ascii="Arial" w:hAnsi="Arial" w:cs="Arial"/>
          <w:color w:val="222222"/>
          <w:sz w:val="20"/>
          <w:szCs w:val="20"/>
        </w:rPr>
        <w:t>: $20</w:t>
      </w:r>
    </w:p>
    <w:p w14:paraId="46A5887A" w14:textId="77777777" w:rsidR="000F7E08" w:rsidRPr="0071732F" w:rsidRDefault="000F7E08" w:rsidP="000F7E08">
      <w:pPr>
        <w:pStyle w:val="NormalWeb"/>
        <w:shd w:val="clear" w:color="auto" w:fill="FFFFFF"/>
        <w:spacing w:before="63" w:beforeAutospacing="0" w:after="150" w:afterAutospacing="0" w:line="250" w:lineRule="atLeast"/>
        <w:rPr>
          <w:rFonts w:ascii="Arial" w:hAnsi="Arial" w:cs="Arial"/>
          <w:color w:val="222222"/>
          <w:sz w:val="20"/>
          <w:szCs w:val="20"/>
        </w:rPr>
      </w:pPr>
      <w:r w:rsidRPr="0071732F">
        <w:rPr>
          <w:rFonts w:ascii="Arial" w:hAnsi="Arial" w:cs="Arial"/>
          <w:color w:val="222222"/>
          <w:sz w:val="20"/>
          <w:szCs w:val="20"/>
        </w:rPr>
        <w:t>Understand that if you violate any of the conditions of your limited permit, the judge will revoke it and tack 6 months onto your original suspension period.</w:t>
      </w:r>
    </w:p>
    <w:p w14:paraId="57718224" w14:textId="77777777" w:rsidR="000F7E08" w:rsidRPr="0071732F" w:rsidRDefault="000F7E08" w:rsidP="00801816">
      <w:pPr>
        <w:rPr>
          <w:rFonts w:ascii="Arial" w:hAnsi="Arial" w:cs="Arial"/>
          <w:b/>
          <w:sz w:val="20"/>
          <w:szCs w:val="20"/>
        </w:rPr>
      </w:pPr>
      <w:bookmarkStart w:id="93" w:name="Reinstating-Your-GA-Drivers-License"/>
      <w:bookmarkEnd w:id="93"/>
      <w:r w:rsidRPr="0071732F">
        <w:rPr>
          <w:rFonts w:ascii="Arial" w:hAnsi="Arial" w:cs="Arial"/>
          <w:b/>
          <w:sz w:val="20"/>
          <w:szCs w:val="20"/>
        </w:rPr>
        <w:t>Reinstating Your GA Driver's License</w:t>
      </w:r>
    </w:p>
    <w:p w14:paraId="389A8668" w14:textId="1AC028CA" w:rsidR="000F7E08" w:rsidRPr="0071732F" w:rsidRDefault="000F7E08" w:rsidP="000F7E08">
      <w:pPr>
        <w:pStyle w:val="NormalWeb"/>
        <w:shd w:val="clear" w:color="auto" w:fill="FFFFFF"/>
        <w:spacing w:before="63" w:beforeAutospacing="0" w:after="150" w:afterAutospacing="0" w:line="250" w:lineRule="atLeast"/>
        <w:rPr>
          <w:rFonts w:ascii="Arial" w:hAnsi="Arial" w:cs="Arial"/>
          <w:color w:val="222222"/>
          <w:sz w:val="20"/>
          <w:szCs w:val="20"/>
        </w:rPr>
      </w:pPr>
      <w:r w:rsidRPr="0071732F">
        <w:rPr>
          <w:rFonts w:ascii="Arial" w:hAnsi="Arial" w:cs="Arial"/>
          <w:color w:val="222222"/>
          <w:sz w:val="20"/>
          <w:szCs w:val="20"/>
        </w:rPr>
        <w:t xml:space="preserve">Reinstating a regular driver's license after a DUI conviction is </w:t>
      </w:r>
      <w:r w:rsidR="00E770EC" w:rsidRPr="0071732F">
        <w:rPr>
          <w:rFonts w:ascii="Arial" w:hAnsi="Arial" w:cs="Arial"/>
          <w:color w:val="222222"/>
          <w:sz w:val="20"/>
          <w:szCs w:val="20"/>
        </w:rPr>
        <w:t>straightforward</w:t>
      </w:r>
      <w:r w:rsidRPr="0071732F">
        <w:rPr>
          <w:rFonts w:ascii="Arial" w:hAnsi="Arial" w:cs="Arial"/>
          <w:color w:val="222222"/>
          <w:sz w:val="20"/>
          <w:szCs w:val="20"/>
        </w:rPr>
        <w:t xml:space="preserve">, especially if </w:t>
      </w:r>
      <w:r w:rsidR="00DC7F04" w:rsidRPr="0071732F">
        <w:rPr>
          <w:rFonts w:ascii="Arial" w:hAnsi="Arial" w:cs="Arial"/>
          <w:color w:val="222222"/>
          <w:sz w:val="20"/>
          <w:szCs w:val="20"/>
        </w:rPr>
        <w:t>it is</w:t>
      </w:r>
      <w:r w:rsidRPr="0071732F">
        <w:rPr>
          <w:rFonts w:ascii="Arial" w:hAnsi="Arial" w:cs="Arial"/>
          <w:color w:val="222222"/>
          <w:sz w:val="20"/>
          <w:szCs w:val="20"/>
        </w:rPr>
        <w:t xml:space="preserve"> a first offense.</w:t>
      </w:r>
    </w:p>
    <w:p w14:paraId="1B2309C4" w14:textId="77777777" w:rsidR="000F7E08" w:rsidRPr="0071732F" w:rsidRDefault="000F7E08" w:rsidP="000F7E08">
      <w:pPr>
        <w:pStyle w:val="NormalWeb"/>
        <w:shd w:val="clear" w:color="auto" w:fill="FFFFFF"/>
        <w:spacing w:before="63" w:beforeAutospacing="0" w:after="150" w:afterAutospacing="0" w:line="250" w:lineRule="atLeast"/>
        <w:rPr>
          <w:rFonts w:ascii="Arial" w:hAnsi="Arial" w:cs="Arial"/>
          <w:color w:val="222222"/>
          <w:sz w:val="20"/>
          <w:szCs w:val="20"/>
        </w:rPr>
      </w:pPr>
      <w:r w:rsidRPr="0071732F">
        <w:rPr>
          <w:rFonts w:ascii="Arial" w:hAnsi="Arial" w:cs="Arial"/>
          <w:color w:val="222222"/>
          <w:sz w:val="20"/>
          <w:szCs w:val="20"/>
        </w:rPr>
        <w:t>Generally, you need to:</w:t>
      </w:r>
    </w:p>
    <w:p w14:paraId="2A3A70B5" w14:textId="77777777" w:rsidR="000F7E08" w:rsidRPr="0071732F" w:rsidRDefault="000F7E08" w:rsidP="00E46B38">
      <w:pPr>
        <w:pStyle w:val="ListParagraph"/>
        <w:numPr>
          <w:ilvl w:val="0"/>
          <w:numId w:val="59"/>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Wait out the mandatory suspension period for your conviction.</w:t>
      </w:r>
    </w:p>
    <w:p w14:paraId="1F0294B1" w14:textId="77777777" w:rsidR="000F7E08" w:rsidRPr="0071732F" w:rsidRDefault="000F7E08" w:rsidP="00E46B38">
      <w:pPr>
        <w:pStyle w:val="ListParagraph"/>
        <w:numPr>
          <w:ilvl w:val="0"/>
          <w:numId w:val="59"/>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Present a completion certificate from the DUI Alcohol or Drug Use Risk Reduction Program.</w:t>
      </w:r>
    </w:p>
    <w:p w14:paraId="410F01F9" w14:textId="2D2D7C76" w:rsidR="000F7E08" w:rsidRPr="0071732F" w:rsidRDefault="000F7E08" w:rsidP="00E46B38">
      <w:pPr>
        <w:pStyle w:val="ListParagraph"/>
        <w:numPr>
          <w:ilvl w:val="0"/>
          <w:numId w:val="59"/>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 xml:space="preserve">Pay your license reinstatement fee, which ranges from $210 to </w:t>
      </w:r>
      <w:r w:rsidR="00E770EC" w:rsidRPr="0071732F">
        <w:rPr>
          <w:rFonts w:ascii="Arial" w:hAnsi="Arial" w:cs="Arial"/>
          <w:color w:val="222222"/>
          <w:sz w:val="20"/>
          <w:szCs w:val="20"/>
        </w:rPr>
        <w:t>$410.</w:t>
      </w:r>
    </w:p>
    <w:p w14:paraId="77CB85B8" w14:textId="77777777" w:rsidR="000F7E08" w:rsidRPr="0071732F" w:rsidRDefault="000F7E08" w:rsidP="000F7E08">
      <w:pPr>
        <w:pStyle w:val="NormalWeb"/>
        <w:shd w:val="clear" w:color="auto" w:fill="FFFFFF"/>
        <w:spacing w:before="63" w:beforeAutospacing="0" w:after="150" w:afterAutospacing="0" w:line="250" w:lineRule="atLeast"/>
        <w:rPr>
          <w:rFonts w:ascii="Arial" w:hAnsi="Arial" w:cs="Arial"/>
          <w:color w:val="222222"/>
          <w:sz w:val="20"/>
          <w:szCs w:val="20"/>
        </w:rPr>
      </w:pPr>
      <w:r w:rsidRPr="0071732F">
        <w:rPr>
          <w:rFonts w:ascii="Arial" w:hAnsi="Arial" w:cs="Arial"/>
          <w:color w:val="222222"/>
          <w:sz w:val="20"/>
          <w:szCs w:val="20"/>
        </w:rPr>
        <w:t>You may also need to:</w:t>
      </w:r>
    </w:p>
    <w:p w14:paraId="55D5E2FF" w14:textId="77777777" w:rsidR="000F7E08" w:rsidRPr="0071732F" w:rsidRDefault="000F7E08" w:rsidP="00E46B38">
      <w:pPr>
        <w:pStyle w:val="ListParagraph"/>
        <w:numPr>
          <w:ilvl w:val="0"/>
          <w:numId w:val="60"/>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Pay court-imposed fines.</w:t>
      </w:r>
    </w:p>
    <w:p w14:paraId="097233EC" w14:textId="77777777" w:rsidR="000F7E08" w:rsidRPr="0071732F" w:rsidRDefault="000F7E08" w:rsidP="00E46B38">
      <w:pPr>
        <w:pStyle w:val="ListParagraph"/>
        <w:numPr>
          <w:ilvl w:val="0"/>
          <w:numId w:val="60"/>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Complete a jail sentence.</w:t>
      </w:r>
    </w:p>
    <w:p w14:paraId="7D3E8BB2" w14:textId="77777777" w:rsidR="000F7E08" w:rsidRPr="0071732F" w:rsidRDefault="000F7E08" w:rsidP="00E46B38">
      <w:pPr>
        <w:pStyle w:val="ListParagraph"/>
        <w:numPr>
          <w:ilvl w:val="0"/>
          <w:numId w:val="60"/>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Undergo a clinical evaluation and treatment program (separate from the Risk Reduction Program).</w:t>
      </w:r>
    </w:p>
    <w:p w14:paraId="638216E2" w14:textId="77777777" w:rsidR="00801816" w:rsidRPr="00CB7866" w:rsidRDefault="00801816" w:rsidP="00801816">
      <w:pPr>
        <w:rPr>
          <w:rFonts w:ascii="Arial" w:hAnsi="Arial" w:cs="Arial"/>
          <w:b/>
          <w:sz w:val="16"/>
          <w:szCs w:val="16"/>
        </w:rPr>
      </w:pPr>
    </w:p>
    <w:p w14:paraId="10B4D99C" w14:textId="77777777" w:rsidR="000F7E08" w:rsidRPr="0071732F" w:rsidRDefault="000F7E08" w:rsidP="00801816">
      <w:pPr>
        <w:rPr>
          <w:rFonts w:ascii="Arial" w:hAnsi="Arial" w:cs="Arial"/>
          <w:b/>
          <w:sz w:val="20"/>
          <w:szCs w:val="20"/>
        </w:rPr>
      </w:pPr>
      <w:r w:rsidRPr="0071732F">
        <w:rPr>
          <w:rFonts w:ascii="Arial" w:hAnsi="Arial" w:cs="Arial"/>
          <w:b/>
          <w:sz w:val="20"/>
          <w:szCs w:val="20"/>
        </w:rPr>
        <w:t>Reinstating a Habitual Violator's License</w:t>
      </w:r>
    </w:p>
    <w:p w14:paraId="050CF2AB" w14:textId="1C85F2F5" w:rsidR="000F7E08" w:rsidRPr="0071732F" w:rsidRDefault="000F7E08" w:rsidP="000F7E08">
      <w:pPr>
        <w:pStyle w:val="NormalWeb"/>
        <w:shd w:val="clear" w:color="auto" w:fill="FFFFFF"/>
        <w:spacing w:before="63" w:beforeAutospacing="0" w:after="150" w:afterAutospacing="0" w:line="250" w:lineRule="atLeast"/>
        <w:rPr>
          <w:rFonts w:ascii="Arial" w:hAnsi="Arial" w:cs="Arial"/>
          <w:color w:val="222222"/>
          <w:sz w:val="20"/>
          <w:szCs w:val="20"/>
        </w:rPr>
      </w:pPr>
      <w:r w:rsidRPr="0071732F">
        <w:rPr>
          <w:rStyle w:val="Strong"/>
          <w:rFonts w:ascii="Arial" w:eastAsiaTheme="majorEastAsia" w:hAnsi="Arial" w:cs="Arial"/>
          <w:color w:val="222222"/>
          <w:sz w:val="20"/>
          <w:szCs w:val="20"/>
        </w:rPr>
        <w:t xml:space="preserve">If </w:t>
      </w:r>
      <w:r w:rsidR="00DC7F04" w:rsidRPr="0071732F">
        <w:rPr>
          <w:rStyle w:val="Strong"/>
          <w:rFonts w:ascii="Arial" w:eastAsiaTheme="majorEastAsia" w:hAnsi="Arial" w:cs="Arial"/>
          <w:color w:val="222222"/>
          <w:sz w:val="20"/>
          <w:szCs w:val="20"/>
        </w:rPr>
        <w:t>you have</w:t>
      </w:r>
      <w:r w:rsidRPr="0071732F">
        <w:rPr>
          <w:rStyle w:val="Strong"/>
          <w:rFonts w:ascii="Arial" w:eastAsiaTheme="majorEastAsia" w:hAnsi="Arial" w:cs="Arial"/>
          <w:color w:val="222222"/>
          <w:sz w:val="20"/>
          <w:szCs w:val="20"/>
        </w:rPr>
        <w:t xml:space="preserve"> reached three DUI convictions, </w:t>
      </w:r>
      <w:r w:rsidR="00DC7F04" w:rsidRPr="0071732F">
        <w:rPr>
          <w:rStyle w:val="Strong"/>
          <w:rFonts w:ascii="Arial" w:eastAsiaTheme="majorEastAsia" w:hAnsi="Arial" w:cs="Arial"/>
          <w:color w:val="222222"/>
          <w:sz w:val="20"/>
          <w:szCs w:val="20"/>
        </w:rPr>
        <w:t>you are</w:t>
      </w:r>
      <w:r w:rsidRPr="0071732F">
        <w:rPr>
          <w:rStyle w:val="Strong"/>
          <w:rFonts w:ascii="Arial" w:eastAsiaTheme="majorEastAsia" w:hAnsi="Arial" w:cs="Arial"/>
          <w:color w:val="222222"/>
          <w:sz w:val="20"/>
          <w:szCs w:val="20"/>
        </w:rPr>
        <w:t xml:space="preserve"> considered a Habitual Violator (HV), which carries mandatory license revocation</w:t>
      </w:r>
      <w:r w:rsidRPr="0071732F">
        <w:rPr>
          <w:rFonts w:ascii="Arial" w:hAnsi="Arial" w:cs="Arial"/>
          <w:color w:val="222222"/>
          <w:sz w:val="20"/>
          <w:szCs w:val="20"/>
        </w:rPr>
        <w:t>.</w:t>
      </w:r>
    </w:p>
    <w:p w14:paraId="5CC6380D" w14:textId="4F390A23" w:rsidR="000F7E08" w:rsidRPr="0071732F" w:rsidRDefault="000F7E08" w:rsidP="000F7E08">
      <w:pPr>
        <w:pStyle w:val="NormalWeb"/>
        <w:shd w:val="clear" w:color="auto" w:fill="FFFFFF"/>
        <w:spacing w:before="63" w:beforeAutospacing="0" w:after="150" w:afterAutospacing="0" w:line="250" w:lineRule="atLeast"/>
        <w:rPr>
          <w:rFonts w:ascii="Arial" w:hAnsi="Arial" w:cs="Arial"/>
          <w:color w:val="222222"/>
          <w:sz w:val="20"/>
          <w:szCs w:val="20"/>
        </w:rPr>
      </w:pPr>
      <w:r w:rsidRPr="0071732F">
        <w:rPr>
          <w:rFonts w:ascii="Arial" w:hAnsi="Arial" w:cs="Arial"/>
          <w:color w:val="222222"/>
          <w:sz w:val="20"/>
          <w:szCs w:val="20"/>
        </w:rPr>
        <w:lastRenderedPageBreak/>
        <w:t xml:space="preserve">You might be eligible for a probationary license after 2 years of the revocation, depending on past situations (you generally </w:t>
      </w:r>
      <w:r w:rsidR="00DC7F04" w:rsidRPr="0071732F">
        <w:rPr>
          <w:rFonts w:ascii="Arial" w:hAnsi="Arial" w:cs="Arial"/>
          <w:color w:val="222222"/>
          <w:sz w:val="20"/>
          <w:szCs w:val="20"/>
        </w:rPr>
        <w:t>cannot</w:t>
      </w:r>
      <w:r w:rsidRPr="0071732F">
        <w:rPr>
          <w:rFonts w:ascii="Arial" w:hAnsi="Arial" w:cs="Arial"/>
          <w:color w:val="222222"/>
          <w:sz w:val="20"/>
          <w:szCs w:val="20"/>
        </w:rPr>
        <w:t xml:space="preserve"> get a probationary license if you have a history of underage alcohol violations, moving violations, or drug offenses, including marijuana).</w:t>
      </w:r>
    </w:p>
    <w:p w14:paraId="3B6131D3" w14:textId="77777777" w:rsidR="000F7E08" w:rsidRPr="0071732F" w:rsidRDefault="000F7E08" w:rsidP="000F7E08">
      <w:pPr>
        <w:pStyle w:val="NormalWeb"/>
        <w:shd w:val="clear" w:color="auto" w:fill="FFFFFF"/>
        <w:spacing w:before="63" w:beforeAutospacing="0" w:after="150" w:afterAutospacing="0" w:line="250" w:lineRule="atLeast"/>
        <w:rPr>
          <w:rFonts w:ascii="Arial" w:hAnsi="Arial" w:cs="Arial"/>
          <w:color w:val="222222"/>
          <w:sz w:val="20"/>
          <w:szCs w:val="20"/>
        </w:rPr>
      </w:pPr>
      <w:r w:rsidRPr="0071732F">
        <w:rPr>
          <w:rFonts w:ascii="Arial" w:hAnsi="Arial" w:cs="Arial"/>
          <w:color w:val="222222"/>
          <w:sz w:val="20"/>
          <w:szCs w:val="20"/>
        </w:rPr>
        <w:t>You may become eligible for license reinstatement after:</w:t>
      </w:r>
    </w:p>
    <w:p w14:paraId="1AC14319" w14:textId="77777777" w:rsidR="000F7E08" w:rsidRPr="0071732F" w:rsidRDefault="000F7E08" w:rsidP="00E46B38">
      <w:pPr>
        <w:pStyle w:val="ListParagraph"/>
        <w:numPr>
          <w:ilvl w:val="0"/>
          <w:numId w:val="61"/>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5 years have passed since the DMV began calculating your reinstatement eligibility.</w:t>
      </w:r>
    </w:p>
    <w:p w14:paraId="0337C896" w14:textId="6A804E57" w:rsidR="000F7E08" w:rsidRPr="0071732F" w:rsidRDefault="00DC7F04" w:rsidP="00E46B38">
      <w:pPr>
        <w:pStyle w:val="ListParagraph"/>
        <w:numPr>
          <w:ilvl w:val="0"/>
          <w:numId w:val="61"/>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You have</w:t>
      </w:r>
      <w:r w:rsidR="000F7E08" w:rsidRPr="0071732F">
        <w:rPr>
          <w:rFonts w:ascii="Arial" w:hAnsi="Arial" w:cs="Arial"/>
          <w:color w:val="222222"/>
          <w:sz w:val="20"/>
          <w:szCs w:val="20"/>
        </w:rPr>
        <w:t xml:space="preserve"> submitted a completion certificate from a DMV- or court-ordered driver improvement clinic.</w:t>
      </w:r>
    </w:p>
    <w:p w14:paraId="0E16E64E" w14:textId="5E0423E4" w:rsidR="000F7E08" w:rsidRPr="0071732F" w:rsidRDefault="00DC7F04" w:rsidP="00E46B38">
      <w:pPr>
        <w:pStyle w:val="ListParagraph"/>
        <w:numPr>
          <w:ilvl w:val="0"/>
          <w:numId w:val="61"/>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You have</w:t>
      </w:r>
      <w:r w:rsidR="000F7E08" w:rsidRPr="0071732F">
        <w:rPr>
          <w:rFonts w:ascii="Arial" w:hAnsi="Arial" w:cs="Arial"/>
          <w:color w:val="222222"/>
          <w:sz w:val="20"/>
          <w:szCs w:val="20"/>
        </w:rPr>
        <w:t xml:space="preserve"> met the requirements for the DUI Alcohol or Drug Use Risk Reduction Program, </w:t>
      </w:r>
      <w:r w:rsidRPr="0071732F">
        <w:rPr>
          <w:rFonts w:ascii="Arial" w:hAnsi="Arial" w:cs="Arial"/>
          <w:color w:val="222222"/>
          <w:sz w:val="20"/>
          <w:szCs w:val="20"/>
        </w:rPr>
        <w:t>you have</w:t>
      </w:r>
      <w:r w:rsidR="000F7E08" w:rsidRPr="0071732F">
        <w:rPr>
          <w:rFonts w:ascii="Arial" w:hAnsi="Arial" w:cs="Arial"/>
          <w:color w:val="222222"/>
          <w:sz w:val="20"/>
          <w:szCs w:val="20"/>
        </w:rPr>
        <w:t xml:space="preserve"> undergone the clinical evaluation and treatment program (if required), and </w:t>
      </w:r>
      <w:r w:rsidRPr="0071732F">
        <w:rPr>
          <w:rFonts w:ascii="Arial" w:hAnsi="Arial" w:cs="Arial"/>
          <w:color w:val="222222"/>
          <w:sz w:val="20"/>
          <w:szCs w:val="20"/>
        </w:rPr>
        <w:t>you have</w:t>
      </w:r>
      <w:r w:rsidR="000F7E08" w:rsidRPr="0071732F">
        <w:rPr>
          <w:rFonts w:ascii="Arial" w:hAnsi="Arial" w:cs="Arial"/>
          <w:color w:val="222222"/>
          <w:sz w:val="20"/>
          <w:szCs w:val="20"/>
        </w:rPr>
        <w:t xml:space="preserve"> met any ignition interlock device requirements.</w:t>
      </w:r>
    </w:p>
    <w:p w14:paraId="1F8E0094" w14:textId="15A98BC4" w:rsidR="000F7E08" w:rsidRPr="0071732F" w:rsidRDefault="00DC7F04" w:rsidP="00E46B38">
      <w:pPr>
        <w:pStyle w:val="ListParagraph"/>
        <w:numPr>
          <w:ilvl w:val="0"/>
          <w:numId w:val="61"/>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You have</w:t>
      </w:r>
      <w:r w:rsidR="000F7E08" w:rsidRPr="0071732F">
        <w:rPr>
          <w:rFonts w:ascii="Arial" w:hAnsi="Arial" w:cs="Arial"/>
          <w:color w:val="222222"/>
          <w:sz w:val="20"/>
          <w:szCs w:val="20"/>
        </w:rPr>
        <w:t xml:space="preserve"> completed all tests required for reapplication and reinstatement of your license type.</w:t>
      </w:r>
    </w:p>
    <w:p w14:paraId="25B8E7C3" w14:textId="07352DCB" w:rsidR="000F7E08" w:rsidRPr="0071732F" w:rsidRDefault="00DC7F04" w:rsidP="00E46B38">
      <w:pPr>
        <w:pStyle w:val="ListParagraph"/>
        <w:numPr>
          <w:ilvl w:val="0"/>
          <w:numId w:val="61"/>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You have</w:t>
      </w:r>
      <w:r w:rsidR="000F7E08" w:rsidRPr="0071732F">
        <w:rPr>
          <w:rFonts w:ascii="Arial" w:hAnsi="Arial" w:cs="Arial"/>
          <w:color w:val="222222"/>
          <w:sz w:val="20"/>
          <w:szCs w:val="20"/>
        </w:rPr>
        <w:t xml:space="preserve"> paid the applicable reinstatement fee. If your revocation happened before July 1, 2009, you have a $210 fee ($200 fee if paid by mail); if on or after July 1, 2009, you have a $410 fee ($400 fee if paid by mail).</w:t>
      </w:r>
    </w:p>
    <w:p w14:paraId="419FEDF2" w14:textId="07F6D812" w:rsidR="000F7E08" w:rsidRPr="0071732F" w:rsidRDefault="00DC7F04" w:rsidP="00E46B38">
      <w:pPr>
        <w:pStyle w:val="ListParagraph"/>
        <w:numPr>
          <w:ilvl w:val="0"/>
          <w:numId w:val="61"/>
        </w:numPr>
        <w:shd w:val="clear" w:color="auto" w:fill="FFFFFF"/>
        <w:spacing w:after="0" w:line="340" w:lineRule="atLeast"/>
        <w:rPr>
          <w:rFonts w:ascii="Arial" w:hAnsi="Arial" w:cs="Arial"/>
          <w:color w:val="222222"/>
          <w:sz w:val="20"/>
          <w:szCs w:val="20"/>
        </w:rPr>
      </w:pPr>
      <w:r w:rsidRPr="0071732F">
        <w:rPr>
          <w:rFonts w:ascii="Arial" w:hAnsi="Arial" w:cs="Arial"/>
          <w:color w:val="222222"/>
          <w:sz w:val="20"/>
          <w:szCs w:val="20"/>
        </w:rPr>
        <w:t>You have</w:t>
      </w:r>
      <w:r w:rsidR="000F7E08" w:rsidRPr="0071732F">
        <w:rPr>
          <w:rFonts w:ascii="Arial" w:hAnsi="Arial" w:cs="Arial"/>
          <w:color w:val="222222"/>
          <w:sz w:val="20"/>
          <w:szCs w:val="20"/>
        </w:rPr>
        <w:t xml:space="preserve"> surrendered any permits or probationary licenses.</w:t>
      </w:r>
    </w:p>
    <w:p w14:paraId="2F78290B" w14:textId="77777777" w:rsidR="00801816" w:rsidRPr="00CB7866" w:rsidRDefault="00801816" w:rsidP="00801816">
      <w:pPr>
        <w:rPr>
          <w:rFonts w:ascii="Arial" w:hAnsi="Arial" w:cs="Arial"/>
          <w:b/>
          <w:sz w:val="16"/>
          <w:szCs w:val="16"/>
        </w:rPr>
      </w:pPr>
    </w:p>
    <w:p w14:paraId="2FCB5374" w14:textId="77777777" w:rsidR="000F7E08" w:rsidRPr="0071732F" w:rsidRDefault="000F7E08" w:rsidP="00801816">
      <w:pPr>
        <w:rPr>
          <w:rFonts w:ascii="Arial" w:hAnsi="Arial" w:cs="Arial"/>
          <w:b/>
          <w:sz w:val="20"/>
          <w:szCs w:val="20"/>
        </w:rPr>
      </w:pPr>
      <w:r w:rsidRPr="0071732F">
        <w:rPr>
          <w:rFonts w:ascii="Arial" w:hAnsi="Arial" w:cs="Arial"/>
          <w:b/>
          <w:sz w:val="20"/>
          <w:szCs w:val="20"/>
        </w:rPr>
        <w:t xml:space="preserve">Georgia Ga. Code Ann. § 40-6-393 </w:t>
      </w:r>
    </w:p>
    <w:p w14:paraId="264D556B" w14:textId="77777777" w:rsidR="006D420C" w:rsidRPr="001D29D7" w:rsidRDefault="006D420C" w:rsidP="006D420C">
      <w:pPr>
        <w:rPr>
          <w:rFonts w:ascii="Arial" w:hAnsi="Arial" w:cs="Arial"/>
          <w:b/>
          <w:sz w:val="10"/>
          <w:szCs w:val="10"/>
        </w:rPr>
      </w:pPr>
    </w:p>
    <w:p w14:paraId="7FD2C043" w14:textId="77777777" w:rsidR="000F7E08" w:rsidRPr="0071732F" w:rsidRDefault="000F7E08" w:rsidP="006D420C">
      <w:pPr>
        <w:rPr>
          <w:rFonts w:ascii="Arial" w:hAnsi="Arial" w:cs="Arial"/>
          <w:b/>
          <w:sz w:val="20"/>
          <w:szCs w:val="20"/>
        </w:rPr>
      </w:pPr>
      <w:r w:rsidRPr="0071732F">
        <w:rPr>
          <w:rFonts w:ascii="Arial" w:hAnsi="Arial" w:cs="Arial"/>
          <w:b/>
          <w:sz w:val="20"/>
          <w:szCs w:val="20"/>
        </w:rPr>
        <w:t xml:space="preserve">Homicide by Vehicle: </w:t>
      </w:r>
    </w:p>
    <w:p w14:paraId="5326B4BD" w14:textId="77777777" w:rsidR="00801816" w:rsidRPr="001D29D7" w:rsidRDefault="00801816" w:rsidP="00801816">
      <w:pPr>
        <w:rPr>
          <w:rFonts w:ascii="Arial" w:hAnsi="Arial" w:cs="Arial"/>
          <w:b/>
          <w:sz w:val="10"/>
          <w:szCs w:val="10"/>
        </w:rPr>
      </w:pPr>
    </w:p>
    <w:p w14:paraId="0EF08DCE" w14:textId="77777777" w:rsidR="000F7E08" w:rsidRPr="0071732F" w:rsidRDefault="000F7E08" w:rsidP="00801816">
      <w:pPr>
        <w:rPr>
          <w:rFonts w:ascii="Arial" w:hAnsi="Arial" w:cs="Arial"/>
          <w:b/>
          <w:sz w:val="20"/>
          <w:szCs w:val="20"/>
        </w:rPr>
      </w:pPr>
      <w:r w:rsidRPr="0071732F">
        <w:rPr>
          <w:rFonts w:ascii="Arial" w:hAnsi="Arial" w:cs="Arial"/>
          <w:b/>
          <w:sz w:val="20"/>
          <w:szCs w:val="20"/>
        </w:rPr>
        <w:t xml:space="preserve">Homicide by Vehicle in the First Degree: </w:t>
      </w:r>
    </w:p>
    <w:p w14:paraId="3D7CD4D4" w14:textId="0C5050D9" w:rsidR="000F7E08" w:rsidRPr="0071732F" w:rsidRDefault="000F7E08" w:rsidP="000F7E08">
      <w:pPr>
        <w:rPr>
          <w:rFonts w:ascii="Arial" w:hAnsi="Arial" w:cs="Arial"/>
          <w:sz w:val="20"/>
          <w:szCs w:val="20"/>
        </w:rPr>
      </w:pPr>
      <w:r w:rsidRPr="0071732F">
        <w:rPr>
          <w:rFonts w:ascii="Arial" w:hAnsi="Arial" w:cs="Arial"/>
          <w:sz w:val="20"/>
          <w:szCs w:val="20"/>
        </w:rPr>
        <w:t xml:space="preserve">If a person operates a vehicle while under the influence of alcohol, drugs, or both, who causes the death of another person and acts without malice aforethought shall be punished by a term of imprisonment not to exceed 15 years. If that person is declared a habitual offender and the person's driver's license has been </w:t>
      </w:r>
      <w:r w:rsidR="00E770EC" w:rsidRPr="0071732F">
        <w:rPr>
          <w:rFonts w:ascii="Arial" w:hAnsi="Arial" w:cs="Arial"/>
          <w:sz w:val="20"/>
          <w:szCs w:val="20"/>
        </w:rPr>
        <w:t>revoked and</w:t>
      </w:r>
      <w:r w:rsidRPr="0071732F">
        <w:rPr>
          <w:rFonts w:ascii="Arial" w:hAnsi="Arial" w:cs="Arial"/>
          <w:sz w:val="20"/>
          <w:szCs w:val="20"/>
        </w:rPr>
        <w:t xml:space="preserve"> causes the death of another by operating a vehicle while under the influence of alcohol, drugs, or both without malice aforethought shall be punished by a term of imprisonment not less than 5 years and no more than 20 years. </w:t>
      </w:r>
    </w:p>
    <w:p w14:paraId="78FD9D4F" w14:textId="77777777" w:rsidR="00801816" w:rsidRPr="001D29D7" w:rsidRDefault="00801816" w:rsidP="00801816">
      <w:pPr>
        <w:rPr>
          <w:rFonts w:ascii="Arial" w:hAnsi="Arial" w:cs="Arial"/>
          <w:b/>
          <w:sz w:val="10"/>
          <w:szCs w:val="10"/>
        </w:rPr>
      </w:pPr>
    </w:p>
    <w:p w14:paraId="3488C6CD" w14:textId="77777777" w:rsidR="000F7E08" w:rsidRPr="0071732F" w:rsidRDefault="000F7E08" w:rsidP="00801816">
      <w:pPr>
        <w:rPr>
          <w:rFonts w:ascii="Arial" w:hAnsi="Arial" w:cs="Arial"/>
          <w:b/>
          <w:sz w:val="20"/>
          <w:szCs w:val="20"/>
        </w:rPr>
      </w:pPr>
      <w:r w:rsidRPr="0071732F">
        <w:rPr>
          <w:rFonts w:ascii="Arial" w:hAnsi="Arial" w:cs="Arial"/>
          <w:b/>
          <w:sz w:val="20"/>
          <w:szCs w:val="20"/>
        </w:rPr>
        <w:t xml:space="preserve">Homicide by Vehicle in the Second Degree: </w:t>
      </w:r>
    </w:p>
    <w:p w14:paraId="7E3F7DE9" w14:textId="77777777" w:rsidR="000F7E08" w:rsidRPr="0071732F" w:rsidRDefault="000F7E08" w:rsidP="000F7E08">
      <w:pPr>
        <w:rPr>
          <w:rFonts w:ascii="Arial" w:hAnsi="Arial" w:cs="Arial"/>
          <w:sz w:val="20"/>
          <w:szCs w:val="20"/>
        </w:rPr>
      </w:pPr>
      <w:r w:rsidRPr="0071732F">
        <w:rPr>
          <w:rFonts w:ascii="Arial" w:hAnsi="Arial" w:cs="Arial"/>
          <w:sz w:val="20"/>
          <w:szCs w:val="20"/>
        </w:rPr>
        <w:t xml:space="preserve">If a person operates a vehicle while under the influence of alcohol, drugs, or both, and causes the death of another person without the intention do so shall be punished by a fine not to exceed $1,000 or a prison term not to exceed 12 months. </w:t>
      </w:r>
    </w:p>
    <w:p w14:paraId="64CE52DF" w14:textId="77777777" w:rsidR="00801816" w:rsidRPr="001D29D7" w:rsidRDefault="00801816" w:rsidP="00801816">
      <w:pPr>
        <w:rPr>
          <w:rFonts w:ascii="Arial" w:hAnsi="Arial" w:cs="Arial"/>
          <w:b/>
          <w:sz w:val="10"/>
          <w:szCs w:val="10"/>
        </w:rPr>
      </w:pPr>
    </w:p>
    <w:p w14:paraId="5A4E1F55" w14:textId="77777777" w:rsidR="000F7E08" w:rsidRPr="0071732F" w:rsidRDefault="000F7E08" w:rsidP="00801816">
      <w:pPr>
        <w:rPr>
          <w:rFonts w:ascii="Arial" w:hAnsi="Arial" w:cs="Arial"/>
          <w:b/>
          <w:sz w:val="20"/>
          <w:szCs w:val="20"/>
        </w:rPr>
      </w:pPr>
      <w:r w:rsidRPr="0071732F">
        <w:rPr>
          <w:rFonts w:ascii="Arial" w:hAnsi="Arial" w:cs="Arial"/>
          <w:b/>
          <w:sz w:val="20"/>
          <w:szCs w:val="20"/>
        </w:rPr>
        <w:t>Reckless Driving</w:t>
      </w:r>
    </w:p>
    <w:p w14:paraId="0214F66B" w14:textId="2BC8BA65" w:rsidR="000F7E08" w:rsidRDefault="000F7E08" w:rsidP="00CB7866">
      <w:pPr>
        <w:rPr>
          <w:rFonts w:ascii="Arial" w:hAnsi="Arial" w:cs="Arial"/>
          <w:sz w:val="20"/>
          <w:szCs w:val="20"/>
        </w:rPr>
      </w:pPr>
      <w:r w:rsidRPr="00CB7866">
        <w:rPr>
          <w:rFonts w:ascii="Arial" w:hAnsi="Arial" w:cs="Arial"/>
          <w:sz w:val="20"/>
          <w:szCs w:val="20"/>
        </w:rPr>
        <w:t>Reckless driving is defined by Georgia law as driving in</w:t>
      </w:r>
      <w:r w:rsidRPr="00CB7866">
        <w:rPr>
          <w:rStyle w:val="apple-converted-space"/>
          <w:rFonts w:ascii="Arial" w:eastAsiaTheme="majorEastAsia" w:hAnsi="Arial" w:cs="Arial"/>
          <w:sz w:val="20"/>
          <w:szCs w:val="20"/>
        </w:rPr>
        <w:t> </w:t>
      </w:r>
      <w:r w:rsidRPr="00CB7866">
        <w:rPr>
          <w:rFonts w:ascii="Arial" w:hAnsi="Arial" w:cs="Arial"/>
          <w:sz w:val="20"/>
          <w:szCs w:val="20"/>
          <w:u w:val="single"/>
        </w:rPr>
        <w:t>reckless disregard of property or other people</w:t>
      </w:r>
      <w:r w:rsidRPr="00CB7866">
        <w:rPr>
          <w:rFonts w:ascii="Arial" w:hAnsi="Arial" w:cs="Arial"/>
          <w:sz w:val="20"/>
          <w:szCs w:val="20"/>
        </w:rPr>
        <w:t xml:space="preserve">. That is a </w:t>
      </w:r>
      <w:r w:rsidR="00E770EC" w:rsidRPr="00CB7866">
        <w:rPr>
          <w:rFonts w:ascii="Arial" w:hAnsi="Arial" w:cs="Arial"/>
          <w:sz w:val="20"/>
          <w:szCs w:val="20"/>
        </w:rPr>
        <w:t>vague</w:t>
      </w:r>
      <w:r w:rsidRPr="00CB7866">
        <w:rPr>
          <w:rFonts w:ascii="Arial" w:hAnsi="Arial" w:cs="Arial"/>
          <w:sz w:val="20"/>
          <w:szCs w:val="20"/>
        </w:rPr>
        <w:t xml:space="preserve"> standard, which means you can be accused of reckless driving based on a loose opinion of the police officer who pulls you over.</w:t>
      </w:r>
    </w:p>
    <w:p w14:paraId="793E27FB" w14:textId="77777777" w:rsidR="00CB7866" w:rsidRPr="001D29D7" w:rsidRDefault="00CB7866" w:rsidP="00CB7866">
      <w:pPr>
        <w:rPr>
          <w:rFonts w:ascii="Arial" w:hAnsi="Arial" w:cs="Arial"/>
          <w:sz w:val="10"/>
          <w:szCs w:val="10"/>
        </w:rPr>
      </w:pPr>
    </w:p>
    <w:p w14:paraId="6090C278" w14:textId="77777777" w:rsidR="000F7E08" w:rsidRPr="00CB7866" w:rsidRDefault="000F7E08" w:rsidP="00CB7866">
      <w:pPr>
        <w:rPr>
          <w:rFonts w:ascii="Arial" w:hAnsi="Arial" w:cs="Arial"/>
          <w:sz w:val="20"/>
          <w:szCs w:val="20"/>
        </w:rPr>
      </w:pPr>
      <w:r w:rsidRPr="00CB7866">
        <w:rPr>
          <w:rFonts w:ascii="Arial" w:hAnsi="Arial" w:cs="Arial"/>
          <w:sz w:val="20"/>
          <w:szCs w:val="20"/>
        </w:rPr>
        <w:t>The Georgia statutes do not specify how fast or what circumstances demonstrate “reckless regard”. This would be up to the discretion of the officer at the time of your arrest or citation, and up to the judge at trial.</w:t>
      </w:r>
    </w:p>
    <w:p w14:paraId="2C8150EF" w14:textId="77777777" w:rsidR="000F7E08" w:rsidRPr="00CB7866" w:rsidRDefault="000F7E08" w:rsidP="00CB7866">
      <w:pPr>
        <w:rPr>
          <w:rFonts w:ascii="Arial" w:hAnsi="Arial" w:cs="Arial"/>
          <w:sz w:val="20"/>
          <w:szCs w:val="20"/>
        </w:rPr>
      </w:pPr>
      <w:r w:rsidRPr="00CB7866">
        <w:rPr>
          <w:rFonts w:ascii="Arial" w:hAnsi="Arial" w:cs="Arial"/>
          <w:sz w:val="20"/>
          <w:szCs w:val="20"/>
        </w:rPr>
        <w:t xml:space="preserve">While the subjective standard means you can easily be accused of driving </w:t>
      </w:r>
      <w:r w:rsidR="002775CA" w:rsidRPr="00CB7866">
        <w:rPr>
          <w:rFonts w:ascii="Arial" w:hAnsi="Arial" w:cs="Arial"/>
          <w:sz w:val="20"/>
          <w:szCs w:val="20"/>
        </w:rPr>
        <w:t>recklessly that</w:t>
      </w:r>
      <w:r w:rsidRPr="00CB7866">
        <w:rPr>
          <w:rFonts w:ascii="Arial" w:hAnsi="Arial" w:cs="Arial"/>
          <w:sz w:val="20"/>
          <w:szCs w:val="20"/>
        </w:rPr>
        <w:t xml:space="preserve"> also leaves room to argue in court that the officer was mistaken or slightly overzealous with the charge.</w:t>
      </w:r>
    </w:p>
    <w:p w14:paraId="780AA468" w14:textId="77777777" w:rsidR="00CB7866" w:rsidRPr="001D29D7" w:rsidRDefault="00CB7866" w:rsidP="00801816">
      <w:pPr>
        <w:rPr>
          <w:rStyle w:val="Strong"/>
          <w:rFonts w:ascii="Arial" w:eastAsiaTheme="majorEastAsia" w:hAnsi="Arial" w:cs="Arial"/>
          <w:sz w:val="10"/>
          <w:szCs w:val="10"/>
        </w:rPr>
      </w:pPr>
    </w:p>
    <w:p w14:paraId="4B5223D7" w14:textId="77777777" w:rsidR="000F7E08" w:rsidRPr="0071732F" w:rsidRDefault="000F7E08" w:rsidP="00801816">
      <w:pPr>
        <w:rPr>
          <w:rFonts w:ascii="Arial" w:hAnsi="Arial" w:cs="Arial"/>
          <w:sz w:val="20"/>
          <w:szCs w:val="20"/>
        </w:rPr>
      </w:pPr>
      <w:r w:rsidRPr="0071732F">
        <w:rPr>
          <w:rStyle w:val="Strong"/>
          <w:rFonts w:ascii="Arial" w:eastAsiaTheme="majorEastAsia" w:hAnsi="Arial" w:cs="Arial"/>
          <w:sz w:val="20"/>
          <w:szCs w:val="20"/>
        </w:rPr>
        <w:t>Georgia Reckless Driving Penalties</w:t>
      </w:r>
    </w:p>
    <w:p w14:paraId="2935C4E6" w14:textId="77777777" w:rsidR="000F7E08" w:rsidRPr="00CB7866" w:rsidRDefault="000F7E08" w:rsidP="00CB7866">
      <w:pPr>
        <w:rPr>
          <w:rFonts w:ascii="Arial" w:hAnsi="Arial" w:cs="Arial"/>
          <w:sz w:val="20"/>
          <w:szCs w:val="20"/>
        </w:rPr>
      </w:pPr>
      <w:r w:rsidRPr="00CB7866">
        <w:rPr>
          <w:rFonts w:ascii="Arial" w:hAnsi="Arial" w:cs="Arial"/>
          <w:sz w:val="20"/>
          <w:szCs w:val="20"/>
        </w:rPr>
        <w:t>If convicted of reckless driving, a misdemeanor, you are facing a fine of up to $1,000 and jail time of up to one year.</w:t>
      </w:r>
    </w:p>
    <w:p w14:paraId="0ECF8493" w14:textId="77777777" w:rsidR="00CB7866" w:rsidRPr="001D29D7" w:rsidRDefault="00CB7866" w:rsidP="00801816">
      <w:pPr>
        <w:rPr>
          <w:rFonts w:ascii="Arial" w:hAnsi="Arial" w:cs="Arial"/>
          <w:b/>
          <w:sz w:val="10"/>
          <w:szCs w:val="10"/>
        </w:rPr>
      </w:pPr>
    </w:p>
    <w:p w14:paraId="4A694C58" w14:textId="77777777" w:rsidR="000F7E08" w:rsidRPr="0071732F" w:rsidRDefault="000F7E08" w:rsidP="00801816">
      <w:pPr>
        <w:rPr>
          <w:rFonts w:ascii="Arial" w:hAnsi="Arial" w:cs="Arial"/>
          <w:b/>
          <w:sz w:val="20"/>
          <w:szCs w:val="20"/>
        </w:rPr>
      </w:pPr>
      <w:r w:rsidRPr="0071732F">
        <w:rPr>
          <w:rFonts w:ascii="Arial" w:hAnsi="Arial" w:cs="Arial"/>
          <w:b/>
          <w:sz w:val="20"/>
          <w:szCs w:val="20"/>
        </w:rPr>
        <w:t>Aggressive Driving</w:t>
      </w:r>
    </w:p>
    <w:p w14:paraId="44A2982C" w14:textId="71EDBC9B" w:rsidR="000F7E08" w:rsidRDefault="000F7E08" w:rsidP="00CB7866">
      <w:pPr>
        <w:rPr>
          <w:rFonts w:ascii="Arial" w:hAnsi="Arial" w:cs="Arial"/>
          <w:sz w:val="20"/>
          <w:szCs w:val="20"/>
        </w:rPr>
      </w:pPr>
      <w:r w:rsidRPr="00CB7866">
        <w:rPr>
          <w:rFonts w:ascii="Arial" w:hAnsi="Arial" w:cs="Arial"/>
          <w:sz w:val="20"/>
          <w:szCs w:val="20"/>
        </w:rPr>
        <w:t xml:space="preserve">Aggressive driving is defined as driving with the intent to annoy, harass, intimidate, molest, injure, or obstruct another person. These are </w:t>
      </w:r>
      <w:r w:rsidR="00E770EC" w:rsidRPr="00CB7866">
        <w:rPr>
          <w:rFonts w:ascii="Arial" w:hAnsi="Arial" w:cs="Arial"/>
          <w:sz w:val="20"/>
          <w:szCs w:val="20"/>
        </w:rPr>
        <w:t>like</w:t>
      </w:r>
      <w:r w:rsidRPr="00CB7866">
        <w:rPr>
          <w:rStyle w:val="apple-converted-space"/>
          <w:rFonts w:ascii="Arial" w:eastAsiaTheme="majorEastAsia" w:hAnsi="Arial" w:cs="Arial"/>
          <w:sz w:val="20"/>
          <w:szCs w:val="20"/>
        </w:rPr>
        <w:t> </w:t>
      </w:r>
      <w:r w:rsidRPr="00CB7866">
        <w:rPr>
          <w:rStyle w:val="Emphasis"/>
          <w:rFonts w:ascii="Arial" w:eastAsiaTheme="majorEastAsia" w:hAnsi="Arial" w:cs="Arial"/>
          <w:sz w:val="20"/>
          <w:szCs w:val="20"/>
        </w:rPr>
        <w:t>road rage</w:t>
      </w:r>
      <w:r w:rsidRPr="00CB7866">
        <w:rPr>
          <w:rStyle w:val="apple-converted-space"/>
          <w:rFonts w:ascii="Arial" w:eastAsiaTheme="majorEastAsia" w:hAnsi="Arial" w:cs="Arial"/>
          <w:sz w:val="20"/>
          <w:szCs w:val="20"/>
        </w:rPr>
        <w:t> </w:t>
      </w:r>
      <w:r w:rsidRPr="00CB7866">
        <w:rPr>
          <w:rFonts w:ascii="Arial" w:hAnsi="Arial" w:cs="Arial"/>
          <w:sz w:val="20"/>
          <w:szCs w:val="20"/>
        </w:rPr>
        <w:t>laws.</w:t>
      </w:r>
    </w:p>
    <w:p w14:paraId="2CB49F69" w14:textId="77777777" w:rsidR="00CB7866" w:rsidRPr="001D29D7" w:rsidRDefault="00CB7866" w:rsidP="00CB7866">
      <w:pPr>
        <w:rPr>
          <w:rFonts w:ascii="Arial" w:hAnsi="Arial" w:cs="Arial"/>
          <w:sz w:val="10"/>
          <w:szCs w:val="10"/>
        </w:rPr>
      </w:pPr>
    </w:p>
    <w:p w14:paraId="2854474D" w14:textId="77777777" w:rsidR="000F7E08" w:rsidRPr="0071732F" w:rsidRDefault="000F7E08" w:rsidP="00801816">
      <w:pPr>
        <w:rPr>
          <w:rFonts w:ascii="Arial" w:hAnsi="Arial" w:cs="Arial"/>
          <w:sz w:val="20"/>
          <w:szCs w:val="20"/>
        </w:rPr>
      </w:pPr>
      <w:r w:rsidRPr="0071732F">
        <w:rPr>
          <w:rStyle w:val="Strong"/>
          <w:rFonts w:ascii="Arial" w:eastAsiaTheme="majorEastAsia" w:hAnsi="Arial" w:cs="Arial"/>
          <w:sz w:val="20"/>
          <w:szCs w:val="20"/>
        </w:rPr>
        <w:t>Georgia Aggressive Driving Penalties</w:t>
      </w:r>
    </w:p>
    <w:p w14:paraId="44402BBD" w14:textId="77777777" w:rsidR="000F7E08" w:rsidRDefault="000F7E08" w:rsidP="00CB7866">
      <w:pPr>
        <w:rPr>
          <w:rFonts w:ascii="Arial" w:hAnsi="Arial" w:cs="Arial"/>
          <w:sz w:val="20"/>
          <w:szCs w:val="20"/>
        </w:rPr>
      </w:pPr>
      <w:r w:rsidRPr="00CB7866">
        <w:rPr>
          <w:rFonts w:ascii="Arial" w:hAnsi="Arial" w:cs="Arial"/>
          <w:sz w:val="20"/>
          <w:szCs w:val="20"/>
        </w:rPr>
        <w:t>Aggressive driving is considered a misdemeanor of “high and aggravated nature”, and if convicted, you would be facing fines up to $5,000 and jail time of up to one year.</w:t>
      </w:r>
    </w:p>
    <w:p w14:paraId="6CDAD889" w14:textId="77777777" w:rsidR="00CB7866" w:rsidRPr="001D29D7" w:rsidRDefault="00CB7866" w:rsidP="00CB7866">
      <w:pPr>
        <w:rPr>
          <w:rFonts w:ascii="Arial" w:hAnsi="Arial" w:cs="Arial"/>
          <w:sz w:val="10"/>
          <w:szCs w:val="10"/>
        </w:rPr>
      </w:pPr>
    </w:p>
    <w:p w14:paraId="22B1E8AC" w14:textId="77777777" w:rsidR="000F7E08" w:rsidRPr="0071732F" w:rsidRDefault="000F7E08" w:rsidP="00801816">
      <w:pPr>
        <w:rPr>
          <w:rFonts w:ascii="Arial" w:hAnsi="Arial" w:cs="Arial"/>
          <w:b/>
          <w:sz w:val="20"/>
          <w:szCs w:val="20"/>
        </w:rPr>
      </w:pPr>
      <w:r w:rsidRPr="0071732F">
        <w:rPr>
          <w:rFonts w:ascii="Arial" w:hAnsi="Arial" w:cs="Arial"/>
          <w:b/>
          <w:sz w:val="20"/>
          <w:szCs w:val="20"/>
        </w:rPr>
        <w:t>Fleeing or Attempting to Elude an Officer</w:t>
      </w:r>
    </w:p>
    <w:p w14:paraId="1E37CD5A" w14:textId="77777777" w:rsidR="000F7E08" w:rsidRDefault="000F7E08" w:rsidP="00CB7866">
      <w:pPr>
        <w:rPr>
          <w:rFonts w:ascii="Arial" w:hAnsi="Arial" w:cs="Arial"/>
          <w:sz w:val="20"/>
          <w:szCs w:val="20"/>
        </w:rPr>
      </w:pPr>
      <w:r w:rsidRPr="00CB7866">
        <w:rPr>
          <w:rFonts w:ascii="Arial" w:hAnsi="Arial" w:cs="Arial"/>
          <w:sz w:val="20"/>
          <w:szCs w:val="20"/>
        </w:rPr>
        <w:t>It is against the law to not stop for a police officer after they have given you a visual</w:t>
      </w:r>
      <w:r w:rsidRPr="00CB7866">
        <w:rPr>
          <w:rStyle w:val="apple-converted-space"/>
          <w:rFonts w:ascii="Arial" w:eastAsiaTheme="majorEastAsia" w:hAnsi="Arial" w:cs="Arial"/>
          <w:sz w:val="20"/>
          <w:szCs w:val="20"/>
        </w:rPr>
        <w:t> </w:t>
      </w:r>
      <w:r w:rsidRPr="000C33B0">
        <w:rPr>
          <w:rStyle w:val="Emphasis"/>
          <w:rFonts w:ascii="Arial" w:eastAsiaTheme="majorEastAsia" w:hAnsi="Arial" w:cs="Arial"/>
          <w:noProof/>
          <w:sz w:val="20"/>
          <w:szCs w:val="20"/>
        </w:rPr>
        <w:t>or</w:t>
      </w:r>
      <w:r w:rsidR="000C33B0">
        <w:rPr>
          <w:rStyle w:val="Emphasis"/>
          <w:rFonts w:ascii="Arial" w:eastAsiaTheme="majorEastAsia" w:hAnsi="Arial" w:cs="Arial"/>
          <w:noProof/>
          <w:sz w:val="20"/>
          <w:szCs w:val="20"/>
        </w:rPr>
        <w:t xml:space="preserve"> </w:t>
      </w:r>
      <w:r w:rsidRPr="000C33B0">
        <w:rPr>
          <w:rFonts w:ascii="Arial" w:hAnsi="Arial" w:cs="Arial"/>
          <w:noProof/>
          <w:sz w:val="20"/>
          <w:szCs w:val="20"/>
        </w:rPr>
        <w:t>audible</w:t>
      </w:r>
      <w:r w:rsidRPr="00CB7866">
        <w:rPr>
          <w:rFonts w:ascii="Arial" w:hAnsi="Arial" w:cs="Arial"/>
          <w:sz w:val="20"/>
          <w:szCs w:val="20"/>
        </w:rPr>
        <w:t xml:space="preserve"> signal to pull over. They could turn on their lights, sirens, or simply wave you to the side of the road.</w:t>
      </w:r>
    </w:p>
    <w:p w14:paraId="5DCDB861" w14:textId="77777777" w:rsidR="00CB7866" w:rsidRPr="001D29D7" w:rsidRDefault="00CB7866" w:rsidP="00CB7866">
      <w:pPr>
        <w:rPr>
          <w:rFonts w:ascii="Arial" w:hAnsi="Arial" w:cs="Arial"/>
          <w:sz w:val="10"/>
          <w:szCs w:val="10"/>
        </w:rPr>
      </w:pPr>
    </w:p>
    <w:p w14:paraId="38275467" w14:textId="77777777" w:rsidR="000F7E08" w:rsidRDefault="000F7E08" w:rsidP="00CB7866">
      <w:pPr>
        <w:rPr>
          <w:rFonts w:ascii="Arial" w:hAnsi="Arial" w:cs="Arial"/>
          <w:sz w:val="20"/>
          <w:szCs w:val="20"/>
        </w:rPr>
      </w:pPr>
      <w:r w:rsidRPr="00CB7866">
        <w:rPr>
          <w:rFonts w:ascii="Arial" w:hAnsi="Arial" w:cs="Arial"/>
          <w:sz w:val="20"/>
          <w:szCs w:val="20"/>
        </w:rPr>
        <w:t>If you fail to stop or in any other way, attempt to flee or elude an officer while driving, you could be found guilty of a high and aggravated misdemeanor.</w:t>
      </w:r>
    </w:p>
    <w:p w14:paraId="57DDD439" w14:textId="77777777" w:rsidR="00CB7866" w:rsidRPr="001D29D7" w:rsidRDefault="00CB7866" w:rsidP="00CB7866">
      <w:pPr>
        <w:rPr>
          <w:rFonts w:ascii="Arial" w:hAnsi="Arial" w:cs="Arial"/>
          <w:sz w:val="10"/>
          <w:szCs w:val="10"/>
        </w:rPr>
      </w:pPr>
    </w:p>
    <w:p w14:paraId="7423829E" w14:textId="77777777" w:rsidR="000F7E08" w:rsidRPr="0071732F" w:rsidRDefault="000F7E08" w:rsidP="00801816">
      <w:pPr>
        <w:rPr>
          <w:rFonts w:ascii="Arial" w:hAnsi="Arial" w:cs="Arial"/>
          <w:sz w:val="20"/>
          <w:szCs w:val="20"/>
        </w:rPr>
      </w:pPr>
      <w:r w:rsidRPr="0071732F">
        <w:rPr>
          <w:rStyle w:val="Strong"/>
          <w:rFonts w:ascii="Arial" w:eastAsiaTheme="majorEastAsia" w:hAnsi="Arial" w:cs="Arial"/>
          <w:sz w:val="20"/>
          <w:szCs w:val="20"/>
        </w:rPr>
        <w:t>Potential Sentences for Fleeing/Attempting to Elude</w:t>
      </w:r>
    </w:p>
    <w:p w14:paraId="1156E787" w14:textId="77777777" w:rsidR="000F7E08" w:rsidRDefault="000F7E08" w:rsidP="00CB7866">
      <w:pPr>
        <w:rPr>
          <w:rFonts w:ascii="Arial" w:hAnsi="Arial" w:cs="Arial"/>
          <w:sz w:val="20"/>
          <w:szCs w:val="20"/>
        </w:rPr>
      </w:pPr>
      <w:r w:rsidRPr="00CB7866">
        <w:rPr>
          <w:rFonts w:ascii="Arial" w:hAnsi="Arial" w:cs="Arial"/>
          <w:sz w:val="20"/>
          <w:szCs w:val="20"/>
        </w:rPr>
        <w:t xml:space="preserve">If this is your first charge of fleeing or attempting to elude, you are facing fines of $500 to $5,000 and jail time no less </w:t>
      </w:r>
      <w:r w:rsidRPr="000C33B0">
        <w:rPr>
          <w:rFonts w:ascii="Arial" w:hAnsi="Arial" w:cs="Arial"/>
          <w:noProof/>
          <w:sz w:val="20"/>
          <w:szCs w:val="20"/>
        </w:rPr>
        <w:t>tha</w:t>
      </w:r>
      <w:r w:rsidR="000C33B0">
        <w:rPr>
          <w:rFonts w:ascii="Arial" w:hAnsi="Arial" w:cs="Arial"/>
          <w:noProof/>
          <w:sz w:val="20"/>
          <w:szCs w:val="20"/>
        </w:rPr>
        <w:t>n</w:t>
      </w:r>
      <w:r w:rsidRPr="00CB7866">
        <w:rPr>
          <w:rFonts w:ascii="Arial" w:hAnsi="Arial" w:cs="Arial"/>
          <w:sz w:val="20"/>
          <w:szCs w:val="20"/>
        </w:rPr>
        <w:t xml:space="preserve"> 10 days and no more than 12 months.</w:t>
      </w:r>
    </w:p>
    <w:p w14:paraId="4DFCF0E5" w14:textId="77777777" w:rsidR="00CB7866" w:rsidRPr="001D29D7" w:rsidRDefault="00CB7866" w:rsidP="00CB7866">
      <w:pPr>
        <w:rPr>
          <w:rFonts w:ascii="Arial" w:hAnsi="Arial" w:cs="Arial"/>
          <w:sz w:val="10"/>
          <w:szCs w:val="10"/>
        </w:rPr>
      </w:pPr>
    </w:p>
    <w:p w14:paraId="7BB26CA3" w14:textId="77777777" w:rsidR="000F7E08" w:rsidRDefault="000F7E08" w:rsidP="00CB7866">
      <w:pPr>
        <w:rPr>
          <w:rFonts w:ascii="Arial" w:hAnsi="Arial" w:cs="Arial"/>
          <w:sz w:val="20"/>
          <w:szCs w:val="20"/>
        </w:rPr>
      </w:pPr>
      <w:r w:rsidRPr="00CB7866">
        <w:rPr>
          <w:rFonts w:ascii="Arial" w:hAnsi="Arial" w:cs="Arial"/>
          <w:sz w:val="20"/>
          <w:szCs w:val="20"/>
        </w:rPr>
        <w:t>If this is a second charge, you will face potential fines of $1,000 to $5,000 and jail time of at least 30 days and no more than 12 months.</w:t>
      </w:r>
    </w:p>
    <w:p w14:paraId="06FE9531" w14:textId="77777777" w:rsidR="00CB7866" w:rsidRPr="001D29D7" w:rsidRDefault="00CB7866" w:rsidP="00CB7866">
      <w:pPr>
        <w:rPr>
          <w:rFonts w:ascii="Arial" w:hAnsi="Arial" w:cs="Arial"/>
          <w:sz w:val="10"/>
          <w:szCs w:val="10"/>
        </w:rPr>
      </w:pPr>
    </w:p>
    <w:p w14:paraId="6FAE2289" w14:textId="77777777" w:rsidR="000F7E08" w:rsidRDefault="000F7E08" w:rsidP="00CB7866">
      <w:pPr>
        <w:rPr>
          <w:rFonts w:ascii="Arial" w:hAnsi="Arial" w:cs="Arial"/>
          <w:sz w:val="20"/>
          <w:szCs w:val="20"/>
        </w:rPr>
      </w:pPr>
      <w:r w:rsidRPr="00CB7866">
        <w:rPr>
          <w:rFonts w:ascii="Arial" w:hAnsi="Arial" w:cs="Arial"/>
          <w:sz w:val="20"/>
          <w:szCs w:val="20"/>
        </w:rPr>
        <w:t>For your third and any subsequent charges of fleeing or attempting to elude an officer, you may end up paying fines from $2,500 to $5,000 and jail time of at least 90 days and no more than 1 year.</w:t>
      </w:r>
    </w:p>
    <w:p w14:paraId="066FC248" w14:textId="77777777" w:rsidR="00CB7866" w:rsidRPr="001D29D7" w:rsidRDefault="00CB7866" w:rsidP="00CB7866">
      <w:pPr>
        <w:rPr>
          <w:rFonts w:ascii="Arial" w:hAnsi="Arial" w:cs="Arial"/>
          <w:sz w:val="10"/>
          <w:szCs w:val="10"/>
        </w:rPr>
      </w:pPr>
    </w:p>
    <w:p w14:paraId="087CF5D6" w14:textId="77777777" w:rsidR="000F7E08" w:rsidRPr="0071732F" w:rsidRDefault="000F7E08" w:rsidP="00801816">
      <w:pPr>
        <w:rPr>
          <w:rFonts w:ascii="Arial" w:hAnsi="Arial" w:cs="Arial"/>
          <w:b/>
          <w:sz w:val="20"/>
          <w:szCs w:val="20"/>
        </w:rPr>
      </w:pPr>
      <w:r w:rsidRPr="0071732F">
        <w:rPr>
          <w:rFonts w:ascii="Arial" w:hAnsi="Arial" w:cs="Arial"/>
          <w:b/>
          <w:sz w:val="20"/>
          <w:szCs w:val="20"/>
        </w:rPr>
        <w:t>Serious Injury by Vehicle</w:t>
      </w:r>
    </w:p>
    <w:p w14:paraId="3CEFD6A1" w14:textId="0ECDF5CB" w:rsidR="00E9207F" w:rsidRDefault="000F7E08" w:rsidP="00CB7866">
      <w:pPr>
        <w:rPr>
          <w:rFonts w:ascii="Arial" w:hAnsi="Arial" w:cs="Arial"/>
          <w:sz w:val="20"/>
          <w:szCs w:val="20"/>
        </w:rPr>
      </w:pPr>
      <w:r w:rsidRPr="00CB7866">
        <w:rPr>
          <w:rFonts w:ascii="Arial" w:hAnsi="Arial" w:cs="Arial"/>
          <w:sz w:val="20"/>
          <w:szCs w:val="20"/>
        </w:rPr>
        <w:t xml:space="preserve">Serious Injury by Vehicle is a criminal statute under Georgia driving laws for a case where a person is injured </w:t>
      </w:r>
      <w:r w:rsidR="00E770EC" w:rsidRPr="00CB7866">
        <w:rPr>
          <w:rFonts w:ascii="Arial" w:hAnsi="Arial" w:cs="Arial"/>
          <w:sz w:val="20"/>
          <w:szCs w:val="20"/>
        </w:rPr>
        <w:t>because of</w:t>
      </w:r>
      <w:r w:rsidRPr="00CB7866">
        <w:rPr>
          <w:rFonts w:ascii="Arial" w:hAnsi="Arial" w:cs="Arial"/>
          <w:sz w:val="20"/>
          <w:szCs w:val="20"/>
        </w:rPr>
        <w:t xml:space="preserve"> negligence.</w:t>
      </w:r>
    </w:p>
    <w:p w14:paraId="5809A7B1" w14:textId="7B5C2F3D" w:rsidR="000F7E08" w:rsidRDefault="000F7E08" w:rsidP="00CB7866">
      <w:pPr>
        <w:rPr>
          <w:rFonts w:ascii="Arial" w:hAnsi="Arial" w:cs="Arial"/>
          <w:sz w:val="20"/>
          <w:szCs w:val="20"/>
        </w:rPr>
      </w:pPr>
      <w:r w:rsidRPr="00CB7866">
        <w:rPr>
          <w:rFonts w:ascii="Arial" w:hAnsi="Arial" w:cs="Arial"/>
          <w:sz w:val="20"/>
          <w:szCs w:val="20"/>
        </w:rPr>
        <w:t xml:space="preserve">If you, without malice, and while operating a vehicle, injure someone to the extent that they lose use of a portion of their body, lose a member of their body, are seriously disfigured, or have brain damage that causes the loss of use of one of their </w:t>
      </w:r>
      <w:r w:rsidR="00E770EC" w:rsidRPr="00CB7866">
        <w:rPr>
          <w:rFonts w:ascii="Arial" w:hAnsi="Arial" w:cs="Arial"/>
          <w:sz w:val="20"/>
          <w:szCs w:val="20"/>
        </w:rPr>
        <w:t>members</w:t>
      </w:r>
      <w:r w:rsidRPr="00CB7866">
        <w:rPr>
          <w:rFonts w:ascii="Arial" w:hAnsi="Arial" w:cs="Arial"/>
          <w:sz w:val="20"/>
          <w:szCs w:val="20"/>
        </w:rPr>
        <w:t>, you may be charged with and found guilty of serious injury by vehicle.</w:t>
      </w:r>
    </w:p>
    <w:p w14:paraId="05731CE7" w14:textId="77777777" w:rsidR="00CB7866" w:rsidRPr="001D29D7" w:rsidRDefault="00CB7866" w:rsidP="00CB7866">
      <w:pPr>
        <w:rPr>
          <w:rFonts w:ascii="Arial" w:hAnsi="Arial" w:cs="Arial"/>
          <w:sz w:val="10"/>
          <w:szCs w:val="10"/>
        </w:rPr>
      </w:pPr>
    </w:p>
    <w:p w14:paraId="2C28771A" w14:textId="77777777" w:rsidR="000F7E08" w:rsidRPr="0071732F" w:rsidRDefault="000F7E08" w:rsidP="00801816">
      <w:pPr>
        <w:rPr>
          <w:rFonts w:ascii="Arial" w:hAnsi="Arial" w:cs="Arial"/>
          <w:sz w:val="20"/>
          <w:szCs w:val="20"/>
        </w:rPr>
      </w:pPr>
      <w:r w:rsidRPr="0071732F">
        <w:rPr>
          <w:rStyle w:val="Strong"/>
          <w:rFonts w:ascii="Arial" w:eastAsiaTheme="majorEastAsia" w:hAnsi="Arial" w:cs="Arial"/>
          <w:sz w:val="20"/>
          <w:szCs w:val="20"/>
        </w:rPr>
        <w:t>Potential Sentences – Serious Injury by Vehicle</w:t>
      </w:r>
    </w:p>
    <w:p w14:paraId="276DE83A" w14:textId="77777777" w:rsidR="000F7E08" w:rsidRDefault="000F7E08" w:rsidP="00CB7866">
      <w:pPr>
        <w:rPr>
          <w:rFonts w:ascii="Arial" w:hAnsi="Arial" w:cs="Arial"/>
          <w:sz w:val="20"/>
          <w:szCs w:val="20"/>
        </w:rPr>
      </w:pPr>
      <w:r w:rsidRPr="00CB7866">
        <w:rPr>
          <w:rFonts w:ascii="Arial" w:hAnsi="Arial" w:cs="Arial"/>
          <w:sz w:val="20"/>
          <w:szCs w:val="20"/>
        </w:rPr>
        <w:t>Serious injury by vehicle is a felony and if convicted you are facing imprisonment of at least one year and no more than 15 years.</w:t>
      </w:r>
    </w:p>
    <w:p w14:paraId="3E72D35C" w14:textId="77777777" w:rsidR="00CB7866" w:rsidRPr="001D29D7" w:rsidRDefault="00CB7866" w:rsidP="00CB7866">
      <w:pPr>
        <w:rPr>
          <w:rFonts w:ascii="Arial" w:hAnsi="Arial" w:cs="Arial"/>
          <w:sz w:val="10"/>
          <w:szCs w:val="10"/>
        </w:rPr>
      </w:pPr>
    </w:p>
    <w:p w14:paraId="5623458A" w14:textId="77777777" w:rsidR="00CB7866" w:rsidRPr="0071732F" w:rsidRDefault="000F7E08" w:rsidP="00801816">
      <w:pPr>
        <w:rPr>
          <w:rFonts w:ascii="Arial" w:hAnsi="Arial" w:cs="Arial"/>
          <w:b/>
          <w:sz w:val="20"/>
          <w:szCs w:val="20"/>
        </w:rPr>
      </w:pPr>
      <w:r w:rsidRPr="0071732F">
        <w:rPr>
          <w:rFonts w:ascii="Arial" w:hAnsi="Arial" w:cs="Arial"/>
          <w:b/>
          <w:sz w:val="20"/>
          <w:szCs w:val="20"/>
        </w:rPr>
        <w:t>What is Vehicular Manslaughter?</w:t>
      </w:r>
    </w:p>
    <w:p w14:paraId="222FA629" w14:textId="77777777" w:rsidR="000F7E08" w:rsidRDefault="000F7E08" w:rsidP="00CB7866">
      <w:pPr>
        <w:rPr>
          <w:rFonts w:ascii="Arial" w:hAnsi="Arial" w:cs="Arial"/>
          <w:sz w:val="20"/>
          <w:szCs w:val="20"/>
        </w:rPr>
      </w:pPr>
      <w:r w:rsidRPr="00CB7866">
        <w:rPr>
          <w:rFonts w:ascii="Arial" w:hAnsi="Arial" w:cs="Arial"/>
          <w:sz w:val="20"/>
          <w:szCs w:val="20"/>
        </w:rPr>
        <w:t>Drivers who unintentionally cause accidents that result in the deaths of passengers, occupants of other cars, or pedestrians may find themselves charged with the crime of vehicular manslaughter (also known as vehicular homicide). Vehicular manslaughter charges are appropriate when the driver was under the influence of drugs or alcohol, or driving recklessly (or merely carelessly), or otherwise driving in an illegal manner—each state specifies the circumstances that will support charging this crime. </w:t>
      </w:r>
    </w:p>
    <w:p w14:paraId="1906435F" w14:textId="77777777" w:rsidR="00CB7866" w:rsidRPr="001D29D7" w:rsidRDefault="00CB7866" w:rsidP="00CB7866">
      <w:pPr>
        <w:rPr>
          <w:rFonts w:ascii="Arial" w:hAnsi="Arial" w:cs="Arial"/>
          <w:sz w:val="10"/>
          <w:szCs w:val="10"/>
        </w:rPr>
      </w:pPr>
    </w:p>
    <w:p w14:paraId="20534A23" w14:textId="581E25D2" w:rsidR="000F7E08" w:rsidRDefault="000F7E08" w:rsidP="00CB7866">
      <w:pPr>
        <w:rPr>
          <w:rFonts w:ascii="Arial" w:hAnsi="Arial" w:cs="Arial"/>
          <w:sz w:val="20"/>
          <w:szCs w:val="20"/>
        </w:rPr>
      </w:pPr>
      <w:r w:rsidRPr="00CB7866">
        <w:rPr>
          <w:rFonts w:ascii="Arial" w:hAnsi="Arial" w:cs="Arial"/>
          <w:sz w:val="20"/>
          <w:szCs w:val="20"/>
        </w:rPr>
        <w:t xml:space="preserve">The crime of vehicular manslaughter is a relative newcomer to the list of homicide offenses. Before its appearance, these drivers were charged with manslaughter (unintentionally killing someone </w:t>
      </w:r>
      <w:r w:rsidR="00E770EC" w:rsidRPr="00CB7866">
        <w:rPr>
          <w:rFonts w:ascii="Arial" w:hAnsi="Arial" w:cs="Arial"/>
          <w:sz w:val="20"/>
          <w:szCs w:val="20"/>
        </w:rPr>
        <w:t>because of</w:t>
      </w:r>
      <w:r w:rsidRPr="00CB7866">
        <w:rPr>
          <w:rFonts w:ascii="Arial" w:hAnsi="Arial" w:cs="Arial"/>
          <w:sz w:val="20"/>
          <w:szCs w:val="20"/>
        </w:rPr>
        <w:t xml:space="preserve"> criminal negligence or recklessness). But juries were often reluctant to attach the onus of “manslaughter” to a traffic accident. “Vehicular manslaughter” addressed this reluctance by typically providing for lesser penalties than manslaughter itself.</w:t>
      </w:r>
    </w:p>
    <w:p w14:paraId="364FE427" w14:textId="77777777" w:rsidR="00CB7866" w:rsidRPr="001D29D7" w:rsidRDefault="00CB7866" w:rsidP="00CB7866">
      <w:pPr>
        <w:rPr>
          <w:rFonts w:ascii="Arial" w:hAnsi="Arial" w:cs="Arial"/>
          <w:sz w:val="10"/>
          <w:szCs w:val="10"/>
        </w:rPr>
      </w:pPr>
    </w:p>
    <w:p w14:paraId="31F071ED" w14:textId="77777777" w:rsidR="000F7E08" w:rsidRPr="0071732F" w:rsidRDefault="000F7E08" w:rsidP="00801816">
      <w:pPr>
        <w:rPr>
          <w:rFonts w:ascii="Arial" w:hAnsi="Arial" w:cs="Arial"/>
          <w:b/>
          <w:sz w:val="20"/>
          <w:szCs w:val="20"/>
        </w:rPr>
      </w:pPr>
      <w:r w:rsidRPr="0071732F">
        <w:rPr>
          <w:rFonts w:ascii="Arial" w:hAnsi="Arial" w:cs="Arial"/>
          <w:b/>
          <w:sz w:val="20"/>
          <w:szCs w:val="20"/>
        </w:rPr>
        <w:t>Driving that Results in Vehicular Manslaughter Charges</w:t>
      </w:r>
    </w:p>
    <w:p w14:paraId="704F6F0E" w14:textId="22ACCC2A" w:rsidR="000F7E08" w:rsidRPr="005F166C" w:rsidRDefault="00E770EC" w:rsidP="00CB7866">
      <w:pPr>
        <w:rPr>
          <w:rFonts w:ascii="Arial" w:hAnsi="Arial" w:cs="Arial"/>
          <w:sz w:val="20"/>
          <w:szCs w:val="20"/>
        </w:rPr>
      </w:pPr>
      <w:r w:rsidRPr="005F166C">
        <w:rPr>
          <w:rFonts w:ascii="Arial" w:hAnsi="Arial" w:cs="Arial"/>
          <w:sz w:val="20"/>
          <w:szCs w:val="20"/>
        </w:rPr>
        <w:t>To</w:t>
      </w:r>
      <w:r w:rsidR="000F7E08" w:rsidRPr="005F166C">
        <w:rPr>
          <w:rFonts w:ascii="Arial" w:hAnsi="Arial" w:cs="Arial"/>
          <w:sz w:val="20"/>
          <w:szCs w:val="20"/>
        </w:rPr>
        <w:t xml:space="preserve"> know whether a vehicular manslaughter charge is appropriate when a highway death results from an accident, </w:t>
      </w:r>
      <w:r w:rsidR="00DC7F04" w:rsidRPr="005F166C">
        <w:rPr>
          <w:rFonts w:ascii="Arial" w:hAnsi="Arial" w:cs="Arial"/>
          <w:sz w:val="20"/>
          <w:szCs w:val="20"/>
        </w:rPr>
        <w:t>you will</w:t>
      </w:r>
      <w:r w:rsidR="000F7E08" w:rsidRPr="005F166C">
        <w:rPr>
          <w:rFonts w:ascii="Arial" w:hAnsi="Arial" w:cs="Arial"/>
          <w:sz w:val="20"/>
          <w:szCs w:val="20"/>
        </w:rPr>
        <w:t xml:space="preserve"> need to know exactly what kind of driving will trigger such a charge in your state. Here are the typical types of driving that state laws provide for.</w:t>
      </w:r>
    </w:p>
    <w:p w14:paraId="326463BF" w14:textId="77777777" w:rsidR="00CB7866" w:rsidRPr="005F166C" w:rsidRDefault="00CB7866" w:rsidP="00CB7866">
      <w:pPr>
        <w:rPr>
          <w:rFonts w:ascii="Arial" w:hAnsi="Arial" w:cs="Arial"/>
          <w:sz w:val="10"/>
          <w:szCs w:val="10"/>
        </w:rPr>
      </w:pPr>
    </w:p>
    <w:p w14:paraId="5053735F" w14:textId="77777777" w:rsidR="000F7E08" w:rsidRPr="0071732F" w:rsidRDefault="000F7E08" w:rsidP="00801816">
      <w:pPr>
        <w:rPr>
          <w:rFonts w:ascii="Arial" w:hAnsi="Arial" w:cs="Arial"/>
          <w:b/>
          <w:sz w:val="20"/>
          <w:szCs w:val="20"/>
        </w:rPr>
      </w:pPr>
      <w:r w:rsidRPr="0071732F">
        <w:rPr>
          <w:rFonts w:ascii="Arial" w:hAnsi="Arial" w:cs="Arial"/>
          <w:b/>
          <w:sz w:val="20"/>
          <w:szCs w:val="20"/>
        </w:rPr>
        <w:t>Negligent driving</w:t>
      </w:r>
    </w:p>
    <w:p w14:paraId="2C7DED50" w14:textId="4DF7919A" w:rsidR="000F7E08" w:rsidRDefault="000F7E08" w:rsidP="00CB7866">
      <w:pPr>
        <w:rPr>
          <w:rFonts w:ascii="Arial" w:hAnsi="Arial" w:cs="Arial"/>
          <w:sz w:val="20"/>
          <w:szCs w:val="20"/>
        </w:rPr>
      </w:pPr>
      <w:r w:rsidRPr="00CB7866">
        <w:rPr>
          <w:rFonts w:ascii="Arial" w:hAnsi="Arial" w:cs="Arial"/>
          <w:sz w:val="20"/>
          <w:szCs w:val="20"/>
        </w:rPr>
        <w:t xml:space="preserve">In many states, ordinary negligence, or carelessness, on the part of the driver will support a vehicular manslaughter charge. Ordinary negligence is </w:t>
      </w:r>
      <w:r w:rsidRPr="000C33B0">
        <w:rPr>
          <w:rFonts w:ascii="Arial" w:hAnsi="Arial" w:cs="Arial"/>
          <w:noProof/>
          <w:sz w:val="20"/>
          <w:szCs w:val="20"/>
        </w:rPr>
        <w:t>inattention</w:t>
      </w:r>
      <w:r w:rsidRPr="00CB7866">
        <w:rPr>
          <w:rFonts w:ascii="Arial" w:hAnsi="Arial" w:cs="Arial"/>
          <w:sz w:val="20"/>
          <w:szCs w:val="20"/>
        </w:rPr>
        <w:t xml:space="preserve"> or driving that lacks the care and prudence that an ordinarily careful person would exercise under the circumstances. For example, a driver who only briefly takes his eyes </w:t>
      </w:r>
      <w:r w:rsidR="00E770EC" w:rsidRPr="00CB7866">
        <w:rPr>
          <w:rFonts w:ascii="Arial" w:hAnsi="Arial" w:cs="Arial"/>
          <w:sz w:val="20"/>
          <w:szCs w:val="20"/>
        </w:rPr>
        <w:t>off</w:t>
      </w:r>
      <w:r w:rsidRPr="00CB7866">
        <w:rPr>
          <w:rFonts w:ascii="Arial" w:hAnsi="Arial" w:cs="Arial"/>
          <w:sz w:val="20"/>
          <w:szCs w:val="20"/>
        </w:rPr>
        <w:t xml:space="preserve"> the road while reaching into his car’s console can still be charged with vehicular manslaughter if his inattention results in a fatal accident.</w:t>
      </w:r>
    </w:p>
    <w:p w14:paraId="7605DBD1" w14:textId="77777777" w:rsidR="00CB7866" w:rsidRPr="005F166C" w:rsidRDefault="00CB7866" w:rsidP="00CB7866">
      <w:pPr>
        <w:rPr>
          <w:rFonts w:ascii="Arial" w:hAnsi="Arial" w:cs="Arial"/>
          <w:sz w:val="10"/>
          <w:szCs w:val="10"/>
        </w:rPr>
      </w:pPr>
    </w:p>
    <w:p w14:paraId="59CEE53F" w14:textId="77777777" w:rsidR="000F7E08" w:rsidRPr="0071732F" w:rsidRDefault="000F7E08" w:rsidP="00801816">
      <w:pPr>
        <w:rPr>
          <w:rFonts w:ascii="Arial" w:hAnsi="Arial" w:cs="Arial"/>
          <w:b/>
          <w:sz w:val="20"/>
          <w:szCs w:val="20"/>
        </w:rPr>
      </w:pPr>
      <w:r w:rsidRPr="0071732F">
        <w:rPr>
          <w:rFonts w:ascii="Arial" w:hAnsi="Arial" w:cs="Arial"/>
          <w:b/>
          <w:sz w:val="20"/>
          <w:szCs w:val="20"/>
        </w:rPr>
        <w:t>“Criminal negligence,” “culpable or gross negligence,” “reckless disregard of others’ safety”</w:t>
      </w:r>
    </w:p>
    <w:p w14:paraId="713D99B2" w14:textId="77777777" w:rsidR="000F7E08" w:rsidRDefault="000F7E08" w:rsidP="00CB7866">
      <w:pPr>
        <w:rPr>
          <w:rFonts w:ascii="Arial" w:hAnsi="Arial" w:cs="Arial"/>
          <w:sz w:val="20"/>
          <w:szCs w:val="20"/>
        </w:rPr>
      </w:pPr>
      <w:r w:rsidRPr="00CB7866">
        <w:rPr>
          <w:rFonts w:ascii="Arial" w:hAnsi="Arial" w:cs="Arial"/>
          <w:sz w:val="20"/>
          <w:szCs w:val="20"/>
        </w:rPr>
        <w:t xml:space="preserve">In other states, the type of driving necessary to support a charge of vehicular manslaughter must be more egregious than simple negligence, explained above. Criminal, culpable, or gross negligence; and reckless disregard of others’ safety are common benchmarks. For example, someone who drove at high speed with a high blood alcohol </w:t>
      </w:r>
      <w:r w:rsidRPr="000C33B0">
        <w:rPr>
          <w:rFonts w:ascii="Arial" w:hAnsi="Arial" w:cs="Arial"/>
          <w:noProof/>
          <w:sz w:val="20"/>
          <w:szCs w:val="20"/>
        </w:rPr>
        <w:t>level</w:t>
      </w:r>
      <w:r w:rsidRPr="00CB7866">
        <w:rPr>
          <w:rFonts w:ascii="Arial" w:hAnsi="Arial" w:cs="Arial"/>
          <w:sz w:val="20"/>
          <w:szCs w:val="20"/>
        </w:rPr>
        <w:t xml:space="preserve"> failed to heed flashing red lights, traveled on the other side of the road, and failed to apply the brakes is someone whose driving was beyond careless or negligent.</w:t>
      </w:r>
    </w:p>
    <w:p w14:paraId="633E2C83" w14:textId="77777777" w:rsidR="00CB7866" w:rsidRPr="005F166C" w:rsidRDefault="00CB7866" w:rsidP="00CB7866">
      <w:pPr>
        <w:rPr>
          <w:rFonts w:ascii="Arial" w:hAnsi="Arial" w:cs="Arial"/>
          <w:sz w:val="10"/>
          <w:szCs w:val="10"/>
        </w:rPr>
      </w:pPr>
    </w:p>
    <w:p w14:paraId="633E7854" w14:textId="77777777" w:rsidR="000F7E08" w:rsidRPr="0071732F" w:rsidRDefault="000F7E08" w:rsidP="00801816">
      <w:pPr>
        <w:rPr>
          <w:rFonts w:ascii="Arial" w:hAnsi="Arial" w:cs="Arial"/>
          <w:b/>
          <w:sz w:val="20"/>
          <w:szCs w:val="20"/>
        </w:rPr>
      </w:pPr>
      <w:r w:rsidRPr="0071732F">
        <w:rPr>
          <w:rFonts w:ascii="Arial" w:hAnsi="Arial" w:cs="Arial"/>
          <w:b/>
          <w:sz w:val="20"/>
          <w:szCs w:val="20"/>
        </w:rPr>
        <w:t>Driving while intoxicated</w:t>
      </w:r>
    </w:p>
    <w:p w14:paraId="6E9B0714" w14:textId="77777777" w:rsidR="000F7E08" w:rsidRPr="00CB7866" w:rsidRDefault="000F7E08" w:rsidP="00CB7866">
      <w:pPr>
        <w:rPr>
          <w:rFonts w:ascii="Arial" w:hAnsi="Arial" w:cs="Arial"/>
          <w:sz w:val="20"/>
          <w:szCs w:val="20"/>
        </w:rPr>
      </w:pPr>
      <w:r w:rsidRPr="00CB7866">
        <w:rPr>
          <w:rFonts w:ascii="Arial" w:hAnsi="Arial" w:cs="Arial"/>
          <w:sz w:val="20"/>
          <w:szCs w:val="20"/>
        </w:rPr>
        <w:t>Showing that a</w:t>
      </w:r>
      <w:r w:rsidRPr="00CB7866">
        <w:rPr>
          <w:rStyle w:val="apple-converted-space"/>
          <w:rFonts w:ascii="Arial" w:eastAsiaTheme="majorEastAsia" w:hAnsi="Arial" w:cs="Arial"/>
          <w:color w:val="272727"/>
          <w:sz w:val="20"/>
          <w:szCs w:val="20"/>
        </w:rPr>
        <w:t> </w:t>
      </w:r>
      <w:r w:rsidRPr="009F52AB">
        <w:rPr>
          <w:rFonts w:ascii="Arial" w:eastAsiaTheme="majorEastAsia" w:hAnsi="Arial" w:cs="Arial"/>
          <w:sz w:val="20"/>
          <w:szCs w:val="20"/>
        </w:rPr>
        <w:t>driver was intoxicated or under the influence of alcohol</w:t>
      </w:r>
      <w:r w:rsidRPr="00CB7866">
        <w:rPr>
          <w:rStyle w:val="apple-converted-space"/>
          <w:rFonts w:ascii="Arial" w:eastAsiaTheme="majorEastAsia" w:hAnsi="Arial" w:cs="Arial"/>
          <w:color w:val="272727"/>
          <w:sz w:val="20"/>
          <w:szCs w:val="20"/>
        </w:rPr>
        <w:t> </w:t>
      </w:r>
      <w:r w:rsidRPr="00CB7866">
        <w:rPr>
          <w:rFonts w:ascii="Arial" w:hAnsi="Arial" w:cs="Arial"/>
          <w:sz w:val="20"/>
          <w:szCs w:val="20"/>
        </w:rPr>
        <w:t xml:space="preserve">or drugs is a common way that prosecutors prove negligent or (depending on the state) reckless behavior. Intoxication can be proved by eyewitness testimony, self-incriminating statements, and chemical evidence, including blood, breath, or urine tests. In most states, prosecutors must show that the driving itself was careless—in other words, mere proof of legal intoxication is insufficient. Florida, however, is a notable exception—in that state, the prosecutor need only show that the defendant’s driving caused a </w:t>
      </w:r>
      <w:r w:rsidRPr="000C33B0">
        <w:rPr>
          <w:rFonts w:ascii="Arial" w:hAnsi="Arial" w:cs="Arial"/>
          <w:noProof/>
          <w:sz w:val="20"/>
          <w:szCs w:val="20"/>
        </w:rPr>
        <w:t>death</w:t>
      </w:r>
      <w:r w:rsidRPr="00CB7866">
        <w:rPr>
          <w:rFonts w:ascii="Arial" w:hAnsi="Arial" w:cs="Arial"/>
          <w:sz w:val="20"/>
          <w:szCs w:val="20"/>
        </w:rPr>
        <w:t xml:space="preserve"> and that the driver was intoxicated. (Fl. Stat. Section 860.01.)</w:t>
      </w:r>
    </w:p>
    <w:p w14:paraId="4C6B7EEE" w14:textId="77777777" w:rsidR="00CB7866" w:rsidRPr="005F166C" w:rsidRDefault="00CB7866" w:rsidP="00CB7866">
      <w:pPr>
        <w:rPr>
          <w:rFonts w:ascii="Arial" w:hAnsi="Arial" w:cs="Arial"/>
          <w:sz w:val="10"/>
          <w:szCs w:val="10"/>
        </w:rPr>
      </w:pPr>
    </w:p>
    <w:p w14:paraId="52F14342" w14:textId="77777777" w:rsidR="000F7E08" w:rsidRDefault="000F7E08" w:rsidP="00CB7866">
      <w:pPr>
        <w:rPr>
          <w:rFonts w:ascii="Arial" w:hAnsi="Arial" w:cs="Arial"/>
          <w:sz w:val="20"/>
          <w:szCs w:val="20"/>
        </w:rPr>
      </w:pPr>
      <w:r w:rsidRPr="00CB7866">
        <w:rPr>
          <w:rFonts w:ascii="Arial" w:hAnsi="Arial" w:cs="Arial"/>
          <w:sz w:val="20"/>
          <w:szCs w:val="20"/>
        </w:rPr>
        <w:lastRenderedPageBreak/>
        <w:t>Defendants who have a blood alcohol level of 0.08 or higher are presumed to be driving under the influence (some states set lower thresholds for certain classes of drivers, such as underage drivers and drivers of commercial vehicles). But even if the reading is lower, prosecutors can meet the applicable negligence standard by providing evidence of the driving itself, in conjunction with the ingestion of drugs or alcohol.</w:t>
      </w:r>
    </w:p>
    <w:p w14:paraId="0CAE09CE" w14:textId="77777777" w:rsidR="00CB7866" w:rsidRPr="005F166C" w:rsidRDefault="00CB7866" w:rsidP="00CB7866">
      <w:pPr>
        <w:rPr>
          <w:rFonts w:ascii="Arial" w:hAnsi="Arial" w:cs="Arial"/>
          <w:sz w:val="10"/>
          <w:szCs w:val="10"/>
        </w:rPr>
      </w:pPr>
    </w:p>
    <w:p w14:paraId="0BBADA9D" w14:textId="77777777" w:rsidR="000F7E08" w:rsidRPr="00CB7866" w:rsidRDefault="000F7E08" w:rsidP="00CB7866">
      <w:pPr>
        <w:rPr>
          <w:rFonts w:ascii="Arial" w:hAnsi="Arial" w:cs="Arial"/>
          <w:sz w:val="20"/>
          <w:szCs w:val="20"/>
        </w:rPr>
      </w:pPr>
      <w:r w:rsidRPr="00CB7866">
        <w:rPr>
          <w:rFonts w:ascii="Arial" w:hAnsi="Arial" w:cs="Arial"/>
          <w:sz w:val="20"/>
          <w:szCs w:val="20"/>
        </w:rPr>
        <w:t>Drivers who are under the influence of prescribed drugs may also be charged with vehicular manslaughter when their driving causes a highway death. Consider the driver who takes medicine after being warned by the doctor of its side effects, when the medicine container itself contained clear and obvious warnings not to drive, and when the driver had prior experience with the drug’s effects—this driver has acted negligently at least, and possibly even recklessly.</w:t>
      </w:r>
    </w:p>
    <w:p w14:paraId="1A61640C" w14:textId="77777777" w:rsidR="00E9207F" w:rsidRPr="005F166C" w:rsidRDefault="00E9207F" w:rsidP="00801816">
      <w:pPr>
        <w:rPr>
          <w:rFonts w:ascii="Arial" w:hAnsi="Arial" w:cs="Arial"/>
          <w:b/>
          <w:sz w:val="10"/>
          <w:szCs w:val="10"/>
        </w:rPr>
      </w:pPr>
    </w:p>
    <w:p w14:paraId="2547DDE1" w14:textId="77777777" w:rsidR="000F7E08" w:rsidRPr="0071732F" w:rsidRDefault="000F7E08" w:rsidP="00801816">
      <w:pPr>
        <w:rPr>
          <w:rFonts w:ascii="Arial" w:hAnsi="Arial" w:cs="Arial"/>
          <w:b/>
          <w:sz w:val="20"/>
          <w:szCs w:val="20"/>
        </w:rPr>
      </w:pPr>
      <w:r w:rsidRPr="0071732F">
        <w:rPr>
          <w:rFonts w:ascii="Arial" w:hAnsi="Arial" w:cs="Arial"/>
          <w:b/>
          <w:sz w:val="20"/>
          <w:szCs w:val="20"/>
        </w:rPr>
        <w:t>Violating a safety or other statute</w:t>
      </w:r>
    </w:p>
    <w:p w14:paraId="5117B915" w14:textId="77777777" w:rsidR="000F7E08" w:rsidRDefault="000F7E08" w:rsidP="00CB7866">
      <w:pPr>
        <w:rPr>
          <w:rFonts w:ascii="Arial" w:hAnsi="Arial" w:cs="Arial"/>
          <w:sz w:val="20"/>
          <w:szCs w:val="20"/>
        </w:rPr>
      </w:pPr>
      <w:r w:rsidRPr="00CB7866">
        <w:rPr>
          <w:rFonts w:ascii="Arial" w:hAnsi="Arial" w:cs="Arial"/>
          <w:sz w:val="20"/>
          <w:szCs w:val="20"/>
        </w:rPr>
        <w:t>Vehicular manslaughter can also be charged when accidents happen after drivers violate a safety statute. For instance, many states require windshields to be clear. When a death results from the driver’s inability to see through an obscured windshield, a manslaughter charge may follow. Passing vehicles in violation of “no passing” signs, driving beyond the posted speed limit, and performing illegal U-turns are similar examples.</w:t>
      </w:r>
    </w:p>
    <w:p w14:paraId="16244B40" w14:textId="77777777" w:rsidR="00CB7866" w:rsidRPr="005F166C" w:rsidRDefault="00CB7866" w:rsidP="00CB7866">
      <w:pPr>
        <w:rPr>
          <w:rFonts w:ascii="Arial" w:hAnsi="Arial" w:cs="Arial"/>
          <w:sz w:val="10"/>
          <w:szCs w:val="10"/>
        </w:rPr>
      </w:pPr>
    </w:p>
    <w:p w14:paraId="096789F4" w14:textId="77777777" w:rsidR="000F7E08" w:rsidRDefault="000F7E08" w:rsidP="00CB7866">
      <w:pPr>
        <w:rPr>
          <w:rFonts w:ascii="Arial" w:hAnsi="Arial" w:cs="Arial"/>
          <w:sz w:val="20"/>
          <w:szCs w:val="20"/>
        </w:rPr>
      </w:pPr>
      <w:r w:rsidRPr="00CB7866">
        <w:rPr>
          <w:rFonts w:ascii="Arial" w:hAnsi="Arial" w:cs="Arial"/>
          <w:sz w:val="20"/>
          <w:szCs w:val="20"/>
        </w:rPr>
        <w:t xml:space="preserve">States also single out specific violations of law that are not necessarily safety </w:t>
      </w:r>
      <w:r w:rsidRPr="000C33B0">
        <w:rPr>
          <w:rFonts w:ascii="Arial" w:hAnsi="Arial" w:cs="Arial"/>
          <w:noProof/>
          <w:sz w:val="20"/>
          <w:szCs w:val="20"/>
        </w:rPr>
        <w:t>violations</w:t>
      </w:r>
      <w:r w:rsidRPr="00CB7866">
        <w:rPr>
          <w:rFonts w:ascii="Arial" w:hAnsi="Arial" w:cs="Arial"/>
          <w:sz w:val="20"/>
          <w:szCs w:val="20"/>
        </w:rPr>
        <w:t xml:space="preserve"> but involve important interests. When a death results, vehicular manslaughter charges might result. Under Iowa law, for example, a sober driver who causes a death while passing a stopped school bus commits a felony, while deaths caused by other types of reckless driving not involving DUI are punished as misdemeanors. Other states punish as felonies deaths caused by drivers attempting to elude police.</w:t>
      </w:r>
    </w:p>
    <w:p w14:paraId="642415DA" w14:textId="77777777" w:rsidR="00CB7866" w:rsidRPr="005F166C" w:rsidRDefault="00CB7866" w:rsidP="00CB7866">
      <w:pPr>
        <w:rPr>
          <w:rFonts w:ascii="Arial" w:hAnsi="Arial" w:cs="Arial"/>
          <w:sz w:val="10"/>
          <w:szCs w:val="10"/>
        </w:rPr>
      </w:pPr>
    </w:p>
    <w:p w14:paraId="57673F95" w14:textId="77777777" w:rsidR="000F7E08" w:rsidRPr="0071732F" w:rsidRDefault="000F7E08" w:rsidP="00801816">
      <w:pPr>
        <w:rPr>
          <w:rFonts w:ascii="Arial" w:hAnsi="Arial" w:cs="Arial"/>
          <w:b/>
          <w:sz w:val="20"/>
          <w:szCs w:val="20"/>
        </w:rPr>
      </w:pPr>
      <w:r w:rsidRPr="0071732F">
        <w:rPr>
          <w:rFonts w:ascii="Arial" w:hAnsi="Arial" w:cs="Arial"/>
          <w:b/>
          <w:sz w:val="20"/>
          <w:szCs w:val="20"/>
        </w:rPr>
        <w:t>Driving while sleepy or falling asleep</w:t>
      </w:r>
    </w:p>
    <w:p w14:paraId="2EFF2CD8" w14:textId="24C75425" w:rsidR="000F7E08" w:rsidRDefault="000F7E08" w:rsidP="00CB7866">
      <w:pPr>
        <w:rPr>
          <w:rFonts w:ascii="Arial" w:hAnsi="Arial" w:cs="Arial"/>
          <w:sz w:val="20"/>
          <w:szCs w:val="20"/>
        </w:rPr>
      </w:pPr>
      <w:r w:rsidRPr="00CB7866">
        <w:rPr>
          <w:rFonts w:ascii="Arial" w:hAnsi="Arial" w:cs="Arial"/>
          <w:sz w:val="20"/>
          <w:szCs w:val="20"/>
        </w:rPr>
        <w:t xml:space="preserve">Many traffic accidents happen when drivers have fallen asleep at the </w:t>
      </w:r>
      <w:r w:rsidR="00E770EC" w:rsidRPr="00CB7866">
        <w:rPr>
          <w:rFonts w:ascii="Arial" w:hAnsi="Arial" w:cs="Arial"/>
          <w:sz w:val="20"/>
          <w:szCs w:val="20"/>
        </w:rPr>
        <w:t>wheel or</w:t>
      </w:r>
      <w:r w:rsidRPr="00CB7866">
        <w:rPr>
          <w:rFonts w:ascii="Arial" w:hAnsi="Arial" w:cs="Arial"/>
          <w:sz w:val="20"/>
          <w:szCs w:val="20"/>
        </w:rPr>
        <w:t xml:space="preserve"> are extremely drowsy. But when someone dies</w:t>
      </w:r>
      <w:r w:rsidR="000C33B0">
        <w:rPr>
          <w:rFonts w:ascii="Arial" w:hAnsi="Arial" w:cs="Arial"/>
          <w:sz w:val="20"/>
          <w:szCs w:val="20"/>
        </w:rPr>
        <w:t>,</w:t>
      </w:r>
      <w:r w:rsidRPr="00CB7866">
        <w:rPr>
          <w:rFonts w:ascii="Arial" w:hAnsi="Arial" w:cs="Arial"/>
          <w:sz w:val="20"/>
          <w:szCs w:val="20"/>
        </w:rPr>
        <w:t xml:space="preserve"> </w:t>
      </w:r>
      <w:r w:rsidRPr="000C33B0">
        <w:rPr>
          <w:rFonts w:ascii="Arial" w:hAnsi="Arial" w:cs="Arial"/>
          <w:noProof/>
          <w:sz w:val="20"/>
          <w:szCs w:val="20"/>
        </w:rPr>
        <w:t>as</w:t>
      </w:r>
      <w:r w:rsidRPr="00CB7866">
        <w:rPr>
          <w:rFonts w:ascii="Arial" w:hAnsi="Arial" w:cs="Arial"/>
          <w:sz w:val="20"/>
          <w:szCs w:val="20"/>
        </w:rPr>
        <w:t xml:space="preserve"> a result, the driver </w:t>
      </w:r>
      <w:r w:rsidR="00DC7F04" w:rsidRPr="00CB7866">
        <w:rPr>
          <w:rFonts w:ascii="Arial" w:hAnsi="Arial" w:cs="Arial"/>
          <w:sz w:val="20"/>
          <w:szCs w:val="20"/>
        </w:rPr>
        <w:t>will not</w:t>
      </w:r>
      <w:r w:rsidRPr="00CB7866">
        <w:rPr>
          <w:rFonts w:ascii="Arial" w:hAnsi="Arial" w:cs="Arial"/>
          <w:sz w:val="20"/>
          <w:szCs w:val="20"/>
        </w:rPr>
        <w:t xml:space="preserve"> necessarily face vehicular manslaughter charges. The question is whether the driver acted negligently (or recklessly, depending on the state’s standard) when getting behind the wheel in such a condition. For instance, a manslaughter charge might be appropriate when someone chooses to stay up all night, works all day, and attempts to drive home after being awake for more than 36 hours. Voluntarily putting oneself in a position so that one cannot stay awake, and then </w:t>
      </w:r>
      <w:r w:rsidRPr="000C33B0">
        <w:rPr>
          <w:rFonts w:ascii="Arial" w:hAnsi="Arial" w:cs="Arial"/>
          <w:noProof/>
          <w:sz w:val="20"/>
          <w:szCs w:val="20"/>
        </w:rPr>
        <w:t>driving</w:t>
      </w:r>
      <w:r w:rsidRPr="00CB7866">
        <w:rPr>
          <w:rFonts w:ascii="Arial" w:hAnsi="Arial" w:cs="Arial"/>
          <w:sz w:val="20"/>
          <w:szCs w:val="20"/>
        </w:rPr>
        <w:t xml:space="preserve"> is negligent behavior and possibly even recklessness.</w:t>
      </w:r>
    </w:p>
    <w:p w14:paraId="0E681BA9" w14:textId="77777777" w:rsidR="00CB7866" w:rsidRPr="005F166C" w:rsidRDefault="00CB7866" w:rsidP="00CB7866">
      <w:pPr>
        <w:rPr>
          <w:rFonts w:ascii="Arial" w:hAnsi="Arial" w:cs="Arial"/>
          <w:sz w:val="10"/>
          <w:szCs w:val="10"/>
        </w:rPr>
      </w:pPr>
    </w:p>
    <w:p w14:paraId="4AF9D6EB" w14:textId="77777777" w:rsidR="000F7E08" w:rsidRPr="0071732F" w:rsidRDefault="000F7E08" w:rsidP="00801816">
      <w:pPr>
        <w:rPr>
          <w:rFonts w:ascii="Arial" w:hAnsi="Arial" w:cs="Arial"/>
          <w:b/>
          <w:sz w:val="20"/>
          <w:szCs w:val="20"/>
        </w:rPr>
      </w:pPr>
      <w:r w:rsidRPr="0071732F">
        <w:rPr>
          <w:rFonts w:ascii="Arial" w:hAnsi="Arial" w:cs="Arial"/>
          <w:b/>
          <w:sz w:val="20"/>
          <w:szCs w:val="20"/>
        </w:rPr>
        <w:t>What About the Other Driver?</w:t>
      </w:r>
    </w:p>
    <w:p w14:paraId="6DB6DBDF" w14:textId="1FD624E1" w:rsidR="000F7E08" w:rsidRDefault="00DC7F04" w:rsidP="00CB7866">
      <w:pPr>
        <w:rPr>
          <w:rFonts w:ascii="Arial" w:hAnsi="Arial" w:cs="Arial"/>
          <w:sz w:val="20"/>
          <w:szCs w:val="20"/>
        </w:rPr>
      </w:pPr>
      <w:r w:rsidRPr="00CB7866">
        <w:rPr>
          <w:rFonts w:ascii="Arial" w:hAnsi="Arial" w:cs="Arial"/>
          <w:sz w:val="20"/>
          <w:szCs w:val="20"/>
        </w:rPr>
        <w:t>It is</w:t>
      </w:r>
      <w:r w:rsidR="000F7E08" w:rsidRPr="00CB7866">
        <w:rPr>
          <w:rFonts w:ascii="Arial" w:hAnsi="Arial" w:cs="Arial"/>
          <w:sz w:val="20"/>
          <w:szCs w:val="20"/>
        </w:rPr>
        <w:t xml:space="preserve"> very common for each driver involved in a car accident to share some of the responsibility—perhaps one car was going too fast, but the other car was, too. When blame and damages are sorted out in a civil context—who pays for what—courts often apportion the blame using the theory of “contributory negligence.” In other words, when </w:t>
      </w:r>
      <w:r w:rsidRPr="00CB7866">
        <w:rPr>
          <w:rFonts w:ascii="Arial" w:hAnsi="Arial" w:cs="Arial"/>
          <w:sz w:val="20"/>
          <w:szCs w:val="20"/>
        </w:rPr>
        <w:t>you are</w:t>
      </w:r>
      <w:r w:rsidR="000F7E08" w:rsidRPr="00CB7866">
        <w:rPr>
          <w:rFonts w:ascii="Arial" w:hAnsi="Arial" w:cs="Arial"/>
          <w:sz w:val="20"/>
          <w:szCs w:val="20"/>
        </w:rPr>
        <w:t xml:space="preserve"> partially responsible, you collect less.</w:t>
      </w:r>
    </w:p>
    <w:p w14:paraId="1B1DE66F" w14:textId="77777777" w:rsidR="00CB7866" w:rsidRPr="005F166C" w:rsidRDefault="00CB7866" w:rsidP="00CB7866">
      <w:pPr>
        <w:rPr>
          <w:rFonts w:ascii="Arial" w:hAnsi="Arial" w:cs="Arial"/>
          <w:sz w:val="10"/>
          <w:szCs w:val="10"/>
        </w:rPr>
      </w:pPr>
    </w:p>
    <w:p w14:paraId="651E03DE" w14:textId="77777777" w:rsidR="000F7E08" w:rsidRDefault="000F7E08" w:rsidP="00CB7866">
      <w:pPr>
        <w:rPr>
          <w:rFonts w:ascii="Arial" w:hAnsi="Arial" w:cs="Arial"/>
          <w:sz w:val="20"/>
          <w:szCs w:val="20"/>
        </w:rPr>
      </w:pPr>
      <w:r w:rsidRPr="00CB7866">
        <w:rPr>
          <w:rFonts w:ascii="Arial" w:hAnsi="Arial" w:cs="Arial"/>
          <w:sz w:val="20"/>
          <w:szCs w:val="20"/>
        </w:rPr>
        <w:t xml:space="preserve">In a criminal context, however, contributory negligence is rarely applied in vehicular manslaughter cases. For example, suppose the victim driver had a </w:t>
      </w:r>
      <w:r w:rsidRPr="000C33B0">
        <w:rPr>
          <w:rFonts w:ascii="Arial" w:hAnsi="Arial" w:cs="Arial"/>
          <w:noProof/>
          <w:sz w:val="20"/>
          <w:szCs w:val="20"/>
        </w:rPr>
        <w:t>blood</w:t>
      </w:r>
      <w:r w:rsidR="000C33B0">
        <w:rPr>
          <w:rFonts w:ascii="Arial" w:hAnsi="Arial" w:cs="Arial"/>
          <w:noProof/>
          <w:sz w:val="20"/>
          <w:szCs w:val="20"/>
        </w:rPr>
        <w:t>-</w:t>
      </w:r>
      <w:r w:rsidRPr="000C33B0">
        <w:rPr>
          <w:rFonts w:ascii="Arial" w:hAnsi="Arial" w:cs="Arial"/>
          <w:noProof/>
          <w:sz w:val="20"/>
          <w:szCs w:val="20"/>
        </w:rPr>
        <w:t>alcohol</w:t>
      </w:r>
      <w:r w:rsidRPr="00CB7866">
        <w:rPr>
          <w:rFonts w:ascii="Arial" w:hAnsi="Arial" w:cs="Arial"/>
          <w:sz w:val="20"/>
          <w:szCs w:val="20"/>
        </w:rPr>
        <w:t xml:space="preserve"> level above the legal limit, but the defendant instigated a drag racing maneuver that resulted in the victim’s death. Most judges would not allow the jury to hear evidence about the deceased’s blood alcohol level.</w:t>
      </w:r>
    </w:p>
    <w:p w14:paraId="4B8749CB" w14:textId="77777777" w:rsidR="00CB7866" w:rsidRPr="005F166C" w:rsidRDefault="00CB7866" w:rsidP="00CB7866">
      <w:pPr>
        <w:rPr>
          <w:rFonts w:ascii="Arial" w:hAnsi="Arial" w:cs="Arial"/>
          <w:sz w:val="10"/>
          <w:szCs w:val="10"/>
        </w:rPr>
      </w:pPr>
    </w:p>
    <w:p w14:paraId="2026CB09" w14:textId="77777777" w:rsidR="000F7E08" w:rsidRPr="0071732F" w:rsidRDefault="000F7E08" w:rsidP="00801816">
      <w:pPr>
        <w:rPr>
          <w:rFonts w:ascii="Arial" w:hAnsi="Arial" w:cs="Arial"/>
          <w:b/>
          <w:sz w:val="20"/>
          <w:szCs w:val="20"/>
        </w:rPr>
      </w:pPr>
      <w:r w:rsidRPr="0071732F">
        <w:rPr>
          <w:rFonts w:ascii="Arial" w:hAnsi="Arial" w:cs="Arial"/>
          <w:b/>
          <w:sz w:val="20"/>
          <w:szCs w:val="20"/>
        </w:rPr>
        <w:t>CAN A NON-DRIVER BE CHARGED WITH VEHICULAR MANSLAUGHTER?</w:t>
      </w:r>
    </w:p>
    <w:p w14:paraId="0B47ED64" w14:textId="77777777" w:rsidR="000F7E08" w:rsidRPr="00CB7866" w:rsidRDefault="000F7E08" w:rsidP="00CB7866">
      <w:pPr>
        <w:rPr>
          <w:rFonts w:ascii="Arial" w:hAnsi="Arial" w:cs="Arial"/>
          <w:sz w:val="20"/>
          <w:szCs w:val="20"/>
        </w:rPr>
      </w:pPr>
      <w:r w:rsidRPr="00CB7866">
        <w:rPr>
          <w:rFonts w:ascii="Arial" w:hAnsi="Arial" w:cs="Arial"/>
          <w:sz w:val="20"/>
          <w:szCs w:val="20"/>
        </w:rPr>
        <w:t xml:space="preserve">In </w:t>
      </w:r>
      <w:r w:rsidRPr="006B421D">
        <w:rPr>
          <w:rFonts w:ascii="Arial" w:hAnsi="Arial" w:cs="Arial"/>
          <w:noProof/>
          <w:sz w:val="20"/>
          <w:szCs w:val="20"/>
        </w:rPr>
        <w:t>most</w:t>
      </w:r>
      <w:r w:rsidRPr="00CB7866">
        <w:rPr>
          <w:rFonts w:ascii="Arial" w:hAnsi="Arial" w:cs="Arial"/>
          <w:sz w:val="20"/>
          <w:szCs w:val="20"/>
        </w:rPr>
        <w:t xml:space="preserve"> cases involving a vehicular homicide charge, the defendant is alleged to have been driving. In some instances, however, a prosecutor may charge a defendant with vehicular homicide even though it is undisputed that the defendant was not driving the vehicle involved in the victim’s death. A recent vehicular homicide case received national press coverage because the defendant was not the driver of the vehicle but was a pedestrian. Raquel Nelson was charged with second-degree vehicular homicide after her </w:t>
      </w:r>
      <w:r w:rsidRPr="000C33B0">
        <w:rPr>
          <w:rFonts w:ascii="Arial" w:hAnsi="Arial" w:cs="Arial"/>
          <w:noProof/>
          <w:sz w:val="20"/>
          <w:szCs w:val="20"/>
        </w:rPr>
        <w:t>four-year</w:t>
      </w:r>
      <w:r w:rsidR="000C33B0">
        <w:rPr>
          <w:rFonts w:ascii="Arial" w:hAnsi="Arial" w:cs="Arial"/>
          <w:noProof/>
          <w:sz w:val="20"/>
          <w:szCs w:val="20"/>
        </w:rPr>
        <w:t>-</w:t>
      </w:r>
      <w:r w:rsidRPr="000C33B0">
        <w:rPr>
          <w:rFonts w:ascii="Arial" w:hAnsi="Arial" w:cs="Arial"/>
          <w:noProof/>
          <w:sz w:val="20"/>
          <w:szCs w:val="20"/>
        </w:rPr>
        <w:t>old</w:t>
      </w:r>
      <w:r w:rsidRPr="00CB7866">
        <w:rPr>
          <w:rFonts w:ascii="Arial" w:hAnsi="Arial" w:cs="Arial"/>
          <w:sz w:val="20"/>
          <w:szCs w:val="20"/>
        </w:rPr>
        <w:t xml:space="preserve"> son A.J. was struck and killed by a vehicle as Nelson, A.J., and Nelson’s other children prepared to cross a Georgia highway in 2010.</w:t>
      </w:r>
    </w:p>
    <w:p w14:paraId="616AD5FD" w14:textId="77777777" w:rsidR="00CB7866" w:rsidRPr="005F166C" w:rsidRDefault="00CB7866" w:rsidP="00CB7866">
      <w:pPr>
        <w:rPr>
          <w:rFonts w:ascii="Arial" w:hAnsi="Arial" w:cs="Arial"/>
          <w:sz w:val="10"/>
          <w:szCs w:val="10"/>
        </w:rPr>
      </w:pPr>
    </w:p>
    <w:p w14:paraId="5AA041BF" w14:textId="77777777" w:rsidR="000F7E08" w:rsidRDefault="000F7E08" w:rsidP="00CB7866">
      <w:pPr>
        <w:rPr>
          <w:rFonts w:ascii="Arial" w:hAnsi="Arial" w:cs="Arial"/>
          <w:sz w:val="20"/>
          <w:szCs w:val="20"/>
        </w:rPr>
      </w:pPr>
      <w:r w:rsidRPr="00CB7866">
        <w:rPr>
          <w:rFonts w:ascii="Arial" w:hAnsi="Arial" w:cs="Arial"/>
          <w:sz w:val="20"/>
          <w:szCs w:val="20"/>
        </w:rPr>
        <w:t>A law enforcement investigation determined that A.J.’s death was caused by Nelson’s act of attempting to cross the highway with A.J. under unsafe conditions. Nelson was charged with second-degree vehicular homicide and a pedestrian crossing violation. The driver of the vehicle that struck A.J. was charged with first-degree vehicular homicide after law enforcement determined that he was driving drunk at the time of the accident.</w:t>
      </w:r>
    </w:p>
    <w:p w14:paraId="5107195F" w14:textId="77777777" w:rsidR="008F153C" w:rsidRPr="005F166C" w:rsidRDefault="008F153C" w:rsidP="00CB7866">
      <w:pPr>
        <w:rPr>
          <w:rFonts w:ascii="Arial" w:hAnsi="Arial" w:cs="Arial"/>
          <w:sz w:val="10"/>
          <w:szCs w:val="10"/>
        </w:rPr>
      </w:pPr>
    </w:p>
    <w:p w14:paraId="18653B50" w14:textId="3F34AFD4" w:rsidR="000F7E08" w:rsidRDefault="000F7E08" w:rsidP="00CB7866">
      <w:pPr>
        <w:rPr>
          <w:rFonts w:ascii="Arial" w:hAnsi="Arial" w:cs="Arial"/>
          <w:sz w:val="20"/>
          <w:szCs w:val="20"/>
        </w:rPr>
      </w:pPr>
      <w:r w:rsidRPr="00CB7866">
        <w:rPr>
          <w:rFonts w:ascii="Arial" w:hAnsi="Arial" w:cs="Arial"/>
          <w:sz w:val="20"/>
          <w:szCs w:val="20"/>
        </w:rPr>
        <w:t xml:space="preserve">Georgia classifies second-degree vehicular homicide as a misdemeanor and defines the crime as unintentionally causing the death of another person by violating any one of the state’s traffic laws, except for traffic laws pertaining to DUI/DWI, reckless driving, duties of drivers involved in an </w:t>
      </w:r>
      <w:r w:rsidR="00E770EC" w:rsidRPr="00CB7866">
        <w:rPr>
          <w:rFonts w:ascii="Arial" w:hAnsi="Arial" w:cs="Arial"/>
          <w:sz w:val="20"/>
          <w:szCs w:val="20"/>
        </w:rPr>
        <w:t>accident-causing</w:t>
      </w:r>
      <w:r w:rsidRPr="00CB7866">
        <w:rPr>
          <w:rFonts w:ascii="Arial" w:hAnsi="Arial" w:cs="Arial"/>
          <w:sz w:val="20"/>
          <w:szCs w:val="20"/>
        </w:rPr>
        <w:t xml:space="preserve"> death or serious injury, duties of drivers approaching a stopped school bus, and fleeing or attempting to elude a police officer. The violation of the traffic law must be the legal cause of the death.</w:t>
      </w:r>
    </w:p>
    <w:p w14:paraId="7EA131D1" w14:textId="77777777" w:rsidR="008F153C" w:rsidRPr="005F166C" w:rsidRDefault="008F153C" w:rsidP="00CB7866">
      <w:pPr>
        <w:rPr>
          <w:rFonts w:ascii="Arial" w:hAnsi="Arial" w:cs="Arial"/>
          <w:sz w:val="10"/>
          <w:szCs w:val="10"/>
        </w:rPr>
      </w:pPr>
    </w:p>
    <w:p w14:paraId="09012341" w14:textId="77777777" w:rsidR="000F7E08" w:rsidRDefault="000F7E08" w:rsidP="00CB7866">
      <w:pPr>
        <w:rPr>
          <w:rFonts w:ascii="Arial" w:hAnsi="Arial" w:cs="Arial"/>
          <w:sz w:val="20"/>
          <w:szCs w:val="20"/>
        </w:rPr>
      </w:pPr>
      <w:r w:rsidRPr="00CB7866">
        <w:rPr>
          <w:rFonts w:ascii="Arial" w:hAnsi="Arial" w:cs="Arial"/>
          <w:sz w:val="20"/>
          <w:szCs w:val="20"/>
        </w:rPr>
        <w:lastRenderedPageBreak/>
        <w:t>In Nelson’s case, the second-degree vehicular homicide charge was based on her violation of the traffic law that requires a pedestrian outside of a crosswalk to yield to oncoming vehicles unless, under safe conditions, the pedestrian has already entered the roadway. Based on the police investigation, Nelson had violated this traffic provision by entering the roadway with her children under unsafe conditions, and that violation resulted in A.J.’s death. (Ga. Code §§ 40-6-92, 40-6-393)</w:t>
      </w:r>
    </w:p>
    <w:p w14:paraId="0BB21FB3" w14:textId="77777777" w:rsidR="008F153C" w:rsidRPr="005F166C" w:rsidRDefault="008F153C" w:rsidP="00CB7866">
      <w:pPr>
        <w:rPr>
          <w:rFonts w:ascii="Arial" w:hAnsi="Arial" w:cs="Arial"/>
          <w:sz w:val="10"/>
          <w:szCs w:val="10"/>
        </w:rPr>
      </w:pPr>
    </w:p>
    <w:p w14:paraId="4B76DA83" w14:textId="77777777" w:rsidR="000F7E08" w:rsidRDefault="000F7E08" w:rsidP="00CB7866">
      <w:pPr>
        <w:rPr>
          <w:rFonts w:ascii="Arial" w:hAnsi="Arial" w:cs="Arial"/>
          <w:sz w:val="20"/>
          <w:szCs w:val="20"/>
        </w:rPr>
      </w:pPr>
      <w:r w:rsidRPr="00CB7866">
        <w:rPr>
          <w:rFonts w:ascii="Arial" w:hAnsi="Arial" w:cs="Arial"/>
          <w:sz w:val="20"/>
          <w:szCs w:val="20"/>
        </w:rPr>
        <w:t>Nelson plead not guilty to the charges and proceeded to trial. A jury convicted her of both charges. At sentencing, the trial judge sentenced Nelson to 12 months of probation and 40 hours of community service. The judge then exercised her authority to grant a new trial by offering Nelson the choice of serving the sentence or having a new trial. Nelson chose the latter and then filed a motion to block her retrial, arguing that the evidence was legally insufficient to support her conviction at the first trial and that a retrial would</w:t>
      </w:r>
      <w:r w:rsidR="000C33B0">
        <w:rPr>
          <w:rFonts w:ascii="Arial" w:hAnsi="Arial" w:cs="Arial"/>
          <w:sz w:val="20"/>
          <w:szCs w:val="20"/>
        </w:rPr>
        <w:t>, therefore,</w:t>
      </w:r>
      <w:r w:rsidRPr="00CB7866">
        <w:rPr>
          <w:rFonts w:ascii="Arial" w:hAnsi="Arial" w:cs="Arial"/>
          <w:sz w:val="20"/>
          <w:szCs w:val="20"/>
        </w:rPr>
        <w:t xml:space="preserve"> constitute double jeopardy. The trial judge denied Nelson’s motion, and Nelson appealed the judge’s ruling to Georgia’s Court of Appeals.</w:t>
      </w:r>
    </w:p>
    <w:p w14:paraId="29A9AE2E" w14:textId="77777777" w:rsidR="008F153C" w:rsidRPr="005F166C" w:rsidRDefault="008F153C" w:rsidP="00CB7866">
      <w:pPr>
        <w:rPr>
          <w:rFonts w:ascii="Arial" w:hAnsi="Arial" w:cs="Arial"/>
          <w:sz w:val="10"/>
          <w:szCs w:val="10"/>
        </w:rPr>
      </w:pPr>
    </w:p>
    <w:p w14:paraId="6D8BE556" w14:textId="77777777" w:rsidR="000F7E08" w:rsidRDefault="000F7E08" w:rsidP="00CB7866">
      <w:pPr>
        <w:rPr>
          <w:rFonts w:ascii="Arial" w:hAnsi="Arial" w:cs="Arial"/>
          <w:sz w:val="20"/>
          <w:szCs w:val="20"/>
        </w:rPr>
      </w:pPr>
      <w:r w:rsidRPr="00CB7866">
        <w:rPr>
          <w:rFonts w:ascii="Arial" w:hAnsi="Arial" w:cs="Arial"/>
          <w:sz w:val="20"/>
          <w:szCs w:val="20"/>
        </w:rPr>
        <w:t>In denying Nelson’s double jeopardy motion, the Court of Appeals noted that the case was the first in the state where a pedestrian or parent of a child pedestrian was charged and convicted of second-degree vehicular homicide based on the victim being struck and killed while crossing a road in an unlawful manner. The Court also noted, however, that Georgia courts had previously ruled that a non-driver may be charged as a party to a traffic violation, pointing to a 2003 Georgia Court of Appeals case where the Court upheld the defendant’s conviction for first-degree vehicular homicide based on the defendant having provided a teenage driver with alcohol (the intoxicated driver subsequently crashed the defendant’s car into a tree, killing two passengers). After reviewing the evidence from the first trial, the Court of Appeals ruled that the evidence was legally sufficient to support the vehicular homicide conviction even though Nelson was not driving a vehicle, and therefore retrying Nelson did not constitute double jeopardy. (</w:t>
      </w:r>
      <w:r w:rsidRPr="00CB7866">
        <w:rPr>
          <w:rStyle w:val="Emphasis"/>
          <w:rFonts w:ascii="Arial" w:hAnsi="Arial" w:cs="Arial"/>
          <w:color w:val="272727"/>
          <w:sz w:val="20"/>
          <w:szCs w:val="20"/>
        </w:rPr>
        <w:t>Nelson v. State</w:t>
      </w:r>
      <w:r w:rsidRPr="00CB7866">
        <w:rPr>
          <w:rFonts w:ascii="Arial" w:hAnsi="Arial" w:cs="Arial"/>
          <w:sz w:val="20"/>
          <w:szCs w:val="20"/>
        </w:rPr>
        <w:t>, 731 S.E.2d 770 (Ga. App. 2012))</w:t>
      </w:r>
    </w:p>
    <w:p w14:paraId="2AEA1126" w14:textId="77777777" w:rsidR="008F153C" w:rsidRPr="005F166C" w:rsidRDefault="008F153C" w:rsidP="00CB7866">
      <w:pPr>
        <w:rPr>
          <w:rFonts w:ascii="Arial" w:hAnsi="Arial" w:cs="Arial"/>
          <w:sz w:val="10"/>
          <w:szCs w:val="10"/>
        </w:rPr>
      </w:pPr>
    </w:p>
    <w:p w14:paraId="70A0B0D9" w14:textId="77777777" w:rsidR="000F7E08" w:rsidRDefault="000F7E08" w:rsidP="00CB7866">
      <w:pPr>
        <w:rPr>
          <w:rFonts w:ascii="Arial" w:hAnsi="Arial" w:cs="Arial"/>
          <w:sz w:val="20"/>
          <w:szCs w:val="20"/>
        </w:rPr>
      </w:pPr>
      <w:r w:rsidRPr="00CB7866">
        <w:rPr>
          <w:rFonts w:ascii="Arial" w:hAnsi="Arial" w:cs="Arial"/>
          <w:sz w:val="20"/>
          <w:szCs w:val="20"/>
        </w:rPr>
        <w:t>Facing retrial on the same charges, Nelson agreed to plead no contest to the offense of jaywalking and pay a $200 fine in return for dismissal of the vehicular homicide and pedestrian crossing charges, thus ending the unusual and controversial prosecution.</w:t>
      </w:r>
    </w:p>
    <w:p w14:paraId="5FAD7110" w14:textId="77777777" w:rsidR="008F153C" w:rsidRPr="005F166C" w:rsidRDefault="008F153C" w:rsidP="00CB7866">
      <w:pPr>
        <w:rPr>
          <w:rFonts w:ascii="Arial" w:hAnsi="Arial" w:cs="Arial"/>
          <w:sz w:val="10"/>
          <w:szCs w:val="10"/>
        </w:rPr>
      </w:pPr>
    </w:p>
    <w:p w14:paraId="1BD752F3" w14:textId="77777777" w:rsidR="000F7E08" w:rsidRPr="00CB7866" w:rsidRDefault="000F7E08" w:rsidP="00CB7866">
      <w:pPr>
        <w:rPr>
          <w:rFonts w:ascii="Arial" w:hAnsi="Arial" w:cs="Arial"/>
          <w:sz w:val="20"/>
          <w:szCs w:val="20"/>
        </w:rPr>
      </w:pPr>
      <w:r w:rsidRPr="00CB7866">
        <w:rPr>
          <w:rFonts w:ascii="Arial" w:hAnsi="Arial" w:cs="Arial"/>
          <w:sz w:val="20"/>
          <w:szCs w:val="20"/>
        </w:rPr>
        <w:t>As you might imagine, this case was controversial and generated considerable publicity.</w:t>
      </w:r>
    </w:p>
    <w:p w14:paraId="2E95E97A" w14:textId="77777777" w:rsidR="00801816" w:rsidRPr="005F166C" w:rsidRDefault="00801816" w:rsidP="00801816">
      <w:pPr>
        <w:rPr>
          <w:rFonts w:ascii="Arial" w:hAnsi="Arial" w:cs="Arial"/>
          <w:b/>
          <w:sz w:val="10"/>
          <w:szCs w:val="10"/>
        </w:rPr>
      </w:pPr>
    </w:p>
    <w:p w14:paraId="482AC5CF" w14:textId="77777777" w:rsidR="000F7E08" w:rsidRPr="0071732F" w:rsidRDefault="000F7E08" w:rsidP="00801816">
      <w:pPr>
        <w:rPr>
          <w:rFonts w:ascii="Arial" w:hAnsi="Arial" w:cs="Arial"/>
          <w:b/>
          <w:sz w:val="20"/>
          <w:szCs w:val="20"/>
        </w:rPr>
      </w:pPr>
      <w:r w:rsidRPr="0071732F">
        <w:rPr>
          <w:rFonts w:ascii="Arial" w:hAnsi="Arial" w:cs="Arial"/>
          <w:b/>
          <w:sz w:val="20"/>
          <w:szCs w:val="20"/>
        </w:rPr>
        <w:t>Penalties and Sentencing</w:t>
      </w:r>
    </w:p>
    <w:p w14:paraId="2BF383E5" w14:textId="77777777" w:rsidR="008F153C" w:rsidRDefault="000F7E08" w:rsidP="008F153C">
      <w:pPr>
        <w:rPr>
          <w:rFonts w:ascii="Arial" w:hAnsi="Arial" w:cs="Arial"/>
          <w:sz w:val="20"/>
          <w:szCs w:val="20"/>
        </w:rPr>
      </w:pPr>
      <w:r w:rsidRPr="008F153C">
        <w:rPr>
          <w:rFonts w:ascii="Arial" w:hAnsi="Arial" w:cs="Arial"/>
          <w:sz w:val="20"/>
          <w:szCs w:val="20"/>
        </w:rPr>
        <w:t xml:space="preserve">Many states recognize different degrees of vehicular manslaughter. Statutes typically authorize more severe punishment for vehicular manslaughter convictions involving drunk or drugged drivers, as opposed to convictions based on non-DUI traffic offenses. For example, in Georgia, a driver who causes a death while intoxicated can be charged with first-degree vehicular homicide, a felony carrying up to fifteen years in prison. </w:t>
      </w:r>
    </w:p>
    <w:p w14:paraId="3817BF09" w14:textId="77777777" w:rsidR="000F7E08" w:rsidRDefault="000F7E08" w:rsidP="008F153C">
      <w:pPr>
        <w:rPr>
          <w:rFonts w:ascii="Arial" w:hAnsi="Arial" w:cs="Arial"/>
          <w:sz w:val="20"/>
          <w:szCs w:val="20"/>
        </w:rPr>
      </w:pPr>
      <w:r w:rsidRPr="008F153C">
        <w:rPr>
          <w:rFonts w:ascii="Arial" w:hAnsi="Arial" w:cs="Arial"/>
          <w:sz w:val="20"/>
          <w:szCs w:val="20"/>
        </w:rPr>
        <w:t>But a driver who causes a death while committing a moving traffic offense (such as failure to maintain lane position), is guilty of second-degree vehicular homicide, a misdemeanor carrying a maximum of a year in jail.</w:t>
      </w:r>
    </w:p>
    <w:p w14:paraId="020883C1" w14:textId="77777777" w:rsidR="008F153C" w:rsidRPr="005F166C" w:rsidRDefault="008F153C" w:rsidP="008F153C">
      <w:pPr>
        <w:rPr>
          <w:rFonts w:ascii="Arial" w:hAnsi="Arial" w:cs="Arial"/>
          <w:sz w:val="10"/>
          <w:szCs w:val="10"/>
        </w:rPr>
      </w:pPr>
    </w:p>
    <w:p w14:paraId="1BB34188" w14:textId="77777777" w:rsidR="000F7E08" w:rsidRPr="008F153C" w:rsidRDefault="000F7E08" w:rsidP="008F153C">
      <w:pPr>
        <w:rPr>
          <w:rFonts w:ascii="Arial" w:hAnsi="Arial" w:cs="Arial"/>
          <w:sz w:val="20"/>
          <w:szCs w:val="20"/>
        </w:rPr>
      </w:pPr>
      <w:r w:rsidRPr="008F153C">
        <w:rPr>
          <w:rFonts w:ascii="Arial" w:hAnsi="Arial" w:cs="Arial"/>
          <w:sz w:val="20"/>
          <w:szCs w:val="20"/>
        </w:rPr>
        <w:t>Penalties for vehicular manslaughter (both</w:t>
      </w:r>
      <w:r w:rsidRPr="008F153C">
        <w:rPr>
          <w:rStyle w:val="apple-converted-space"/>
          <w:rFonts w:ascii="Arial" w:eastAsiaTheme="majorEastAsia" w:hAnsi="Arial" w:cs="Arial"/>
          <w:color w:val="272727"/>
          <w:sz w:val="20"/>
          <w:szCs w:val="20"/>
        </w:rPr>
        <w:t> </w:t>
      </w:r>
      <w:r w:rsidRPr="009F52AB">
        <w:rPr>
          <w:rFonts w:ascii="Arial" w:eastAsiaTheme="majorEastAsia" w:hAnsi="Arial" w:cs="Arial"/>
          <w:sz w:val="20"/>
          <w:szCs w:val="20"/>
        </w:rPr>
        <w:t>misdemeanors and felonies</w:t>
      </w:r>
      <w:r w:rsidRPr="008F153C">
        <w:rPr>
          <w:rFonts w:ascii="Arial" w:hAnsi="Arial" w:cs="Arial"/>
          <w:sz w:val="20"/>
          <w:szCs w:val="20"/>
        </w:rPr>
        <w:t>) differ greatly from state to state. In Alabama, for example, a person convicted of vehicular manslaughter based on DUI faces a maximum of five years in prison, while a person in Minnesota convicted of the same offense faces up to thirty years’ incarceration.</w:t>
      </w:r>
    </w:p>
    <w:p w14:paraId="46E5BDA6" w14:textId="77777777" w:rsidR="00801816" w:rsidRPr="005F166C" w:rsidRDefault="00801816" w:rsidP="00801816">
      <w:pPr>
        <w:rPr>
          <w:rFonts w:ascii="Arial" w:hAnsi="Arial" w:cs="Arial"/>
          <w:b/>
          <w:sz w:val="10"/>
          <w:szCs w:val="10"/>
        </w:rPr>
      </w:pPr>
    </w:p>
    <w:p w14:paraId="76A95F78" w14:textId="77777777" w:rsidR="000F7E08" w:rsidRPr="0071732F" w:rsidRDefault="000F7E08" w:rsidP="00801816">
      <w:pPr>
        <w:rPr>
          <w:rFonts w:ascii="Arial" w:hAnsi="Arial" w:cs="Arial"/>
          <w:b/>
          <w:sz w:val="20"/>
          <w:szCs w:val="20"/>
        </w:rPr>
      </w:pPr>
      <w:r w:rsidRPr="0071732F">
        <w:rPr>
          <w:rFonts w:ascii="Arial" w:hAnsi="Arial" w:cs="Arial"/>
          <w:b/>
          <w:sz w:val="20"/>
          <w:szCs w:val="20"/>
        </w:rPr>
        <w:t>Possible Defenses to Vehicular Manslaughter</w:t>
      </w:r>
    </w:p>
    <w:p w14:paraId="5AC07A73" w14:textId="77777777" w:rsidR="000F7E08" w:rsidRDefault="000F7E08" w:rsidP="00CB7866">
      <w:pPr>
        <w:rPr>
          <w:rFonts w:ascii="Arial" w:hAnsi="Arial" w:cs="Arial"/>
          <w:sz w:val="20"/>
          <w:szCs w:val="20"/>
        </w:rPr>
      </w:pPr>
      <w:r w:rsidRPr="00CB7866">
        <w:rPr>
          <w:rFonts w:ascii="Arial" w:hAnsi="Arial" w:cs="Arial"/>
          <w:sz w:val="20"/>
          <w:szCs w:val="20"/>
        </w:rPr>
        <w:t>Common defense strategies in vehicular manslaughter cases include attempts to exclude incriminating evidence, such as test results showing that the defendant was driving with a blood-alcohol level above 0.08. A defense attorney may argue that such evidence should be excluded because it was obtained in violation of the defendant’s constitutional rights, or because law enforcement did not comply with procedures established for collecting the evidence.</w:t>
      </w:r>
    </w:p>
    <w:p w14:paraId="2526715C" w14:textId="77777777" w:rsidR="00CB7866" w:rsidRPr="005F166C" w:rsidRDefault="00CB7866" w:rsidP="00CB7866">
      <w:pPr>
        <w:rPr>
          <w:rFonts w:ascii="Arial" w:hAnsi="Arial" w:cs="Arial"/>
          <w:sz w:val="10"/>
          <w:szCs w:val="10"/>
        </w:rPr>
      </w:pPr>
    </w:p>
    <w:p w14:paraId="4ED79942" w14:textId="77777777" w:rsidR="000F7E08" w:rsidRDefault="000F7E08" w:rsidP="00CB7866">
      <w:pPr>
        <w:rPr>
          <w:rFonts w:ascii="Arial" w:hAnsi="Arial" w:cs="Arial"/>
          <w:sz w:val="20"/>
          <w:szCs w:val="20"/>
        </w:rPr>
      </w:pPr>
      <w:r w:rsidRPr="00CB7866">
        <w:rPr>
          <w:rFonts w:ascii="Arial" w:hAnsi="Arial" w:cs="Arial"/>
          <w:sz w:val="20"/>
          <w:szCs w:val="20"/>
        </w:rPr>
        <w:t xml:space="preserve">A defendant may also argue that his intoxication was not the legal cause of the accident resulting in death (not an available defense in Florida, however; see above). Instead, a defendant may argue that an independent intervening event outside of the defendant’s control is the cause of the </w:t>
      </w:r>
      <w:r w:rsidRPr="006B421D">
        <w:rPr>
          <w:rFonts w:ascii="Arial" w:hAnsi="Arial" w:cs="Arial"/>
          <w:noProof/>
          <w:sz w:val="20"/>
          <w:szCs w:val="20"/>
        </w:rPr>
        <w:t>death</w:t>
      </w:r>
      <w:r w:rsidR="006B421D" w:rsidRPr="006B421D">
        <w:rPr>
          <w:rFonts w:ascii="Arial" w:hAnsi="Arial" w:cs="Arial"/>
          <w:noProof/>
          <w:sz w:val="20"/>
          <w:szCs w:val="20"/>
        </w:rPr>
        <w:t>,</w:t>
      </w:r>
      <w:r w:rsidR="006B421D">
        <w:rPr>
          <w:rFonts w:ascii="Arial" w:hAnsi="Arial" w:cs="Arial"/>
          <w:noProof/>
          <w:sz w:val="20"/>
          <w:szCs w:val="20"/>
        </w:rPr>
        <w:t xml:space="preserve"> </w:t>
      </w:r>
      <w:r w:rsidRPr="00CB7866">
        <w:rPr>
          <w:rFonts w:ascii="Arial" w:hAnsi="Arial" w:cs="Arial"/>
          <w:sz w:val="20"/>
          <w:szCs w:val="20"/>
        </w:rPr>
        <w:t>instead of the defendant’s intoxication. For example, in Washington state, a defendant may be acquitted of vehicular homicide where a jury or judge finds that an intervening act caused the death, but the intervening event must be one that is not reasonably foreseeable.</w:t>
      </w:r>
    </w:p>
    <w:p w14:paraId="401F53B7" w14:textId="77777777" w:rsidR="00CB7866" w:rsidRPr="005F166C" w:rsidRDefault="00CB7866" w:rsidP="00CB7866">
      <w:pPr>
        <w:rPr>
          <w:rFonts w:ascii="Arial" w:hAnsi="Arial" w:cs="Arial"/>
          <w:sz w:val="10"/>
          <w:szCs w:val="10"/>
        </w:rPr>
      </w:pPr>
    </w:p>
    <w:p w14:paraId="0CDB6C0D" w14:textId="77777777" w:rsidR="000F7E08" w:rsidRDefault="000F7E08" w:rsidP="00CB7866">
      <w:pPr>
        <w:rPr>
          <w:rFonts w:ascii="Arial" w:hAnsi="Arial" w:cs="Arial"/>
          <w:sz w:val="20"/>
          <w:szCs w:val="20"/>
        </w:rPr>
      </w:pPr>
      <w:r w:rsidRPr="00CB7866">
        <w:rPr>
          <w:rFonts w:ascii="Arial" w:hAnsi="Arial" w:cs="Arial"/>
          <w:sz w:val="20"/>
          <w:szCs w:val="20"/>
        </w:rPr>
        <w:t>A defendant may also present evidence that his reckless driving or apparent intoxication is due not to alcohol or drugs, but because of a pre-existing medical condition or medical emergency. While evidence of a medical condition can undermine a prosecutor’s claim that a defendant was under the influence of intoxicants, a person who chooses to drive despite a </w:t>
      </w:r>
      <w:r w:rsidRPr="00CB7866">
        <w:rPr>
          <w:rStyle w:val="Emphasis"/>
          <w:rFonts w:ascii="Arial" w:hAnsi="Arial" w:cs="Arial"/>
          <w:color w:val="272727"/>
          <w:sz w:val="20"/>
          <w:szCs w:val="20"/>
        </w:rPr>
        <w:t>known </w:t>
      </w:r>
      <w:r w:rsidRPr="00CB7866">
        <w:rPr>
          <w:rFonts w:ascii="Arial" w:hAnsi="Arial" w:cs="Arial"/>
          <w:sz w:val="20"/>
          <w:szCs w:val="20"/>
        </w:rPr>
        <w:t>medical condition may still be charged with vehicular homicide if that decision to drive is considered negligent or reckless.</w:t>
      </w:r>
    </w:p>
    <w:p w14:paraId="58CCD6A9" w14:textId="77777777" w:rsidR="00CB7866" w:rsidRPr="005F166C" w:rsidRDefault="00CB7866" w:rsidP="00CB7866">
      <w:pPr>
        <w:rPr>
          <w:rFonts w:ascii="Arial" w:hAnsi="Arial" w:cs="Arial"/>
          <w:sz w:val="10"/>
          <w:szCs w:val="10"/>
        </w:rPr>
      </w:pPr>
    </w:p>
    <w:p w14:paraId="4553E41E" w14:textId="77777777" w:rsidR="000F7E08" w:rsidRPr="00CB7866" w:rsidRDefault="000F7E08" w:rsidP="00CB7866">
      <w:pPr>
        <w:rPr>
          <w:rFonts w:ascii="Arial" w:hAnsi="Arial" w:cs="Arial"/>
          <w:sz w:val="20"/>
          <w:szCs w:val="20"/>
        </w:rPr>
      </w:pPr>
      <w:r w:rsidRPr="00CB7866">
        <w:rPr>
          <w:rFonts w:ascii="Arial" w:hAnsi="Arial" w:cs="Arial"/>
          <w:sz w:val="20"/>
          <w:szCs w:val="20"/>
        </w:rPr>
        <w:t>Learn about the steps you need to take when </w:t>
      </w:r>
      <w:r w:rsidR="00CB7866" w:rsidRPr="00CB7866">
        <w:rPr>
          <w:rFonts w:ascii="Arial" w:eastAsiaTheme="majorEastAsia" w:hAnsi="Arial" w:cs="Arial"/>
          <w:sz w:val="20"/>
          <w:szCs w:val="20"/>
        </w:rPr>
        <w:t>Facing Criminal Charges</w:t>
      </w:r>
      <w:r w:rsidRPr="00CB7866">
        <w:rPr>
          <w:rFonts w:ascii="Arial" w:hAnsi="Arial" w:cs="Arial"/>
          <w:sz w:val="20"/>
          <w:szCs w:val="20"/>
        </w:rPr>
        <w:t>.</w:t>
      </w:r>
    </w:p>
    <w:p w14:paraId="3E631AC1" w14:textId="77777777" w:rsidR="00E9207F" w:rsidRPr="005F166C" w:rsidRDefault="00E9207F" w:rsidP="000F7E08">
      <w:pPr>
        <w:pStyle w:val="NoSpacing"/>
        <w:rPr>
          <w:rStyle w:val="Strong"/>
          <w:rFonts w:ascii="Arial" w:hAnsi="Arial" w:cs="Arial"/>
          <w:sz w:val="10"/>
          <w:szCs w:val="10"/>
        </w:rPr>
      </w:pPr>
    </w:p>
    <w:p w14:paraId="7B063F5E" w14:textId="77777777" w:rsidR="000F7E08" w:rsidRPr="0071732F" w:rsidRDefault="000F7E08" w:rsidP="000F7E08">
      <w:pPr>
        <w:pStyle w:val="NoSpacing"/>
        <w:rPr>
          <w:rStyle w:val="Strong"/>
          <w:rFonts w:ascii="Arial" w:hAnsi="Arial" w:cs="Arial"/>
          <w:sz w:val="20"/>
          <w:szCs w:val="20"/>
        </w:rPr>
      </w:pPr>
      <w:r w:rsidRPr="0071732F">
        <w:rPr>
          <w:rStyle w:val="Strong"/>
          <w:rFonts w:ascii="Arial" w:hAnsi="Arial" w:cs="Arial"/>
          <w:sz w:val="20"/>
          <w:szCs w:val="20"/>
        </w:rPr>
        <w:t xml:space="preserve">Intervention: </w:t>
      </w:r>
    </w:p>
    <w:p w14:paraId="39B9F083" w14:textId="77777777" w:rsidR="000F7E08" w:rsidRPr="005F166C" w:rsidRDefault="000F7E08" w:rsidP="000F7E08">
      <w:pPr>
        <w:pStyle w:val="NoSpacing"/>
        <w:rPr>
          <w:rFonts w:ascii="Arial" w:hAnsi="Arial" w:cs="Arial"/>
          <w:sz w:val="10"/>
          <w:szCs w:val="10"/>
        </w:rPr>
      </w:pPr>
    </w:p>
    <w:p w14:paraId="2D4C92B4" w14:textId="77777777" w:rsidR="000F7E08" w:rsidRPr="0071732F" w:rsidRDefault="000F7E08" w:rsidP="000F7E08">
      <w:pPr>
        <w:pStyle w:val="NoSpacing"/>
        <w:rPr>
          <w:rFonts w:ascii="Arial" w:hAnsi="Arial" w:cs="Arial"/>
          <w:sz w:val="20"/>
          <w:szCs w:val="20"/>
        </w:rPr>
      </w:pPr>
      <w:r w:rsidRPr="0071732F">
        <w:rPr>
          <w:rFonts w:ascii="Arial" w:hAnsi="Arial" w:cs="Arial"/>
          <w:sz w:val="20"/>
          <w:szCs w:val="20"/>
        </w:rPr>
        <w:t xml:space="preserve">New Horizons Medical Institute has several options available for students and staff members who need to address alcohol and other drug abuse issues. Local community health organizations are available to provide counseling for students and staff members. In addition, NHMI has an Employee Assistance Program for all employees with a 24/7 helpline that can be utilized as the employee desires. </w:t>
      </w:r>
    </w:p>
    <w:p w14:paraId="6DA4D74F" w14:textId="77777777" w:rsidR="000F7E08" w:rsidRPr="005F166C" w:rsidRDefault="000F7E08" w:rsidP="000F7E08">
      <w:pPr>
        <w:pStyle w:val="NoSpacing"/>
        <w:rPr>
          <w:rFonts w:ascii="Arial" w:hAnsi="Arial" w:cs="Arial"/>
          <w:sz w:val="10"/>
          <w:szCs w:val="10"/>
        </w:rPr>
      </w:pPr>
    </w:p>
    <w:p w14:paraId="67E4DC52" w14:textId="77777777" w:rsidR="000F7E08" w:rsidRPr="0071732F" w:rsidRDefault="000F7E08" w:rsidP="000F7E08">
      <w:pPr>
        <w:pStyle w:val="NoSpacing"/>
        <w:rPr>
          <w:rStyle w:val="Strong"/>
          <w:rFonts w:ascii="Arial" w:hAnsi="Arial" w:cs="Arial"/>
          <w:sz w:val="20"/>
          <w:szCs w:val="20"/>
        </w:rPr>
      </w:pPr>
      <w:r w:rsidRPr="0071732F">
        <w:rPr>
          <w:rStyle w:val="Strong"/>
          <w:rFonts w:ascii="Arial" w:hAnsi="Arial" w:cs="Arial"/>
          <w:sz w:val="20"/>
          <w:szCs w:val="20"/>
        </w:rPr>
        <w:t xml:space="preserve">Drug-Free Workplace Policy: </w:t>
      </w:r>
    </w:p>
    <w:p w14:paraId="51E521E9" w14:textId="77777777" w:rsidR="000F7E08" w:rsidRPr="0071732F" w:rsidRDefault="000F7E08" w:rsidP="000F7E08">
      <w:pPr>
        <w:pStyle w:val="NoSpacing"/>
        <w:rPr>
          <w:rFonts w:ascii="Arial" w:hAnsi="Arial" w:cs="Arial"/>
          <w:sz w:val="20"/>
          <w:szCs w:val="20"/>
        </w:rPr>
      </w:pPr>
      <w:r w:rsidRPr="0071732F">
        <w:rPr>
          <w:rFonts w:ascii="Arial" w:hAnsi="Arial" w:cs="Arial"/>
          <w:sz w:val="20"/>
          <w:szCs w:val="20"/>
        </w:rPr>
        <w:t xml:space="preserve">In compliance with the drug-free workplace requirements of Public Law 100-690 for recipients of federal contracts and grants, the following policy is in effect for New Horizons Medical Institute and published in the Employee Handbook and NHMI Catalog each year: </w:t>
      </w:r>
    </w:p>
    <w:p w14:paraId="5E52C59A" w14:textId="77777777" w:rsidR="000F7E08" w:rsidRPr="0071732F" w:rsidRDefault="000F7E08" w:rsidP="00E46B38">
      <w:pPr>
        <w:pStyle w:val="NoSpacing"/>
        <w:numPr>
          <w:ilvl w:val="0"/>
          <w:numId w:val="36"/>
        </w:numPr>
        <w:rPr>
          <w:rFonts w:ascii="Arial" w:hAnsi="Arial" w:cs="Arial"/>
          <w:sz w:val="20"/>
          <w:szCs w:val="20"/>
        </w:rPr>
      </w:pPr>
      <w:r w:rsidRPr="0071732F">
        <w:rPr>
          <w:rFonts w:ascii="Arial" w:hAnsi="Arial" w:cs="Arial"/>
          <w:sz w:val="20"/>
          <w:szCs w:val="20"/>
        </w:rPr>
        <w:t xml:space="preserve">The unlawful manufacture, distribution, possession or use of a controlled substance is prohibited by NHMI on any property owned, leased, or controlled by NHMI or during any activity conducted, sponsored, authorized by, or on behalf of New Horizons Medical Institute. A controlled substance shall include any substance defined as a controlled substance in Section 102 of the Federal Controlled Substance Act (21 U.S. Code 802). </w:t>
      </w:r>
    </w:p>
    <w:p w14:paraId="28739C9C" w14:textId="77777777" w:rsidR="000F7E08" w:rsidRPr="0071732F" w:rsidRDefault="000F7E08" w:rsidP="00E46B38">
      <w:pPr>
        <w:pStyle w:val="NoSpacing"/>
        <w:numPr>
          <w:ilvl w:val="0"/>
          <w:numId w:val="36"/>
        </w:numPr>
        <w:rPr>
          <w:rFonts w:ascii="Arial" w:hAnsi="Arial" w:cs="Arial"/>
          <w:sz w:val="20"/>
          <w:szCs w:val="20"/>
        </w:rPr>
      </w:pPr>
      <w:r w:rsidRPr="0071732F">
        <w:rPr>
          <w:rFonts w:ascii="Arial" w:hAnsi="Arial" w:cs="Arial"/>
          <w:sz w:val="20"/>
          <w:szCs w:val="20"/>
        </w:rPr>
        <w:t xml:space="preserve">New Horizons Medical Institute has and shall maintain a drug-free awareness program to inform employees concerning the following: </w:t>
      </w:r>
    </w:p>
    <w:p w14:paraId="764BC337" w14:textId="77777777" w:rsidR="000F7E08" w:rsidRPr="0071732F" w:rsidRDefault="000F7E08" w:rsidP="00E46B38">
      <w:pPr>
        <w:pStyle w:val="NoSpacing"/>
        <w:numPr>
          <w:ilvl w:val="1"/>
          <w:numId w:val="36"/>
        </w:numPr>
        <w:rPr>
          <w:rFonts w:ascii="Arial" w:hAnsi="Arial" w:cs="Arial"/>
          <w:sz w:val="20"/>
          <w:szCs w:val="20"/>
        </w:rPr>
      </w:pPr>
      <w:r w:rsidRPr="0071732F">
        <w:rPr>
          <w:rFonts w:ascii="Arial" w:hAnsi="Arial" w:cs="Arial"/>
          <w:sz w:val="20"/>
          <w:szCs w:val="20"/>
        </w:rPr>
        <w:t>The dangers of drug abuse in the workplace</w:t>
      </w:r>
    </w:p>
    <w:p w14:paraId="538D1E2C" w14:textId="77777777" w:rsidR="000F7E08" w:rsidRPr="0071732F" w:rsidRDefault="000F7E08" w:rsidP="00E46B38">
      <w:pPr>
        <w:pStyle w:val="NoSpacing"/>
        <w:numPr>
          <w:ilvl w:val="1"/>
          <w:numId w:val="36"/>
        </w:numPr>
        <w:rPr>
          <w:rFonts w:ascii="Arial" w:hAnsi="Arial" w:cs="Arial"/>
          <w:sz w:val="20"/>
          <w:szCs w:val="20"/>
        </w:rPr>
      </w:pPr>
      <w:r w:rsidRPr="0071732F">
        <w:rPr>
          <w:rFonts w:ascii="Arial" w:hAnsi="Arial" w:cs="Arial"/>
          <w:sz w:val="20"/>
          <w:szCs w:val="20"/>
        </w:rPr>
        <w:t xml:space="preserve">Maintenance of a </w:t>
      </w:r>
      <w:r w:rsidRPr="000C33B0">
        <w:rPr>
          <w:rFonts w:ascii="Arial" w:hAnsi="Arial" w:cs="Arial"/>
          <w:noProof/>
          <w:sz w:val="20"/>
          <w:szCs w:val="20"/>
        </w:rPr>
        <w:t>drug</w:t>
      </w:r>
      <w:r w:rsidR="000C33B0">
        <w:rPr>
          <w:rFonts w:ascii="Arial" w:hAnsi="Arial" w:cs="Arial"/>
          <w:noProof/>
          <w:sz w:val="20"/>
          <w:szCs w:val="20"/>
        </w:rPr>
        <w:t>-</w:t>
      </w:r>
      <w:r w:rsidRPr="000C33B0">
        <w:rPr>
          <w:rFonts w:ascii="Arial" w:hAnsi="Arial" w:cs="Arial"/>
          <w:noProof/>
          <w:sz w:val="20"/>
          <w:szCs w:val="20"/>
        </w:rPr>
        <w:t>free</w:t>
      </w:r>
      <w:r w:rsidRPr="0071732F">
        <w:rPr>
          <w:rFonts w:ascii="Arial" w:hAnsi="Arial" w:cs="Arial"/>
          <w:sz w:val="20"/>
          <w:szCs w:val="20"/>
        </w:rPr>
        <w:t xml:space="preserve"> workplace</w:t>
      </w:r>
    </w:p>
    <w:p w14:paraId="67CB6E4D" w14:textId="77777777" w:rsidR="000F7E08" w:rsidRPr="0071732F" w:rsidRDefault="000F7E08" w:rsidP="00E46B38">
      <w:pPr>
        <w:pStyle w:val="NoSpacing"/>
        <w:numPr>
          <w:ilvl w:val="1"/>
          <w:numId w:val="36"/>
        </w:numPr>
        <w:rPr>
          <w:rFonts w:ascii="Arial" w:hAnsi="Arial" w:cs="Arial"/>
          <w:sz w:val="20"/>
          <w:szCs w:val="20"/>
        </w:rPr>
      </w:pPr>
      <w:r w:rsidRPr="0071732F">
        <w:rPr>
          <w:rFonts w:ascii="Arial" w:hAnsi="Arial" w:cs="Arial"/>
          <w:sz w:val="20"/>
          <w:szCs w:val="20"/>
        </w:rPr>
        <w:t xml:space="preserve">Drug counseling and rehabilitation programs and resources </w:t>
      </w:r>
    </w:p>
    <w:p w14:paraId="02536488" w14:textId="77777777" w:rsidR="000F7E08" w:rsidRPr="0071732F" w:rsidRDefault="000F7E08" w:rsidP="00E46B38">
      <w:pPr>
        <w:pStyle w:val="NoSpacing"/>
        <w:numPr>
          <w:ilvl w:val="1"/>
          <w:numId w:val="36"/>
        </w:numPr>
        <w:rPr>
          <w:rFonts w:ascii="Arial" w:hAnsi="Arial" w:cs="Arial"/>
          <w:sz w:val="20"/>
          <w:szCs w:val="20"/>
        </w:rPr>
      </w:pPr>
      <w:r w:rsidRPr="0071732F">
        <w:rPr>
          <w:rFonts w:ascii="Arial" w:hAnsi="Arial" w:cs="Arial"/>
          <w:sz w:val="20"/>
          <w:szCs w:val="20"/>
        </w:rPr>
        <w:t xml:space="preserve">Possible penalties of drug-abuse and rehabilitation violations. </w:t>
      </w:r>
    </w:p>
    <w:p w14:paraId="54445FBD" w14:textId="77777777" w:rsidR="000F7E08" w:rsidRPr="005F166C" w:rsidRDefault="000F7E08" w:rsidP="000F7E08">
      <w:pPr>
        <w:pStyle w:val="NoSpacing"/>
        <w:rPr>
          <w:rFonts w:ascii="Arial" w:hAnsi="Arial" w:cs="Arial"/>
          <w:sz w:val="10"/>
          <w:szCs w:val="10"/>
        </w:rPr>
      </w:pPr>
    </w:p>
    <w:p w14:paraId="5E19C78D" w14:textId="77777777" w:rsidR="000F7E08" w:rsidRPr="0071732F" w:rsidRDefault="000F7E08" w:rsidP="000F7E08">
      <w:pPr>
        <w:pStyle w:val="NoSpacing"/>
        <w:rPr>
          <w:rStyle w:val="Strong"/>
          <w:rFonts w:ascii="Arial" w:hAnsi="Arial" w:cs="Arial"/>
          <w:sz w:val="20"/>
          <w:szCs w:val="20"/>
        </w:rPr>
      </w:pPr>
      <w:r w:rsidRPr="0071732F">
        <w:rPr>
          <w:rStyle w:val="Strong"/>
          <w:rFonts w:ascii="Arial" w:hAnsi="Arial" w:cs="Arial"/>
          <w:sz w:val="20"/>
          <w:szCs w:val="20"/>
        </w:rPr>
        <w:t xml:space="preserve">If you DO choose to drink: </w:t>
      </w:r>
    </w:p>
    <w:p w14:paraId="1E0960AA" w14:textId="77777777" w:rsidR="000F7E08" w:rsidRPr="0071732F" w:rsidRDefault="000F7E08" w:rsidP="000F7E08">
      <w:pPr>
        <w:pStyle w:val="NoSpacing"/>
        <w:rPr>
          <w:rFonts w:ascii="Arial" w:hAnsi="Arial" w:cs="Arial"/>
          <w:sz w:val="20"/>
          <w:szCs w:val="20"/>
        </w:rPr>
      </w:pPr>
      <w:r w:rsidRPr="0071732F">
        <w:rPr>
          <w:rFonts w:ascii="Arial" w:hAnsi="Arial" w:cs="Arial"/>
          <w:sz w:val="20"/>
          <w:szCs w:val="20"/>
        </w:rPr>
        <w:t xml:space="preserve">Misuse of alcohol or drugs inhibits your ability to act responsibly or react quickly. Below are a few safety tips you should keep in mind: </w:t>
      </w:r>
    </w:p>
    <w:p w14:paraId="68CE1792" w14:textId="77777777" w:rsidR="000F7E08" w:rsidRPr="005F166C" w:rsidRDefault="000F7E08" w:rsidP="000F7E08">
      <w:pPr>
        <w:pStyle w:val="NoSpacing"/>
        <w:rPr>
          <w:rFonts w:ascii="Arial" w:hAnsi="Arial" w:cs="Arial"/>
          <w:sz w:val="10"/>
          <w:szCs w:val="10"/>
        </w:rPr>
      </w:pPr>
    </w:p>
    <w:p w14:paraId="456B369F" w14:textId="77777777" w:rsidR="000F7E08" w:rsidRPr="0071732F" w:rsidRDefault="000F7E08" w:rsidP="000F7E08">
      <w:pPr>
        <w:pStyle w:val="NoSpacing"/>
        <w:rPr>
          <w:rFonts w:ascii="Arial" w:hAnsi="Arial" w:cs="Arial"/>
          <w:sz w:val="20"/>
          <w:szCs w:val="20"/>
        </w:rPr>
      </w:pPr>
      <w:r w:rsidRPr="0071732F">
        <w:rPr>
          <w:rFonts w:ascii="Arial" w:hAnsi="Arial" w:cs="Arial"/>
          <w:sz w:val="20"/>
          <w:szCs w:val="20"/>
        </w:rPr>
        <w:t xml:space="preserve">Limit your alcohol intake. </w:t>
      </w:r>
    </w:p>
    <w:p w14:paraId="3D1B51E5" w14:textId="77777777" w:rsidR="000F7E08" w:rsidRPr="0071732F" w:rsidRDefault="000F7E08" w:rsidP="00E46B38">
      <w:pPr>
        <w:pStyle w:val="NoSpacing"/>
        <w:numPr>
          <w:ilvl w:val="0"/>
          <w:numId w:val="37"/>
        </w:numPr>
        <w:rPr>
          <w:rFonts w:ascii="Arial" w:hAnsi="Arial" w:cs="Arial"/>
          <w:sz w:val="20"/>
          <w:szCs w:val="20"/>
        </w:rPr>
      </w:pPr>
      <w:r w:rsidRPr="0071732F">
        <w:rPr>
          <w:rFonts w:ascii="Arial" w:hAnsi="Arial" w:cs="Arial"/>
          <w:sz w:val="20"/>
          <w:szCs w:val="20"/>
        </w:rPr>
        <w:t xml:space="preserve">Avoid combining alcohol with prescription medicines and club drugs; the combination can be </w:t>
      </w:r>
      <w:r w:rsidRPr="0071732F">
        <w:rPr>
          <w:rFonts w:ascii="Arial" w:hAnsi="Arial" w:cs="Arial"/>
          <w:sz w:val="20"/>
          <w:szCs w:val="20"/>
        </w:rPr>
        <w:sym w:font="Symbol" w:char="F076"/>
      </w:r>
      <w:r w:rsidRPr="0071732F">
        <w:rPr>
          <w:rFonts w:ascii="Arial" w:hAnsi="Arial" w:cs="Arial"/>
          <w:sz w:val="20"/>
          <w:szCs w:val="20"/>
        </w:rPr>
        <w:t xml:space="preserve"> dangerous. </w:t>
      </w:r>
    </w:p>
    <w:p w14:paraId="5C2199C1" w14:textId="77777777" w:rsidR="000F7E08" w:rsidRPr="0071732F" w:rsidRDefault="000F7E08" w:rsidP="00E46B38">
      <w:pPr>
        <w:pStyle w:val="NoSpacing"/>
        <w:numPr>
          <w:ilvl w:val="0"/>
          <w:numId w:val="37"/>
        </w:numPr>
        <w:rPr>
          <w:rFonts w:ascii="Arial" w:hAnsi="Arial" w:cs="Arial"/>
          <w:sz w:val="20"/>
          <w:szCs w:val="20"/>
        </w:rPr>
      </w:pPr>
      <w:r w:rsidRPr="0071732F">
        <w:rPr>
          <w:rFonts w:ascii="Arial" w:hAnsi="Arial" w:cs="Arial"/>
          <w:sz w:val="20"/>
          <w:szCs w:val="20"/>
        </w:rPr>
        <w:t>Never leave your drink unattended or accept a pre-poured drink from a stranger.</w:t>
      </w:r>
    </w:p>
    <w:p w14:paraId="1014599B" w14:textId="77777777" w:rsidR="000F7E08" w:rsidRPr="0071732F" w:rsidRDefault="000F7E08" w:rsidP="00E46B38">
      <w:pPr>
        <w:pStyle w:val="NoSpacing"/>
        <w:numPr>
          <w:ilvl w:val="0"/>
          <w:numId w:val="37"/>
        </w:numPr>
        <w:rPr>
          <w:rFonts w:ascii="Arial" w:hAnsi="Arial" w:cs="Arial"/>
          <w:sz w:val="20"/>
          <w:szCs w:val="20"/>
        </w:rPr>
      </w:pPr>
      <w:r w:rsidRPr="0071732F">
        <w:rPr>
          <w:rFonts w:ascii="Arial" w:hAnsi="Arial" w:cs="Arial"/>
          <w:sz w:val="20"/>
          <w:szCs w:val="20"/>
        </w:rPr>
        <w:t xml:space="preserve"> Buzzed or drunk driving is deadly and illegal; leave your vehicle parked and find other transportation. Your life and others’ lives depend upon your decision. </w:t>
      </w:r>
    </w:p>
    <w:p w14:paraId="77BE56A3" w14:textId="77777777" w:rsidR="000F7E08" w:rsidRPr="005F166C" w:rsidRDefault="000F7E08" w:rsidP="000F7E08">
      <w:pPr>
        <w:pStyle w:val="NoSpacing"/>
        <w:rPr>
          <w:rFonts w:ascii="Arial" w:hAnsi="Arial" w:cs="Arial"/>
          <w:sz w:val="10"/>
          <w:szCs w:val="10"/>
        </w:rPr>
      </w:pPr>
    </w:p>
    <w:p w14:paraId="5C0EA86B" w14:textId="77777777" w:rsidR="000F7E08" w:rsidRPr="0071732F" w:rsidRDefault="000F7E08" w:rsidP="000F7E08">
      <w:pPr>
        <w:pStyle w:val="NoSpacing"/>
        <w:rPr>
          <w:rFonts w:ascii="Arial" w:hAnsi="Arial" w:cs="Arial"/>
          <w:sz w:val="20"/>
          <w:szCs w:val="20"/>
        </w:rPr>
      </w:pPr>
      <w:r w:rsidRPr="0071732F">
        <w:rPr>
          <w:rFonts w:ascii="Arial" w:hAnsi="Arial" w:cs="Arial"/>
          <w:sz w:val="20"/>
          <w:szCs w:val="20"/>
        </w:rPr>
        <w:t xml:space="preserve">Alcohol and Drug Prevention Programs </w:t>
      </w:r>
    </w:p>
    <w:p w14:paraId="395FFECB" w14:textId="77777777" w:rsidR="000F7E08" w:rsidRPr="0071732F" w:rsidRDefault="000F7E08" w:rsidP="00E46B38">
      <w:pPr>
        <w:pStyle w:val="NoSpacing"/>
        <w:numPr>
          <w:ilvl w:val="0"/>
          <w:numId w:val="38"/>
        </w:numPr>
        <w:rPr>
          <w:rFonts w:ascii="Arial" w:hAnsi="Arial" w:cs="Arial"/>
          <w:sz w:val="20"/>
          <w:szCs w:val="20"/>
        </w:rPr>
      </w:pPr>
      <w:r w:rsidRPr="0071732F">
        <w:rPr>
          <w:rFonts w:ascii="Arial" w:hAnsi="Arial" w:cs="Arial"/>
          <w:sz w:val="20"/>
          <w:szCs w:val="20"/>
        </w:rPr>
        <w:t xml:space="preserve">Alcoholics Anonymous – http://www.aa.org </w:t>
      </w:r>
    </w:p>
    <w:p w14:paraId="32BE7721" w14:textId="77777777" w:rsidR="000F7E08" w:rsidRPr="0071732F" w:rsidRDefault="000F7E08" w:rsidP="00E46B38">
      <w:pPr>
        <w:pStyle w:val="NoSpacing"/>
        <w:numPr>
          <w:ilvl w:val="0"/>
          <w:numId w:val="38"/>
        </w:numPr>
        <w:rPr>
          <w:rFonts w:ascii="Arial" w:hAnsi="Arial" w:cs="Arial"/>
          <w:sz w:val="20"/>
          <w:szCs w:val="20"/>
        </w:rPr>
      </w:pPr>
      <w:r w:rsidRPr="0071732F">
        <w:rPr>
          <w:rFonts w:ascii="Arial" w:hAnsi="Arial" w:cs="Arial"/>
          <w:sz w:val="20"/>
          <w:szCs w:val="20"/>
        </w:rPr>
        <w:t xml:space="preserve">Al-Anon – </w:t>
      </w:r>
      <w:hyperlink r:id="rId15" w:history="1">
        <w:r w:rsidRPr="0071732F">
          <w:rPr>
            <w:rStyle w:val="Hyperlink"/>
            <w:rFonts w:ascii="Arial" w:hAnsi="Arial" w:cs="Arial"/>
            <w:sz w:val="20"/>
            <w:szCs w:val="20"/>
          </w:rPr>
          <w:t>http://www.miafg.org/index.html</w:t>
        </w:r>
      </w:hyperlink>
    </w:p>
    <w:p w14:paraId="4FED0E78" w14:textId="77777777" w:rsidR="000F7E08" w:rsidRPr="0071732F" w:rsidRDefault="000F7E08" w:rsidP="00E46B38">
      <w:pPr>
        <w:pStyle w:val="NoSpacing"/>
        <w:numPr>
          <w:ilvl w:val="0"/>
          <w:numId w:val="38"/>
        </w:numPr>
        <w:rPr>
          <w:rFonts w:ascii="Arial" w:hAnsi="Arial" w:cs="Arial"/>
          <w:sz w:val="20"/>
          <w:szCs w:val="20"/>
        </w:rPr>
      </w:pPr>
      <w:r w:rsidRPr="0071732F">
        <w:rPr>
          <w:rFonts w:ascii="Arial" w:hAnsi="Arial" w:cs="Arial"/>
          <w:sz w:val="20"/>
          <w:szCs w:val="20"/>
        </w:rPr>
        <w:t xml:space="preserve">Narcotics Anonymous – </w:t>
      </w:r>
      <w:hyperlink r:id="rId16" w:history="1">
        <w:r w:rsidRPr="0071732F">
          <w:rPr>
            <w:rStyle w:val="Hyperlink"/>
            <w:rFonts w:ascii="Arial" w:hAnsi="Arial" w:cs="Arial"/>
            <w:sz w:val="20"/>
            <w:szCs w:val="20"/>
          </w:rPr>
          <w:t>http://www.na.org</w:t>
        </w:r>
      </w:hyperlink>
    </w:p>
    <w:p w14:paraId="5450F77F" w14:textId="77777777" w:rsidR="000F7E08" w:rsidRPr="0071732F" w:rsidRDefault="000F7E08" w:rsidP="00E46B38">
      <w:pPr>
        <w:pStyle w:val="NoSpacing"/>
        <w:numPr>
          <w:ilvl w:val="0"/>
          <w:numId w:val="38"/>
        </w:numPr>
        <w:rPr>
          <w:rFonts w:ascii="Arial" w:hAnsi="Arial" w:cs="Arial"/>
          <w:sz w:val="20"/>
          <w:szCs w:val="20"/>
        </w:rPr>
      </w:pPr>
      <w:r w:rsidRPr="0071732F">
        <w:rPr>
          <w:rFonts w:ascii="Arial" w:hAnsi="Arial" w:cs="Arial"/>
          <w:sz w:val="20"/>
          <w:szCs w:val="20"/>
        </w:rPr>
        <w:t xml:space="preserve">Michigan Department of Community Health – 1-517-373-3740 </w:t>
      </w:r>
    </w:p>
    <w:p w14:paraId="41339E2D" w14:textId="77777777" w:rsidR="000F7E08" w:rsidRPr="0071732F" w:rsidRDefault="000F7E08" w:rsidP="00E46B38">
      <w:pPr>
        <w:pStyle w:val="NoSpacing"/>
        <w:numPr>
          <w:ilvl w:val="0"/>
          <w:numId w:val="38"/>
        </w:numPr>
        <w:rPr>
          <w:rFonts w:ascii="Arial" w:hAnsi="Arial" w:cs="Arial"/>
          <w:sz w:val="20"/>
          <w:szCs w:val="20"/>
        </w:rPr>
      </w:pPr>
      <w:r w:rsidRPr="0071732F">
        <w:rPr>
          <w:rFonts w:ascii="Arial" w:hAnsi="Arial" w:cs="Arial"/>
          <w:sz w:val="20"/>
          <w:szCs w:val="20"/>
        </w:rPr>
        <w:t xml:space="preserve">National Suicide Prevention Lifeline – 1-800-SUICIDE (784-2433) </w:t>
      </w:r>
    </w:p>
    <w:p w14:paraId="7447F26C" w14:textId="77777777" w:rsidR="000F7E08" w:rsidRPr="0071732F" w:rsidRDefault="000F7E08" w:rsidP="00E46B38">
      <w:pPr>
        <w:pStyle w:val="NoSpacing"/>
        <w:numPr>
          <w:ilvl w:val="0"/>
          <w:numId w:val="38"/>
        </w:numPr>
        <w:rPr>
          <w:rFonts w:ascii="Arial" w:hAnsi="Arial" w:cs="Arial"/>
          <w:sz w:val="20"/>
          <w:szCs w:val="20"/>
        </w:rPr>
      </w:pPr>
      <w:r w:rsidRPr="0071732F">
        <w:rPr>
          <w:rFonts w:ascii="Arial" w:hAnsi="Arial" w:cs="Arial"/>
          <w:sz w:val="20"/>
          <w:szCs w:val="20"/>
        </w:rPr>
        <w:t xml:space="preserve">National Alliance for the Mentally Ill – 1-800-950-6264 </w:t>
      </w:r>
    </w:p>
    <w:p w14:paraId="072BFD6B" w14:textId="77777777" w:rsidR="000F7E08" w:rsidRPr="0071732F" w:rsidRDefault="000F7E08" w:rsidP="00E46B38">
      <w:pPr>
        <w:pStyle w:val="NoSpacing"/>
        <w:numPr>
          <w:ilvl w:val="0"/>
          <w:numId w:val="38"/>
        </w:numPr>
        <w:rPr>
          <w:rFonts w:ascii="Arial" w:hAnsi="Arial" w:cs="Arial"/>
          <w:sz w:val="20"/>
          <w:szCs w:val="20"/>
        </w:rPr>
      </w:pPr>
      <w:r w:rsidRPr="0071732F">
        <w:rPr>
          <w:rFonts w:ascii="Arial" w:hAnsi="Arial" w:cs="Arial"/>
          <w:sz w:val="20"/>
          <w:szCs w:val="20"/>
        </w:rPr>
        <w:t xml:space="preserve">Veterans – Locate the closest VAMC or VA Regional Office: 1-877-222-8387 </w:t>
      </w:r>
    </w:p>
    <w:p w14:paraId="3DA59FCD" w14:textId="77777777" w:rsidR="000F7E08" w:rsidRPr="005F166C" w:rsidRDefault="000F7E08" w:rsidP="000F7E08">
      <w:pPr>
        <w:pStyle w:val="NoSpacing"/>
        <w:rPr>
          <w:rStyle w:val="Strong"/>
          <w:rFonts w:ascii="Arial" w:hAnsi="Arial" w:cs="Arial"/>
          <w:sz w:val="10"/>
          <w:szCs w:val="10"/>
        </w:rPr>
      </w:pPr>
    </w:p>
    <w:p w14:paraId="15F06294" w14:textId="7C6319B1" w:rsidR="000F7E08" w:rsidRPr="0071732F" w:rsidRDefault="000F7E08" w:rsidP="000F7E08">
      <w:pPr>
        <w:pStyle w:val="NoSpacing"/>
        <w:rPr>
          <w:rStyle w:val="Strong"/>
          <w:rFonts w:ascii="Arial" w:hAnsi="Arial" w:cs="Arial"/>
          <w:sz w:val="20"/>
          <w:szCs w:val="20"/>
        </w:rPr>
      </w:pPr>
      <w:r w:rsidRPr="0071732F">
        <w:rPr>
          <w:rStyle w:val="Strong"/>
          <w:rFonts w:ascii="Arial" w:hAnsi="Arial" w:cs="Arial"/>
          <w:sz w:val="20"/>
          <w:szCs w:val="20"/>
        </w:rPr>
        <w:t xml:space="preserve">Significant Highlight/Changes during this </w:t>
      </w:r>
      <w:r w:rsidR="00E770EC" w:rsidRPr="0071732F">
        <w:rPr>
          <w:rStyle w:val="Strong"/>
          <w:rFonts w:ascii="Arial" w:hAnsi="Arial" w:cs="Arial"/>
          <w:sz w:val="20"/>
          <w:szCs w:val="20"/>
        </w:rPr>
        <w:t>time</w:t>
      </w:r>
      <w:r w:rsidRPr="0071732F">
        <w:rPr>
          <w:rStyle w:val="Strong"/>
          <w:rFonts w:ascii="Arial" w:hAnsi="Arial" w:cs="Arial"/>
          <w:sz w:val="20"/>
          <w:szCs w:val="20"/>
        </w:rPr>
        <w:t xml:space="preserve">: </w:t>
      </w:r>
    </w:p>
    <w:p w14:paraId="420278D8" w14:textId="77777777" w:rsidR="000F7E08" w:rsidRPr="0071732F" w:rsidRDefault="000F7E08" w:rsidP="000F7E08">
      <w:pPr>
        <w:pStyle w:val="NoSpacing"/>
        <w:rPr>
          <w:rFonts w:ascii="Arial" w:hAnsi="Arial" w:cs="Arial"/>
          <w:sz w:val="20"/>
          <w:szCs w:val="20"/>
        </w:rPr>
      </w:pPr>
      <w:r w:rsidRPr="0071732F">
        <w:rPr>
          <w:rFonts w:ascii="Arial" w:hAnsi="Arial" w:cs="Arial"/>
          <w:sz w:val="20"/>
          <w:szCs w:val="20"/>
        </w:rPr>
        <w:t xml:space="preserve">During the past </w:t>
      </w:r>
      <w:r w:rsidRPr="00D706F0">
        <w:rPr>
          <w:rFonts w:ascii="Arial" w:hAnsi="Arial" w:cs="Arial"/>
          <w:noProof/>
          <w:sz w:val="20"/>
          <w:szCs w:val="20"/>
        </w:rPr>
        <w:t>year</w:t>
      </w:r>
      <w:r w:rsidRPr="0071732F">
        <w:rPr>
          <w:rFonts w:ascii="Arial" w:hAnsi="Arial" w:cs="Arial"/>
          <w:sz w:val="20"/>
          <w:szCs w:val="20"/>
        </w:rPr>
        <w:t xml:space="preserve"> this institution began planning for a revised, more informative method of disseminating pertinent information related to the federally mandated Drug-Free Schools and Communities Act. This policy was revised in 2013 to include an updated list of penalties. The policy was further enhanced in 2014 to elaborate on Michigan substance abuse and driving laws and various drug and alcohol prevention programs. </w:t>
      </w:r>
    </w:p>
    <w:p w14:paraId="73E2CF55" w14:textId="77777777" w:rsidR="000F7E08" w:rsidRPr="0071732F" w:rsidRDefault="000F7E08" w:rsidP="000F7E08">
      <w:pPr>
        <w:pStyle w:val="NoSpacing"/>
        <w:rPr>
          <w:rStyle w:val="Strong"/>
          <w:rFonts w:ascii="Arial" w:hAnsi="Arial" w:cs="Arial"/>
          <w:sz w:val="20"/>
          <w:szCs w:val="20"/>
        </w:rPr>
      </w:pPr>
      <w:r w:rsidRPr="0071732F">
        <w:rPr>
          <w:rStyle w:val="Strong"/>
          <w:rFonts w:ascii="Arial" w:hAnsi="Arial" w:cs="Arial"/>
          <w:sz w:val="20"/>
          <w:szCs w:val="20"/>
        </w:rPr>
        <w:t>Resources for Assistance:</w:t>
      </w:r>
    </w:p>
    <w:p w14:paraId="5F38DA0D" w14:textId="57B0C703" w:rsidR="000F7E08" w:rsidRPr="0071732F" w:rsidRDefault="000F7E08" w:rsidP="000F7E08">
      <w:pPr>
        <w:pStyle w:val="NoSpacing"/>
        <w:rPr>
          <w:rFonts w:ascii="Arial" w:hAnsi="Arial" w:cs="Arial"/>
          <w:sz w:val="20"/>
          <w:szCs w:val="20"/>
        </w:rPr>
      </w:pPr>
      <w:r w:rsidRPr="0071732F">
        <w:rPr>
          <w:rFonts w:ascii="Arial" w:hAnsi="Arial" w:cs="Arial"/>
          <w:sz w:val="20"/>
          <w:szCs w:val="20"/>
        </w:rPr>
        <w:t xml:space="preserve">All students and employees are encouraged to seek early help if they feel they have a problem with alcohol and/or other drugs, and to learn how to assist others with substance abuse problems. With early </w:t>
      </w:r>
      <w:r w:rsidRPr="000C33B0">
        <w:rPr>
          <w:rFonts w:ascii="Arial" w:hAnsi="Arial" w:cs="Arial"/>
          <w:noProof/>
          <w:sz w:val="20"/>
          <w:szCs w:val="20"/>
        </w:rPr>
        <w:t>assistance</w:t>
      </w:r>
      <w:r w:rsidR="000C33B0">
        <w:rPr>
          <w:rFonts w:ascii="Arial" w:hAnsi="Arial" w:cs="Arial"/>
          <w:noProof/>
          <w:sz w:val="20"/>
          <w:szCs w:val="20"/>
        </w:rPr>
        <w:t>,</w:t>
      </w:r>
      <w:r w:rsidRPr="0071732F">
        <w:rPr>
          <w:rFonts w:ascii="Arial" w:hAnsi="Arial" w:cs="Arial"/>
          <w:sz w:val="20"/>
          <w:szCs w:val="20"/>
        </w:rPr>
        <w:t xml:space="preserve"> it is less likely that serious consequences will result from an alcohol or other drug problem. There are resources in the community for assistance. Questions should be directed to the Student Services Coordinators, Campus </w:t>
      </w:r>
      <w:r w:rsidR="00DC7F04" w:rsidRPr="0071732F">
        <w:rPr>
          <w:rFonts w:ascii="Arial" w:hAnsi="Arial" w:cs="Arial"/>
          <w:sz w:val="20"/>
          <w:szCs w:val="20"/>
        </w:rPr>
        <w:t>Presidents,</w:t>
      </w:r>
      <w:r w:rsidRPr="0071732F">
        <w:rPr>
          <w:rFonts w:ascii="Arial" w:hAnsi="Arial" w:cs="Arial"/>
          <w:sz w:val="20"/>
          <w:szCs w:val="20"/>
        </w:rPr>
        <w:t xml:space="preserve"> or the Human Resources department</w:t>
      </w:r>
    </w:p>
    <w:p w14:paraId="23120D66" w14:textId="77777777" w:rsidR="0023183C" w:rsidRDefault="0023183C" w:rsidP="0023183C">
      <w:pPr>
        <w:pStyle w:val="Heading2"/>
      </w:pPr>
      <w:bookmarkStart w:id="94" w:name="_Toc45705947"/>
      <w:r>
        <w:t>STUDENT GRIEVANCE PROCEDURE</w:t>
      </w:r>
      <w:bookmarkEnd w:id="94"/>
    </w:p>
    <w:p w14:paraId="0698D262" w14:textId="3E9482E3" w:rsidR="0023183C" w:rsidRPr="00AF6BAB" w:rsidRDefault="003658D5" w:rsidP="0023183C">
      <w:pPr>
        <w:pStyle w:val="BodyText"/>
        <w:widowControl w:val="0"/>
        <w:tabs>
          <w:tab w:val="left" w:pos="160"/>
        </w:tabs>
        <w:spacing w:after="0"/>
        <w:rPr>
          <w:rFonts w:ascii="Arial" w:hAnsi="Arial" w:cs="Arial"/>
          <w:color w:val="auto"/>
        </w:rPr>
      </w:pPr>
      <w:r>
        <w:rPr>
          <w:rFonts w:ascii="Arial" w:hAnsi="Arial" w:cs="Arial"/>
          <w:color w:val="auto"/>
        </w:rPr>
        <w:t>Georgia Allied Health</w:t>
      </w:r>
      <w:r w:rsidR="0023183C" w:rsidRPr="00AF6BAB">
        <w:rPr>
          <w:rFonts w:ascii="Arial" w:hAnsi="Arial" w:cs="Arial"/>
          <w:color w:val="auto"/>
        </w:rPr>
        <w:t xml:space="preserve"> Institute provides a prompt and equitable process for resolving student grievances.  The procedure is available to any student who believes that a school decision or action has adversely affected his/her status, rights, or privileges as a student.  Students with a grievance must first make a reasonable effort </w:t>
      </w:r>
      <w:r w:rsidR="0023183C" w:rsidRPr="00AF6BAB">
        <w:rPr>
          <w:rFonts w:ascii="Arial" w:hAnsi="Arial" w:cs="Arial"/>
          <w:color w:val="auto"/>
        </w:rPr>
        <w:lastRenderedPageBreak/>
        <w:t xml:space="preserve">to resolve the issue on an informal basis with faculty or administrative personnel.  If the issue is not resolved to the student’s satisfaction, the student may meet with </w:t>
      </w:r>
      <w:r w:rsidR="00BF6ACB">
        <w:rPr>
          <w:rFonts w:ascii="Arial" w:hAnsi="Arial" w:cs="Arial"/>
          <w:color w:val="auto"/>
        </w:rPr>
        <w:t>Scho</w:t>
      </w:r>
      <w:r w:rsidR="0023183C" w:rsidRPr="00AF6BAB">
        <w:rPr>
          <w:rFonts w:ascii="Arial" w:hAnsi="Arial" w:cs="Arial"/>
          <w:color w:val="auto"/>
        </w:rPr>
        <w:t>ol Director</w:t>
      </w:r>
      <w:r>
        <w:rPr>
          <w:rFonts w:ascii="Arial" w:hAnsi="Arial" w:cs="Arial"/>
          <w:color w:val="auto"/>
        </w:rPr>
        <w:t xml:space="preserve">, </w:t>
      </w:r>
      <w:r w:rsidR="0023183C" w:rsidRPr="00AF6BAB">
        <w:rPr>
          <w:rFonts w:ascii="Arial" w:hAnsi="Arial" w:cs="Arial"/>
          <w:color w:val="auto"/>
        </w:rPr>
        <w:t xml:space="preserve">who shall review the grievance with all parties concerned. </w:t>
      </w:r>
      <w:r>
        <w:rPr>
          <w:rFonts w:ascii="Arial" w:hAnsi="Arial" w:cs="Arial"/>
          <w:color w:val="auto"/>
        </w:rPr>
        <w:t>C</w:t>
      </w:r>
      <w:r w:rsidR="00BF6ACB">
        <w:rPr>
          <w:rFonts w:ascii="Arial" w:hAnsi="Arial" w:cs="Arial"/>
          <w:color w:val="auto"/>
        </w:rPr>
        <w:t>o</w:t>
      </w:r>
      <w:r>
        <w:rPr>
          <w:rFonts w:ascii="Arial" w:hAnsi="Arial" w:cs="Arial"/>
          <w:color w:val="auto"/>
        </w:rPr>
        <w:t>n</w:t>
      </w:r>
      <w:r w:rsidR="00BF6ACB">
        <w:rPr>
          <w:rFonts w:ascii="Arial" w:hAnsi="Arial" w:cs="Arial"/>
          <w:color w:val="auto"/>
        </w:rPr>
        <w:t xml:space="preserve">tact information is: 770.447.0722 </w:t>
      </w:r>
    </w:p>
    <w:p w14:paraId="2FCBA24A" w14:textId="77777777" w:rsidR="0023183C" w:rsidRPr="005F166C" w:rsidRDefault="0023183C" w:rsidP="0023183C">
      <w:pPr>
        <w:pStyle w:val="BodyText"/>
        <w:widowControl w:val="0"/>
        <w:tabs>
          <w:tab w:val="left" w:pos="160"/>
        </w:tabs>
        <w:spacing w:after="0"/>
        <w:rPr>
          <w:rFonts w:ascii="Arial" w:hAnsi="Arial" w:cs="Arial"/>
          <w:color w:val="auto"/>
          <w:sz w:val="10"/>
          <w:szCs w:val="10"/>
        </w:rPr>
      </w:pPr>
    </w:p>
    <w:p w14:paraId="321DBC90" w14:textId="77777777" w:rsidR="00BF6ACB" w:rsidRDefault="0023183C" w:rsidP="0023183C">
      <w:pPr>
        <w:rPr>
          <w:rFonts w:ascii="Arial" w:hAnsi="Arial" w:cs="Arial"/>
          <w:sz w:val="20"/>
          <w:szCs w:val="20"/>
        </w:rPr>
      </w:pPr>
      <w:r w:rsidRPr="0087602B">
        <w:rPr>
          <w:rFonts w:ascii="Arial" w:hAnsi="Arial" w:cs="Arial"/>
          <w:sz w:val="20"/>
          <w:szCs w:val="20"/>
        </w:rPr>
        <w:t>Student griev</w:t>
      </w:r>
      <w:r w:rsidRPr="00AF6BAB">
        <w:rPr>
          <w:rFonts w:ascii="Arial" w:hAnsi="Arial" w:cs="Arial"/>
          <w:sz w:val="20"/>
          <w:szCs w:val="20"/>
        </w:rPr>
        <w:t>ances that cannot be resolved at the institutional level should be submitted</w:t>
      </w:r>
      <w:r w:rsidRPr="00DF7D95">
        <w:rPr>
          <w:rFonts w:ascii="Arial" w:hAnsi="Arial" w:cs="Arial"/>
          <w:sz w:val="20"/>
          <w:szCs w:val="20"/>
        </w:rPr>
        <w:t xml:space="preserve"> to</w:t>
      </w:r>
      <w:r w:rsidR="00BF6ACB">
        <w:rPr>
          <w:rFonts w:ascii="Arial" w:hAnsi="Arial" w:cs="Arial"/>
          <w:sz w:val="20"/>
          <w:szCs w:val="20"/>
        </w:rPr>
        <w:t xml:space="preserve"> </w:t>
      </w:r>
      <w:r w:rsidRPr="00DF7D95">
        <w:rPr>
          <w:rFonts w:ascii="Arial" w:hAnsi="Arial" w:cs="Arial"/>
          <w:sz w:val="20"/>
          <w:szCs w:val="20"/>
        </w:rPr>
        <w:t>the Nonpublic Postsecondary Education Commission</w:t>
      </w:r>
      <w:r w:rsidR="00BF6ACB">
        <w:rPr>
          <w:rFonts w:ascii="Arial" w:hAnsi="Arial" w:cs="Arial"/>
          <w:sz w:val="20"/>
          <w:szCs w:val="20"/>
        </w:rPr>
        <w:t xml:space="preserve"> (NPEC) and/or </w:t>
      </w:r>
      <w:r w:rsidR="00BF6ACB" w:rsidRPr="00DF7D95">
        <w:rPr>
          <w:rFonts w:ascii="Arial" w:hAnsi="Arial" w:cs="Arial"/>
          <w:sz w:val="20"/>
          <w:szCs w:val="20"/>
        </w:rPr>
        <w:t xml:space="preserve">the Council </w:t>
      </w:r>
      <w:r w:rsidR="00BF6ACB">
        <w:rPr>
          <w:rFonts w:ascii="Arial" w:hAnsi="Arial" w:cs="Arial"/>
          <w:sz w:val="20"/>
          <w:szCs w:val="20"/>
        </w:rPr>
        <w:t>o</w:t>
      </w:r>
      <w:r w:rsidR="00BF6ACB" w:rsidRPr="00DF7D95">
        <w:rPr>
          <w:rFonts w:ascii="Arial" w:hAnsi="Arial" w:cs="Arial"/>
          <w:sz w:val="20"/>
          <w:szCs w:val="20"/>
        </w:rPr>
        <w:t>n Occupational Education</w:t>
      </w:r>
      <w:r w:rsidR="00BF6ACB">
        <w:rPr>
          <w:rFonts w:ascii="Arial" w:hAnsi="Arial" w:cs="Arial"/>
          <w:sz w:val="20"/>
          <w:szCs w:val="20"/>
        </w:rPr>
        <w:t xml:space="preserve"> (COE).</w:t>
      </w:r>
    </w:p>
    <w:p w14:paraId="20EE1FCB" w14:textId="77777777" w:rsidR="00BF6ACB" w:rsidRDefault="00BF6ACB" w:rsidP="0023183C">
      <w:pPr>
        <w:rPr>
          <w:rFonts w:ascii="Arial" w:hAnsi="Arial" w:cs="Arial"/>
          <w:sz w:val="20"/>
          <w:szCs w:val="20"/>
        </w:rPr>
      </w:pPr>
      <w:r>
        <w:rPr>
          <w:rFonts w:ascii="Arial" w:hAnsi="Arial" w:cs="Arial"/>
          <w:sz w:val="20"/>
          <w:szCs w:val="20"/>
        </w:rPr>
        <w:t xml:space="preserve">NPEC </w:t>
      </w:r>
      <w:r w:rsidR="0023183C" w:rsidRPr="00DF7D95">
        <w:rPr>
          <w:rFonts w:ascii="Arial" w:hAnsi="Arial" w:cs="Arial"/>
          <w:sz w:val="20"/>
          <w:szCs w:val="20"/>
        </w:rPr>
        <w:t xml:space="preserve"> 2082 East Exchange Place, Suite 220, Tucker, Georgia  30084-5305</w:t>
      </w:r>
      <w:r>
        <w:rPr>
          <w:rFonts w:ascii="Arial" w:hAnsi="Arial" w:cs="Arial"/>
          <w:sz w:val="20"/>
          <w:szCs w:val="20"/>
        </w:rPr>
        <w:t>. www.gnpec.ga.gov</w:t>
      </w:r>
      <w:r w:rsidR="0023183C">
        <w:rPr>
          <w:rFonts w:ascii="Arial" w:hAnsi="Arial" w:cs="Arial"/>
          <w:sz w:val="20"/>
          <w:szCs w:val="20"/>
        </w:rPr>
        <w:t>,</w:t>
      </w:r>
      <w:r w:rsidR="0023183C" w:rsidRPr="003C6247">
        <w:rPr>
          <w:color w:val="666666"/>
          <w:sz w:val="27"/>
          <w:szCs w:val="27"/>
        </w:rPr>
        <w:t xml:space="preserve"> </w:t>
      </w:r>
      <w:r w:rsidR="0023183C" w:rsidRPr="003C6247">
        <w:rPr>
          <w:rFonts w:ascii="Arial" w:hAnsi="Arial" w:cs="Arial"/>
          <w:sz w:val="20"/>
          <w:szCs w:val="20"/>
        </w:rPr>
        <w:t>770-414-3300</w:t>
      </w:r>
    </w:p>
    <w:p w14:paraId="730F18F4" w14:textId="77777777" w:rsidR="0023183C" w:rsidRDefault="0023183C" w:rsidP="0023183C">
      <w:pPr>
        <w:pStyle w:val="Heading2"/>
      </w:pPr>
      <w:bookmarkStart w:id="95" w:name="_Toc45705948"/>
      <w:r>
        <w:t>CAMPUS SAFETY</w:t>
      </w:r>
      <w:bookmarkEnd w:id="95"/>
      <w:r>
        <w:t xml:space="preserve"> </w:t>
      </w:r>
    </w:p>
    <w:p w14:paraId="253D471F" w14:textId="72D2FB82" w:rsidR="0023183C" w:rsidRPr="000F0882" w:rsidRDefault="003658D5" w:rsidP="0023183C">
      <w:pPr>
        <w:rPr>
          <w:rFonts w:ascii="Arial" w:hAnsi="Arial" w:cs="Arial"/>
          <w:color w:val="FF0000"/>
          <w:sz w:val="20"/>
          <w:szCs w:val="20"/>
        </w:rPr>
      </w:pPr>
      <w:r>
        <w:rPr>
          <w:rFonts w:ascii="Arial" w:hAnsi="Arial" w:cs="Arial"/>
          <w:sz w:val="20"/>
          <w:szCs w:val="20"/>
        </w:rPr>
        <w:t xml:space="preserve">Georgia Allied Health </w:t>
      </w:r>
      <w:r w:rsidR="0023183C">
        <w:rPr>
          <w:rFonts w:ascii="Arial" w:hAnsi="Arial" w:cs="Arial"/>
          <w:sz w:val="20"/>
          <w:szCs w:val="20"/>
        </w:rPr>
        <w:t xml:space="preserve">Institute maintains open, well-lit buildings with appropriate, lit parking areas. </w:t>
      </w:r>
      <w:r w:rsidR="00E770EC">
        <w:rPr>
          <w:rFonts w:ascii="Arial" w:hAnsi="Arial" w:cs="Arial"/>
          <w:sz w:val="20"/>
          <w:szCs w:val="20"/>
        </w:rPr>
        <w:t>All</w:t>
      </w:r>
      <w:r w:rsidR="0023183C">
        <w:rPr>
          <w:rFonts w:ascii="Arial" w:hAnsi="Arial" w:cs="Arial"/>
          <w:sz w:val="20"/>
          <w:szCs w:val="20"/>
        </w:rPr>
        <w:t xml:space="preserve"> incidents including damage to personal property or suspicious persons should be promptly reported to the administration.</w:t>
      </w:r>
      <w:r w:rsidR="009B53FB">
        <w:rPr>
          <w:rFonts w:ascii="Arial" w:hAnsi="Arial" w:cs="Arial"/>
          <w:sz w:val="20"/>
          <w:szCs w:val="20"/>
        </w:rPr>
        <w:t xml:space="preserve"> Both campuses (</w:t>
      </w:r>
      <w:r>
        <w:rPr>
          <w:rFonts w:ascii="Arial" w:hAnsi="Arial" w:cs="Arial"/>
          <w:sz w:val="20"/>
          <w:szCs w:val="20"/>
        </w:rPr>
        <w:t>Buford</w:t>
      </w:r>
      <w:r w:rsidR="009B53FB">
        <w:rPr>
          <w:rFonts w:ascii="Arial" w:hAnsi="Arial" w:cs="Arial"/>
          <w:sz w:val="20"/>
          <w:szCs w:val="20"/>
        </w:rPr>
        <w:t xml:space="preserve"> and Winder) are under 24/7 surveillance.</w:t>
      </w:r>
    </w:p>
    <w:p w14:paraId="3ADE3B1E" w14:textId="77777777" w:rsidR="0023183C" w:rsidRDefault="0023183C" w:rsidP="0023183C">
      <w:pPr>
        <w:pStyle w:val="Heading2"/>
      </w:pPr>
      <w:bookmarkStart w:id="96" w:name="_Toc45705949"/>
      <w:r>
        <w:t>CAMPUS SECURITY REPORT</w:t>
      </w:r>
      <w:bookmarkEnd w:id="96"/>
    </w:p>
    <w:p w14:paraId="7A8EB2FB" w14:textId="2C6D1A36" w:rsidR="0023183C" w:rsidRPr="006A126A" w:rsidRDefault="003B135A" w:rsidP="0023183C">
      <w:pPr>
        <w:rPr>
          <w:rFonts w:ascii="Arial" w:hAnsi="Arial" w:cs="Arial"/>
          <w:sz w:val="20"/>
          <w:szCs w:val="20"/>
        </w:rPr>
      </w:pPr>
      <w:r>
        <w:rPr>
          <w:rFonts w:ascii="Arial" w:hAnsi="Arial" w:cs="Arial"/>
          <w:b/>
          <w:sz w:val="20"/>
          <w:szCs w:val="20"/>
        </w:rPr>
        <w:t xml:space="preserve">Georgia </w:t>
      </w:r>
      <w:r w:rsidR="00E37EC8">
        <w:rPr>
          <w:rFonts w:ascii="Arial" w:hAnsi="Arial" w:cs="Arial"/>
          <w:b/>
          <w:sz w:val="20"/>
          <w:szCs w:val="20"/>
        </w:rPr>
        <w:t>Allied</w:t>
      </w:r>
      <w:r>
        <w:rPr>
          <w:rFonts w:ascii="Arial" w:hAnsi="Arial" w:cs="Arial"/>
          <w:b/>
          <w:sz w:val="20"/>
          <w:szCs w:val="20"/>
        </w:rPr>
        <w:t xml:space="preserve"> Health</w:t>
      </w:r>
      <w:r w:rsidR="0023183C" w:rsidRPr="006A126A">
        <w:rPr>
          <w:rFonts w:ascii="Arial" w:hAnsi="Arial" w:cs="Arial"/>
          <w:b/>
          <w:sz w:val="20"/>
          <w:szCs w:val="20"/>
        </w:rPr>
        <w:t xml:space="preserve"> Institute</w:t>
      </w:r>
      <w:r w:rsidR="0023183C" w:rsidRPr="006A126A">
        <w:rPr>
          <w:rFonts w:ascii="Arial" w:hAnsi="Arial" w:cs="Arial"/>
          <w:sz w:val="20"/>
          <w:szCs w:val="20"/>
        </w:rPr>
        <w:t xml:space="preserve"> publishes an annual security report that contains information concerning policies and programs relating to campus security, crimes</w:t>
      </w:r>
      <w:r w:rsidR="006B421D">
        <w:rPr>
          <w:rFonts w:ascii="Arial" w:hAnsi="Arial" w:cs="Arial"/>
          <w:sz w:val="20"/>
          <w:szCs w:val="20"/>
        </w:rPr>
        <w:t>,</w:t>
      </w:r>
      <w:r w:rsidR="0023183C" w:rsidRPr="006A126A">
        <w:rPr>
          <w:rFonts w:ascii="Arial" w:hAnsi="Arial" w:cs="Arial"/>
          <w:sz w:val="20"/>
          <w:szCs w:val="20"/>
        </w:rPr>
        <w:t xml:space="preserve"> </w:t>
      </w:r>
      <w:r w:rsidR="0023183C" w:rsidRPr="006B421D">
        <w:rPr>
          <w:rFonts w:ascii="Arial" w:hAnsi="Arial" w:cs="Arial"/>
          <w:noProof/>
          <w:sz w:val="20"/>
          <w:szCs w:val="20"/>
        </w:rPr>
        <w:t>and</w:t>
      </w:r>
      <w:r w:rsidR="0023183C" w:rsidRPr="006A126A">
        <w:rPr>
          <w:rFonts w:ascii="Arial" w:hAnsi="Arial" w:cs="Arial"/>
          <w:sz w:val="20"/>
          <w:szCs w:val="20"/>
        </w:rPr>
        <w:t xml:space="preserve"> emergencies, the prevention of crimes and sexual offenses, drug and alcohol use, campus law enforcement, an</w:t>
      </w:r>
      <w:r w:rsidR="0023183C">
        <w:rPr>
          <w:rFonts w:ascii="Arial" w:hAnsi="Arial" w:cs="Arial"/>
          <w:sz w:val="20"/>
          <w:szCs w:val="20"/>
        </w:rPr>
        <w:t xml:space="preserve">d access to campus facilities. </w:t>
      </w:r>
    </w:p>
    <w:p w14:paraId="4F753328" w14:textId="130C25FC" w:rsidR="0023183C" w:rsidRPr="006A126A" w:rsidRDefault="0023183C" w:rsidP="0023183C">
      <w:pPr>
        <w:rPr>
          <w:rFonts w:ascii="Arial" w:hAnsi="Arial" w:cs="Arial"/>
          <w:sz w:val="20"/>
          <w:szCs w:val="20"/>
        </w:rPr>
      </w:pPr>
      <w:r w:rsidRPr="006A126A">
        <w:rPr>
          <w:rFonts w:ascii="Arial" w:hAnsi="Arial" w:cs="Arial"/>
          <w:sz w:val="20"/>
          <w:szCs w:val="20"/>
        </w:rPr>
        <w:t xml:space="preserve">The Annual Security Report also includes statistics concerning the occurrence of specified types of crimes on campus, at certain off-campus locations, and on the public property surrounding the campus. This report is published annually by October </w:t>
      </w:r>
      <w:r w:rsidRPr="006B421D">
        <w:rPr>
          <w:rFonts w:ascii="Arial" w:hAnsi="Arial" w:cs="Arial"/>
          <w:noProof/>
          <w:sz w:val="20"/>
          <w:szCs w:val="20"/>
        </w:rPr>
        <w:t>1</w:t>
      </w:r>
      <w:r w:rsidRPr="006A126A">
        <w:rPr>
          <w:rFonts w:ascii="Arial" w:hAnsi="Arial" w:cs="Arial"/>
          <w:sz w:val="20"/>
          <w:szCs w:val="20"/>
        </w:rPr>
        <w:t xml:space="preserve"> and contains statistics for the three most recent calendar years. A copy of the Annual Security Report is provided to all current students and employees</w:t>
      </w:r>
      <w:r w:rsidR="003B135A">
        <w:rPr>
          <w:rFonts w:ascii="Arial" w:hAnsi="Arial" w:cs="Arial"/>
          <w:sz w:val="20"/>
          <w:szCs w:val="20"/>
        </w:rPr>
        <w:t>, upon request.</w:t>
      </w:r>
      <w:r w:rsidRPr="006A126A">
        <w:rPr>
          <w:rFonts w:ascii="Arial" w:hAnsi="Arial" w:cs="Arial"/>
          <w:sz w:val="20"/>
          <w:szCs w:val="20"/>
        </w:rPr>
        <w:t xml:space="preserve"> A copy of the most recent Annual Security Report may be obtained from the campus administration during regular business hours. </w:t>
      </w:r>
    </w:p>
    <w:p w14:paraId="5E3855A1" w14:textId="7E7E0B82" w:rsidR="0023183C" w:rsidRPr="006A126A" w:rsidRDefault="0023183C" w:rsidP="0023183C">
      <w:pPr>
        <w:rPr>
          <w:rFonts w:ascii="Arial" w:hAnsi="Arial" w:cs="Arial"/>
          <w:sz w:val="20"/>
          <w:szCs w:val="20"/>
        </w:rPr>
      </w:pPr>
      <w:r w:rsidRPr="006A126A">
        <w:rPr>
          <w:rFonts w:ascii="Arial" w:hAnsi="Arial" w:cs="Arial"/>
          <w:sz w:val="20"/>
          <w:szCs w:val="20"/>
        </w:rPr>
        <w:t xml:space="preserve">In addition to the Annual Security Report, </w:t>
      </w:r>
      <w:r w:rsidR="003B135A">
        <w:rPr>
          <w:rFonts w:ascii="Arial" w:hAnsi="Arial" w:cs="Arial"/>
          <w:sz w:val="20"/>
          <w:szCs w:val="20"/>
        </w:rPr>
        <w:t xml:space="preserve">Georgia Allied Health </w:t>
      </w:r>
      <w:r w:rsidRPr="006A126A">
        <w:rPr>
          <w:rFonts w:ascii="Arial" w:hAnsi="Arial" w:cs="Arial"/>
          <w:b/>
          <w:sz w:val="20"/>
          <w:szCs w:val="20"/>
        </w:rPr>
        <w:t>Institute</w:t>
      </w:r>
      <w:r w:rsidRPr="006A126A">
        <w:rPr>
          <w:rFonts w:ascii="Arial" w:hAnsi="Arial" w:cs="Arial"/>
          <w:sz w:val="20"/>
          <w:szCs w:val="20"/>
        </w:rPr>
        <w:t xml:space="preserve"> maintains a crime log recording all reported crimes. The crime log is available for public inspection during regular business hours by contacting the campus administration. </w:t>
      </w:r>
      <w:r w:rsidR="003B135A">
        <w:rPr>
          <w:rFonts w:ascii="Arial" w:hAnsi="Arial" w:cs="Arial"/>
          <w:sz w:val="20"/>
          <w:szCs w:val="20"/>
        </w:rPr>
        <w:t>Georgia Allied Health</w:t>
      </w:r>
      <w:r w:rsidRPr="006A126A">
        <w:rPr>
          <w:rFonts w:ascii="Arial" w:hAnsi="Arial" w:cs="Arial"/>
          <w:b/>
          <w:sz w:val="20"/>
          <w:szCs w:val="20"/>
        </w:rPr>
        <w:t xml:space="preserve"> Institute</w:t>
      </w:r>
      <w:r w:rsidRPr="006A126A">
        <w:rPr>
          <w:rFonts w:ascii="Arial" w:hAnsi="Arial" w:cs="Arial"/>
          <w:sz w:val="20"/>
          <w:szCs w:val="20"/>
        </w:rPr>
        <w:t xml:space="preserve"> will report to the campus community, any occurrence of any crime, reportable in the Annual Security Report that is reported to campus security or local police, which </w:t>
      </w:r>
      <w:r w:rsidR="00E770EC" w:rsidRPr="006A126A">
        <w:rPr>
          <w:rFonts w:ascii="Arial" w:hAnsi="Arial" w:cs="Arial"/>
          <w:sz w:val="20"/>
          <w:szCs w:val="20"/>
        </w:rPr>
        <w:t>is</w:t>
      </w:r>
      <w:r w:rsidRPr="006A126A">
        <w:rPr>
          <w:rFonts w:ascii="Arial" w:hAnsi="Arial" w:cs="Arial"/>
          <w:sz w:val="20"/>
          <w:szCs w:val="20"/>
        </w:rPr>
        <w:t xml:space="preserve"> an immediate threat to students or employees. For ground students, </w:t>
      </w:r>
      <w:r w:rsidR="003B135A">
        <w:rPr>
          <w:rFonts w:ascii="Arial" w:hAnsi="Arial" w:cs="Arial"/>
          <w:sz w:val="20"/>
          <w:szCs w:val="20"/>
        </w:rPr>
        <w:t>Georgia Allied Health Institute</w:t>
      </w:r>
      <w:r w:rsidRPr="006A126A">
        <w:rPr>
          <w:rFonts w:ascii="Arial" w:hAnsi="Arial" w:cs="Arial"/>
          <w:sz w:val="20"/>
          <w:szCs w:val="20"/>
        </w:rPr>
        <w:t xml:space="preserve"> reminds all students that they are ultimately responsible for their own actions regarding their safety and welfare. Identification badges are required to be </w:t>
      </w:r>
      <w:r w:rsidR="00E770EC" w:rsidRPr="006A126A">
        <w:rPr>
          <w:rFonts w:ascii="Arial" w:hAnsi="Arial" w:cs="Arial"/>
          <w:sz w:val="20"/>
          <w:szCs w:val="20"/>
        </w:rPr>
        <w:t>always displayed at all ground campuses</w:t>
      </w:r>
      <w:r w:rsidRPr="006A126A">
        <w:rPr>
          <w:rFonts w:ascii="Arial" w:hAnsi="Arial" w:cs="Arial"/>
          <w:sz w:val="20"/>
          <w:szCs w:val="20"/>
        </w:rPr>
        <w:t xml:space="preserve">. </w:t>
      </w:r>
    </w:p>
    <w:p w14:paraId="3239E1FF" w14:textId="77777777" w:rsidR="0023183C" w:rsidRDefault="0023183C" w:rsidP="00F24072">
      <w:pPr>
        <w:pStyle w:val="Heading1"/>
        <w:jc w:val="center"/>
      </w:pPr>
      <w:bookmarkStart w:id="97" w:name="_Toc45705950"/>
      <w:r>
        <w:t>ACADEMICS</w:t>
      </w:r>
      <w:bookmarkEnd w:id="97"/>
    </w:p>
    <w:p w14:paraId="719FCBAD" w14:textId="77777777" w:rsidR="0023183C" w:rsidRDefault="0023183C" w:rsidP="0023183C">
      <w:pPr>
        <w:pStyle w:val="Heading2"/>
      </w:pPr>
      <w:bookmarkStart w:id="98" w:name="_Toc45705951"/>
      <w:r>
        <w:t>CLASSIFICATION OF STUDENTS</w:t>
      </w:r>
      <w:bookmarkEnd w:id="98"/>
    </w:p>
    <w:p w14:paraId="1A559619" w14:textId="77777777" w:rsidR="0023183C" w:rsidRPr="00D10336" w:rsidRDefault="0023183C" w:rsidP="0023183C">
      <w:pPr>
        <w:pStyle w:val="BodyText"/>
        <w:widowControl w:val="0"/>
        <w:tabs>
          <w:tab w:val="left" w:pos="0"/>
        </w:tabs>
        <w:rPr>
          <w:rFonts w:ascii="Arial" w:hAnsi="Arial" w:cs="Arial"/>
        </w:rPr>
      </w:pPr>
      <w:r w:rsidRPr="00D10336">
        <w:rPr>
          <w:rFonts w:ascii="Arial" w:hAnsi="Arial" w:cs="Arial"/>
          <w:b/>
        </w:rPr>
        <w:t>FULL-TIME</w:t>
      </w:r>
      <w:r w:rsidRPr="00D10336">
        <w:rPr>
          <w:rFonts w:ascii="Arial" w:hAnsi="Arial" w:cs="Arial"/>
        </w:rPr>
        <w:t xml:space="preserve">  - Students enrolled in a full course program and attending at least 2</w:t>
      </w:r>
      <w:r>
        <w:rPr>
          <w:rFonts w:ascii="Arial" w:hAnsi="Arial" w:cs="Arial"/>
        </w:rPr>
        <w:t>0</w:t>
      </w:r>
      <w:r w:rsidRPr="00D10336">
        <w:rPr>
          <w:rFonts w:ascii="Arial" w:hAnsi="Arial" w:cs="Arial"/>
        </w:rPr>
        <w:t xml:space="preserve">+ hours per week. </w:t>
      </w:r>
    </w:p>
    <w:p w14:paraId="606C066F" w14:textId="77777777" w:rsidR="0023183C" w:rsidRPr="00D10336" w:rsidRDefault="0023183C" w:rsidP="0023183C">
      <w:pPr>
        <w:pStyle w:val="BodyText"/>
        <w:widowControl w:val="0"/>
        <w:tabs>
          <w:tab w:val="left" w:pos="0"/>
        </w:tabs>
        <w:rPr>
          <w:rFonts w:ascii="Arial" w:hAnsi="Arial" w:cs="Arial"/>
        </w:rPr>
      </w:pPr>
      <w:r w:rsidRPr="00D10336">
        <w:rPr>
          <w:rFonts w:ascii="Arial" w:hAnsi="Arial" w:cs="Arial"/>
          <w:b/>
        </w:rPr>
        <w:t>PART-TIME</w:t>
      </w:r>
      <w:r w:rsidRPr="00D10336">
        <w:rPr>
          <w:rFonts w:ascii="Arial" w:hAnsi="Arial" w:cs="Arial"/>
        </w:rPr>
        <w:t xml:space="preserve"> - Students enrolled in a part-time course program and attending at least </w:t>
      </w:r>
      <w:r>
        <w:rPr>
          <w:rFonts w:ascii="Arial" w:hAnsi="Arial" w:cs="Arial"/>
        </w:rPr>
        <w:t>12</w:t>
      </w:r>
      <w:r w:rsidRPr="00D10336">
        <w:rPr>
          <w:rFonts w:ascii="Arial" w:hAnsi="Arial" w:cs="Arial"/>
        </w:rPr>
        <w:t xml:space="preserve">+ hours per week. </w:t>
      </w:r>
    </w:p>
    <w:p w14:paraId="2B3FC9DC" w14:textId="77777777" w:rsidR="0023183C" w:rsidRPr="00D10336" w:rsidRDefault="0023183C" w:rsidP="0023183C">
      <w:pPr>
        <w:pStyle w:val="BodyText"/>
        <w:widowControl w:val="0"/>
        <w:tabs>
          <w:tab w:val="left" w:pos="0"/>
        </w:tabs>
        <w:rPr>
          <w:rFonts w:ascii="Arial" w:hAnsi="Arial" w:cs="Arial"/>
        </w:rPr>
      </w:pPr>
      <w:r w:rsidRPr="00D10336">
        <w:rPr>
          <w:rFonts w:ascii="Arial" w:hAnsi="Arial" w:cs="Arial"/>
          <w:b/>
        </w:rPr>
        <w:t>NONCREDIT</w:t>
      </w:r>
      <w:r w:rsidRPr="00D10336">
        <w:rPr>
          <w:rFonts w:ascii="Arial" w:hAnsi="Arial" w:cs="Arial"/>
        </w:rPr>
        <w:t xml:space="preserve"> – Students enrolled in continuing education, contact hour courses and seminars, or single-subject courses. </w:t>
      </w:r>
    </w:p>
    <w:p w14:paraId="492FC839" w14:textId="77777777" w:rsidR="0023183C" w:rsidRDefault="0023183C" w:rsidP="0023183C">
      <w:pPr>
        <w:pStyle w:val="Heading2"/>
      </w:pPr>
      <w:bookmarkStart w:id="99" w:name="_Toc45705952"/>
      <w:r>
        <w:t>STUDENT COURSE LOAD</w:t>
      </w:r>
      <w:bookmarkEnd w:id="99"/>
    </w:p>
    <w:p w14:paraId="4921219A" w14:textId="77777777" w:rsidR="0023183C" w:rsidRPr="00DF7D95" w:rsidRDefault="0023183C" w:rsidP="0023183C">
      <w:pPr>
        <w:rPr>
          <w:rFonts w:ascii="Arial" w:hAnsi="Arial" w:cs="Arial"/>
          <w:sz w:val="20"/>
          <w:szCs w:val="20"/>
        </w:rPr>
      </w:pPr>
      <w:r w:rsidRPr="00DF7D95">
        <w:rPr>
          <w:rFonts w:ascii="Arial" w:hAnsi="Arial" w:cs="Arial"/>
          <w:sz w:val="20"/>
          <w:szCs w:val="20"/>
        </w:rPr>
        <w:t>The recommended load for a full-time cer</w:t>
      </w:r>
      <w:r>
        <w:rPr>
          <w:rFonts w:ascii="Arial" w:hAnsi="Arial" w:cs="Arial"/>
          <w:sz w:val="20"/>
          <w:szCs w:val="20"/>
        </w:rPr>
        <w:t>tificate-seeking student is 20</w:t>
      </w:r>
      <w:r w:rsidRPr="00DF7D95">
        <w:rPr>
          <w:rFonts w:ascii="Arial" w:hAnsi="Arial" w:cs="Arial"/>
          <w:sz w:val="20"/>
          <w:szCs w:val="20"/>
        </w:rPr>
        <w:t xml:space="preserve"> clock hours per week.</w:t>
      </w:r>
    </w:p>
    <w:p w14:paraId="1712E432" w14:textId="77777777" w:rsidR="0023183C" w:rsidRPr="005F166C" w:rsidRDefault="0023183C" w:rsidP="0023183C">
      <w:pPr>
        <w:rPr>
          <w:rFonts w:ascii="Arial" w:hAnsi="Arial" w:cs="Arial"/>
          <w:sz w:val="10"/>
          <w:szCs w:val="10"/>
        </w:rPr>
      </w:pPr>
    </w:p>
    <w:p w14:paraId="4AC8FE12" w14:textId="77777777" w:rsidR="0023183C" w:rsidRPr="00DF7D95" w:rsidRDefault="0023183C" w:rsidP="0023183C">
      <w:pPr>
        <w:rPr>
          <w:rFonts w:ascii="Arial" w:hAnsi="Arial" w:cs="Arial"/>
          <w:sz w:val="20"/>
          <w:szCs w:val="20"/>
        </w:rPr>
      </w:pPr>
      <w:r w:rsidRPr="00DF7D95">
        <w:rPr>
          <w:rFonts w:ascii="Arial" w:hAnsi="Arial" w:cs="Arial"/>
          <w:sz w:val="20"/>
          <w:szCs w:val="20"/>
        </w:rPr>
        <w:t xml:space="preserve">Students placed on academic probation will be counseled prior to returning to class. The date, actions taken, and terms of the probation shall be clearly indicated in the academic record. Students whose enrollment is terminated as an academic dismissal may restart after a minimum of one grading period.  The terms of the approved refund policy shall be applied. </w:t>
      </w:r>
    </w:p>
    <w:p w14:paraId="1BC7E350" w14:textId="77777777" w:rsidR="0023183C" w:rsidRPr="005F166C" w:rsidRDefault="0023183C" w:rsidP="0023183C">
      <w:pPr>
        <w:rPr>
          <w:rFonts w:ascii="Arial" w:hAnsi="Arial" w:cs="Arial"/>
          <w:sz w:val="10"/>
          <w:szCs w:val="10"/>
        </w:rPr>
      </w:pPr>
    </w:p>
    <w:p w14:paraId="5E6847AE" w14:textId="5D6C9242" w:rsidR="0023183C" w:rsidRDefault="0023183C" w:rsidP="0023183C">
      <w:pPr>
        <w:rPr>
          <w:rFonts w:ascii="Arial" w:hAnsi="Arial" w:cs="Arial"/>
          <w:sz w:val="20"/>
          <w:szCs w:val="20"/>
        </w:rPr>
      </w:pPr>
      <w:r w:rsidRPr="00DF7D95">
        <w:rPr>
          <w:rFonts w:ascii="Arial" w:hAnsi="Arial" w:cs="Arial"/>
          <w:sz w:val="20"/>
          <w:szCs w:val="20"/>
        </w:rPr>
        <w:t xml:space="preserve">Students who return after enrollment is terminated due to academic dismissal shall </w:t>
      </w:r>
      <w:r w:rsidR="00E770EC" w:rsidRPr="00DF7D95">
        <w:rPr>
          <w:rFonts w:ascii="Arial" w:hAnsi="Arial" w:cs="Arial"/>
          <w:sz w:val="20"/>
          <w:szCs w:val="20"/>
        </w:rPr>
        <w:t>continue</w:t>
      </w:r>
      <w:r w:rsidRPr="00DF7D95">
        <w:rPr>
          <w:rFonts w:ascii="Arial" w:hAnsi="Arial" w:cs="Arial"/>
          <w:sz w:val="20"/>
          <w:szCs w:val="20"/>
        </w:rPr>
        <w:t xml:space="preserve"> probation for the next grading period Students shall be advised of this action and the academic record documented accordingly. If students do not return to good standing at the end of this probationary period, permanent academic dismissal shall occur.  Such students may not restart for a minimum of one calendar </w:t>
      </w:r>
      <w:r w:rsidR="00E770EC" w:rsidRPr="00DF7D95">
        <w:rPr>
          <w:rFonts w:ascii="Arial" w:hAnsi="Arial" w:cs="Arial"/>
          <w:sz w:val="20"/>
          <w:szCs w:val="20"/>
        </w:rPr>
        <w:t>year.</w:t>
      </w:r>
    </w:p>
    <w:p w14:paraId="6192D352" w14:textId="77777777" w:rsidR="0023183C" w:rsidRDefault="0023183C" w:rsidP="0023183C">
      <w:pPr>
        <w:pStyle w:val="Heading2"/>
      </w:pPr>
      <w:bookmarkStart w:id="100" w:name="_Toc45705953"/>
      <w:r>
        <w:t>GRADING SYSTEM</w:t>
      </w:r>
      <w:bookmarkEnd w:id="100"/>
    </w:p>
    <w:p w14:paraId="58C1ED52" w14:textId="77777777" w:rsidR="0023183C" w:rsidRDefault="0023183C" w:rsidP="0023183C">
      <w:pPr>
        <w:widowControl w:val="0"/>
        <w:tabs>
          <w:tab w:val="left" w:pos="160"/>
        </w:tabs>
        <w:rPr>
          <w:rFonts w:ascii="Arial" w:hAnsi="Arial" w:cs="Arial"/>
          <w:sz w:val="20"/>
          <w:szCs w:val="20"/>
        </w:rPr>
      </w:pPr>
      <w:r w:rsidRPr="00146FBA">
        <w:rPr>
          <w:rFonts w:ascii="Arial" w:hAnsi="Arial" w:cs="Arial"/>
          <w:sz w:val="20"/>
          <w:szCs w:val="20"/>
        </w:rPr>
        <w:t xml:space="preserve">Grades will be distributed to students at the end of each instructional period by the instructor or placed in the student's academic file.  Grades may be mailed to the address contained in the student’s academic </w:t>
      </w:r>
      <w:r w:rsidRPr="006B421D">
        <w:rPr>
          <w:rFonts w:ascii="Arial" w:hAnsi="Arial" w:cs="Arial"/>
          <w:noProof/>
          <w:sz w:val="20"/>
          <w:szCs w:val="20"/>
        </w:rPr>
        <w:t>file</w:t>
      </w:r>
      <w:r w:rsidRPr="00146FBA">
        <w:rPr>
          <w:rFonts w:ascii="Arial" w:hAnsi="Arial" w:cs="Arial"/>
          <w:sz w:val="20"/>
          <w:szCs w:val="20"/>
        </w:rPr>
        <w:t xml:space="preserve"> if requested in writing to the School Director. </w:t>
      </w:r>
    </w:p>
    <w:p w14:paraId="22BA3849" w14:textId="77777777" w:rsidR="0023183C" w:rsidRPr="005F166C" w:rsidRDefault="0023183C" w:rsidP="0023183C">
      <w:pPr>
        <w:widowControl w:val="0"/>
        <w:tabs>
          <w:tab w:val="left" w:pos="160"/>
        </w:tabs>
        <w:rPr>
          <w:rFonts w:ascii="Arial" w:hAnsi="Arial" w:cs="Arial"/>
          <w:sz w:val="10"/>
          <w:szCs w:val="10"/>
        </w:rPr>
      </w:pPr>
    </w:p>
    <w:p w14:paraId="5D0E05A9" w14:textId="77777777" w:rsidR="0023183C" w:rsidRPr="00146FBA" w:rsidRDefault="0023183C" w:rsidP="0023183C">
      <w:pPr>
        <w:widowControl w:val="0"/>
        <w:tabs>
          <w:tab w:val="left" w:pos="160"/>
        </w:tabs>
        <w:rPr>
          <w:rFonts w:ascii="Arial" w:hAnsi="Arial" w:cs="Arial"/>
          <w:b/>
          <w:bCs/>
          <w:sz w:val="20"/>
          <w:szCs w:val="20"/>
        </w:rPr>
      </w:pPr>
      <w:r>
        <w:rPr>
          <w:rFonts w:ascii="Arial" w:hAnsi="Arial" w:cs="Arial"/>
          <w:sz w:val="20"/>
          <w:szCs w:val="20"/>
        </w:rPr>
        <w:t>The student must maintain a grade point average of 2.0 or better, plus must achieve a passing grade on Mid-Terms and Finals.</w:t>
      </w:r>
    </w:p>
    <w:p w14:paraId="7DFC069F" w14:textId="77777777" w:rsidR="0023183C" w:rsidRPr="005F166C" w:rsidRDefault="0023183C" w:rsidP="0023183C">
      <w:pPr>
        <w:widowControl w:val="0"/>
        <w:tabs>
          <w:tab w:val="left" w:pos="160"/>
        </w:tabs>
        <w:rPr>
          <w:rFonts w:ascii="Arial" w:hAnsi="Arial" w:cs="Arial"/>
          <w:sz w:val="10"/>
          <w:szCs w:val="10"/>
        </w:rPr>
      </w:pPr>
    </w:p>
    <w:p w14:paraId="489706FC" w14:textId="77777777" w:rsidR="0023183C" w:rsidRPr="00796C94" w:rsidRDefault="0023183C" w:rsidP="0023183C">
      <w:pPr>
        <w:widowControl w:val="0"/>
        <w:tabs>
          <w:tab w:val="left" w:pos="160"/>
        </w:tabs>
        <w:rPr>
          <w:rFonts w:ascii="Arial" w:hAnsi="Arial" w:cs="Arial"/>
          <w:b/>
          <w:u w:val="single"/>
        </w:rPr>
      </w:pPr>
      <w:r w:rsidRPr="00DB7C03">
        <w:rPr>
          <w:rFonts w:ascii="Arial" w:hAnsi="Arial" w:cs="Arial"/>
          <w:sz w:val="20"/>
          <w:szCs w:val="20"/>
        </w:rPr>
        <w:t xml:space="preserve">To assist students in assessing progress in their </w:t>
      </w:r>
      <w:r w:rsidRPr="000C33B0">
        <w:rPr>
          <w:rFonts w:ascii="Arial" w:hAnsi="Arial" w:cs="Arial"/>
          <w:noProof/>
          <w:sz w:val="20"/>
          <w:szCs w:val="20"/>
        </w:rPr>
        <w:t>coursework</w:t>
      </w:r>
      <w:r w:rsidRPr="00DB7C03">
        <w:rPr>
          <w:rFonts w:ascii="Arial" w:hAnsi="Arial" w:cs="Arial"/>
          <w:sz w:val="20"/>
          <w:szCs w:val="20"/>
        </w:rPr>
        <w:t xml:space="preserve">, the following grading system will be used: </w:t>
      </w:r>
    </w:p>
    <w:p w14:paraId="64F3C9E3" w14:textId="77777777" w:rsidR="0023183C" w:rsidRPr="0087602B" w:rsidRDefault="0023183C" w:rsidP="0023183C">
      <w:pPr>
        <w:widowControl w:val="0"/>
        <w:tabs>
          <w:tab w:val="left" w:pos="160"/>
        </w:tabs>
        <w:spacing w:line="120" w:lineRule="auto"/>
        <w:ind w:left="229"/>
        <w:jc w:val="both"/>
        <w:rPr>
          <w:rFonts w:ascii="Arial" w:hAnsi="Arial" w:cs="Arial"/>
          <w:b/>
          <w:bCs/>
          <w:sz w:val="22"/>
          <w:szCs w:val="22"/>
        </w:rPr>
      </w:pPr>
      <w:r w:rsidRPr="0087602B">
        <w:rPr>
          <w:rFonts w:ascii="Arial" w:hAnsi="Arial" w:cs="Arial"/>
          <w:b/>
          <w:bCs/>
          <w:sz w:val="22"/>
          <w:szCs w:val="22"/>
        </w:rPr>
        <w:t> </w:t>
      </w:r>
    </w:p>
    <w:tbl>
      <w:tblPr>
        <w:tblW w:w="0" w:type="auto"/>
        <w:tblInd w:w="229" w:type="dxa"/>
        <w:tblLayout w:type="fixed"/>
        <w:tblCellMar>
          <w:left w:w="0" w:type="dxa"/>
          <w:right w:w="0" w:type="dxa"/>
        </w:tblCellMar>
        <w:tblLook w:val="04A0" w:firstRow="1" w:lastRow="0" w:firstColumn="1" w:lastColumn="0" w:noHBand="0" w:noVBand="1"/>
      </w:tblPr>
      <w:tblGrid>
        <w:gridCol w:w="864"/>
        <w:gridCol w:w="1175"/>
        <w:gridCol w:w="864"/>
        <w:gridCol w:w="756"/>
        <w:gridCol w:w="270"/>
        <w:gridCol w:w="720"/>
        <w:gridCol w:w="990"/>
        <w:gridCol w:w="900"/>
        <w:gridCol w:w="900"/>
      </w:tblGrid>
      <w:tr w:rsidR="0023183C" w:rsidRPr="00933AFF" w14:paraId="2FF664AD" w14:textId="77777777" w:rsidTr="00905D7F">
        <w:trPr>
          <w:trHeight w:val="470"/>
        </w:trPr>
        <w:tc>
          <w:tcPr>
            <w:tcW w:w="864" w:type="dxa"/>
            <w:shd w:val="clear" w:color="auto" w:fill="auto"/>
            <w:tcMar>
              <w:top w:w="0" w:type="dxa"/>
              <w:left w:w="108" w:type="dxa"/>
              <w:bottom w:w="0" w:type="dxa"/>
              <w:right w:w="108" w:type="dxa"/>
            </w:tcMar>
            <w:vAlign w:val="center"/>
          </w:tcPr>
          <w:p w14:paraId="7794E938" w14:textId="77777777" w:rsidR="0023183C" w:rsidRPr="00F658F7" w:rsidRDefault="0023183C" w:rsidP="00905D7F">
            <w:pPr>
              <w:widowControl w:val="0"/>
              <w:spacing w:after="120"/>
              <w:jc w:val="center"/>
              <w:rPr>
                <w:rFonts w:ascii="Arial" w:hAnsi="Arial" w:cs="Arial"/>
                <w:sz w:val="16"/>
                <w:szCs w:val="20"/>
              </w:rPr>
            </w:pPr>
            <w:r w:rsidRPr="00F658F7">
              <w:rPr>
                <w:rFonts w:ascii="Arial" w:hAnsi="Arial" w:cs="Arial"/>
                <w:b/>
                <w:bCs/>
                <w:sz w:val="16"/>
                <w:szCs w:val="20"/>
              </w:rPr>
              <w:t>Grade</w:t>
            </w:r>
          </w:p>
        </w:tc>
        <w:tc>
          <w:tcPr>
            <w:tcW w:w="1175" w:type="dxa"/>
            <w:shd w:val="clear" w:color="auto" w:fill="auto"/>
            <w:tcMar>
              <w:top w:w="0" w:type="dxa"/>
              <w:left w:w="108" w:type="dxa"/>
              <w:bottom w:w="0" w:type="dxa"/>
              <w:right w:w="108" w:type="dxa"/>
            </w:tcMar>
            <w:vAlign w:val="center"/>
          </w:tcPr>
          <w:p w14:paraId="26C40ECB" w14:textId="77777777" w:rsidR="0023183C" w:rsidRPr="00F658F7" w:rsidRDefault="0023183C" w:rsidP="00905D7F">
            <w:pPr>
              <w:widowControl w:val="0"/>
              <w:spacing w:after="120"/>
              <w:jc w:val="center"/>
              <w:rPr>
                <w:rFonts w:ascii="Arial" w:hAnsi="Arial" w:cs="Arial"/>
                <w:sz w:val="16"/>
                <w:szCs w:val="20"/>
              </w:rPr>
            </w:pPr>
            <w:r w:rsidRPr="00F658F7">
              <w:rPr>
                <w:rFonts w:ascii="Arial" w:hAnsi="Arial" w:cs="Arial"/>
                <w:b/>
                <w:bCs/>
                <w:sz w:val="16"/>
                <w:szCs w:val="20"/>
              </w:rPr>
              <w:t>Explanation</w:t>
            </w:r>
          </w:p>
        </w:tc>
        <w:tc>
          <w:tcPr>
            <w:tcW w:w="864" w:type="dxa"/>
            <w:shd w:val="clear" w:color="auto" w:fill="auto"/>
            <w:tcMar>
              <w:top w:w="0" w:type="dxa"/>
              <w:left w:w="108" w:type="dxa"/>
              <w:bottom w:w="0" w:type="dxa"/>
              <w:right w:w="108" w:type="dxa"/>
            </w:tcMar>
            <w:vAlign w:val="center"/>
          </w:tcPr>
          <w:p w14:paraId="4A78488E" w14:textId="77777777" w:rsidR="0023183C" w:rsidRPr="00F658F7" w:rsidRDefault="0023183C" w:rsidP="00905D7F">
            <w:pPr>
              <w:widowControl w:val="0"/>
              <w:spacing w:after="120"/>
              <w:jc w:val="center"/>
              <w:rPr>
                <w:rFonts w:ascii="Arial" w:hAnsi="Arial" w:cs="Arial"/>
                <w:sz w:val="16"/>
                <w:szCs w:val="20"/>
              </w:rPr>
            </w:pPr>
            <w:r w:rsidRPr="00F658F7">
              <w:rPr>
                <w:rFonts w:ascii="Arial" w:hAnsi="Arial" w:cs="Arial"/>
                <w:b/>
                <w:bCs/>
                <w:sz w:val="16"/>
                <w:szCs w:val="20"/>
              </w:rPr>
              <w:t>Numeric grades</w:t>
            </w:r>
          </w:p>
        </w:tc>
        <w:tc>
          <w:tcPr>
            <w:tcW w:w="756" w:type="dxa"/>
            <w:shd w:val="clear" w:color="auto" w:fill="auto"/>
            <w:tcMar>
              <w:top w:w="0" w:type="dxa"/>
              <w:left w:w="108" w:type="dxa"/>
              <w:bottom w:w="0" w:type="dxa"/>
              <w:right w:w="108" w:type="dxa"/>
            </w:tcMar>
            <w:vAlign w:val="center"/>
          </w:tcPr>
          <w:p w14:paraId="03843C04" w14:textId="77777777" w:rsidR="0023183C" w:rsidRPr="00F658F7" w:rsidRDefault="0023183C" w:rsidP="00905D7F">
            <w:pPr>
              <w:widowControl w:val="0"/>
              <w:spacing w:after="120"/>
              <w:jc w:val="center"/>
              <w:rPr>
                <w:rFonts w:ascii="Arial" w:hAnsi="Arial" w:cs="Arial"/>
                <w:sz w:val="16"/>
                <w:szCs w:val="20"/>
              </w:rPr>
            </w:pPr>
            <w:r w:rsidRPr="00F658F7">
              <w:rPr>
                <w:rFonts w:ascii="Arial" w:hAnsi="Arial" w:cs="Arial"/>
                <w:b/>
                <w:bCs/>
                <w:sz w:val="16"/>
                <w:szCs w:val="20"/>
              </w:rPr>
              <w:t>Grade Point</w:t>
            </w:r>
          </w:p>
        </w:tc>
        <w:tc>
          <w:tcPr>
            <w:tcW w:w="270" w:type="dxa"/>
            <w:shd w:val="clear" w:color="auto" w:fill="BFBFBF" w:themeFill="background1" w:themeFillShade="BF"/>
            <w:vAlign w:val="center"/>
          </w:tcPr>
          <w:p w14:paraId="02FF236C" w14:textId="77777777" w:rsidR="0023183C" w:rsidRPr="0087602B" w:rsidRDefault="0023183C" w:rsidP="00905D7F">
            <w:pPr>
              <w:widowControl w:val="0"/>
              <w:spacing w:after="120"/>
              <w:jc w:val="center"/>
              <w:rPr>
                <w:rFonts w:ascii="Arial" w:hAnsi="Arial" w:cs="Arial"/>
                <w:b/>
                <w:bCs/>
                <w:sz w:val="20"/>
                <w:szCs w:val="20"/>
              </w:rPr>
            </w:pPr>
          </w:p>
        </w:tc>
        <w:tc>
          <w:tcPr>
            <w:tcW w:w="720" w:type="dxa"/>
            <w:vAlign w:val="center"/>
          </w:tcPr>
          <w:p w14:paraId="10FEA208" w14:textId="77777777" w:rsidR="0023183C" w:rsidRPr="0087602B" w:rsidRDefault="0023183C" w:rsidP="00905D7F">
            <w:pPr>
              <w:widowControl w:val="0"/>
              <w:spacing w:after="120"/>
              <w:jc w:val="center"/>
              <w:rPr>
                <w:rFonts w:ascii="Arial" w:hAnsi="Arial" w:cs="Arial"/>
                <w:b/>
                <w:bCs/>
                <w:sz w:val="20"/>
                <w:szCs w:val="20"/>
              </w:rPr>
            </w:pPr>
            <w:r w:rsidRPr="00F658F7">
              <w:rPr>
                <w:rFonts w:ascii="Arial" w:hAnsi="Arial" w:cs="Arial"/>
                <w:b/>
                <w:bCs/>
                <w:sz w:val="16"/>
                <w:szCs w:val="20"/>
              </w:rPr>
              <w:t>Grade</w:t>
            </w:r>
          </w:p>
        </w:tc>
        <w:tc>
          <w:tcPr>
            <w:tcW w:w="990" w:type="dxa"/>
            <w:vAlign w:val="center"/>
          </w:tcPr>
          <w:p w14:paraId="139ABE70" w14:textId="77777777" w:rsidR="0023183C" w:rsidRPr="00933AFF" w:rsidRDefault="0023183C" w:rsidP="00905D7F">
            <w:pPr>
              <w:widowControl w:val="0"/>
              <w:spacing w:after="120"/>
              <w:jc w:val="center"/>
              <w:rPr>
                <w:rFonts w:ascii="Arial" w:hAnsi="Arial" w:cs="Arial"/>
                <w:b/>
                <w:bCs/>
                <w:sz w:val="20"/>
                <w:szCs w:val="20"/>
              </w:rPr>
            </w:pPr>
            <w:r w:rsidRPr="00F658F7">
              <w:rPr>
                <w:rFonts w:ascii="Arial" w:hAnsi="Arial" w:cs="Arial"/>
                <w:b/>
                <w:bCs/>
                <w:sz w:val="16"/>
                <w:szCs w:val="20"/>
              </w:rPr>
              <w:t>Explanation</w:t>
            </w:r>
          </w:p>
        </w:tc>
        <w:tc>
          <w:tcPr>
            <w:tcW w:w="900" w:type="dxa"/>
            <w:vAlign w:val="center"/>
          </w:tcPr>
          <w:p w14:paraId="32889BA4" w14:textId="77777777" w:rsidR="0023183C" w:rsidRPr="00933AFF" w:rsidRDefault="0023183C" w:rsidP="00905D7F">
            <w:pPr>
              <w:widowControl w:val="0"/>
              <w:spacing w:after="120"/>
              <w:jc w:val="center"/>
              <w:rPr>
                <w:rFonts w:ascii="Arial" w:hAnsi="Arial" w:cs="Arial"/>
                <w:b/>
                <w:bCs/>
                <w:sz w:val="20"/>
                <w:szCs w:val="20"/>
              </w:rPr>
            </w:pPr>
            <w:r w:rsidRPr="00F658F7">
              <w:rPr>
                <w:rFonts w:ascii="Arial" w:hAnsi="Arial" w:cs="Arial"/>
                <w:b/>
                <w:bCs/>
                <w:sz w:val="16"/>
                <w:szCs w:val="20"/>
              </w:rPr>
              <w:t>Numeric grades</w:t>
            </w:r>
          </w:p>
        </w:tc>
        <w:tc>
          <w:tcPr>
            <w:tcW w:w="900" w:type="dxa"/>
            <w:vAlign w:val="center"/>
          </w:tcPr>
          <w:p w14:paraId="3DC7AAF6" w14:textId="77777777" w:rsidR="0023183C" w:rsidRPr="00933AFF" w:rsidRDefault="0023183C" w:rsidP="00905D7F">
            <w:pPr>
              <w:widowControl w:val="0"/>
              <w:spacing w:after="120"/>
              <w:jc w:val="center"/>
              <w:rPr>
                <w:rFonts w:ascii="Arial" w:hAnsi="Arial" w:cs="Arial"/>
                <w:b/>
                <w:bCs/>
                <w:sz w:val="20"/>
                <w:szCs w:val="20"/>
              </w:rPr>
            </w:pPr>
            <w:r w:rsidRPr="00F658F7">
              <w:rPr>
                <w:rFonts w:ascii="Arial" w:hAnsi="Arial" w:cs="Arial"/>
                <w:b/>
                <w:bCs/>
                <w:sz w:val="16"/>
                <w:szCs w:val="20"/>
              </w:rPr>
              <w:t>Grade Point</w:t>
            </w:r>
          </w:p>
        </w:tc>
      </w:tr>
      <w:tr w:rsidR="0023183C" w:rsidRPr="00933AFF" w14:paraId="634B0CE4" w14:textId="77777777" w:rsidTr="00905D7F">
        <w:trPr>
          <w:trHeight w:val="359"/>
        </w:trPr>
        <w:tc>
          <w:tcPr>
            <w:tcW w:w="864" w:type="dxa"/>
            <w:shd w:val="clear" w:color="auto" w:fill="auto"/>
            <w:tcMar>
              <w:top w:w="0" w:type="dxa"/>
              <w:left w:w="108" w:type="dxa"/>
              <w:bottom w:w="0" w:type="dxa"/>
              <w:right w:w="108" w:type="dxa"/>
            </w:tcMar>
            <w:vAlign w:val="center"/>
          </w:tcPr>
          <w:p w14:paraId="1A811B5D" w14:textId="77777777" w:rsidR="0023183C" w:rsidRPr="00F658F7" w:rsidRDefault="0023183C" w:rsidP="00905D7F">
            <w:pPr>
              <w:widowControl w:val="0"/>
              <w:spacing w:after="120"/>
              <w:jc w:val="center"/>
              <w:rPr>
                <w:rFonts w:ascii="Arial" w:hAnsi="Arial" w:cs="Arial"/>
                <w:sz w:val="16"/>
                <w:szCs w:val="20"/>
              </w:rPr>
            </w:pPr>
            <w:r w:rsidRPr="00F658F7">
              <w:rPr>
                <w:rFonts w:ascii="Arial" w:hAnsi="Arial" w:cs="Arial"/>
                <w:sz w:val="16"/>
                <w:szCs w:val="20"/>
              </w:rPr>
              <w:t>A</w:t>
            </w:r>
          </w:p>
        </w:tc>
        <w:tc>
          <w:tcPr>
            <w:tcW w:w="1175" w:type="dxa"/>
            <w:shd w:val="clear" w:color="auto" w:fill="auto"/>
            <w:tcMar>
              <w:top w:w="0" w:type="dxa"/>
              <w:left w:w="108" w:type="dxa"/>
              <w:bottom w:w="0" w:type="dxa"/>
              <w:right w:w="108" w:type="dxa"/>
            </w:tcMar>
            <w:vAlign w:val="center"/>
          </w:tcPr>
          <w:p w14:paraId="66038272" w14:textId="77777777" w:rsidR="0023183C" w:rsidRPr="00F658F7" w:rsidRDefault="0023183C" w:rsidP="00905D7F">
            <w:pPr>
              <w:widowControl w:val="0"/>
              <w:spacing w:after="120"/>
              <w:jc w:val="center"/>
              <w:rPr>
                <w:rFonts w:ascii="Arial" w:hAnsi="Arial" w:cs="Arial"/>
                <w:sz w:val="16"/>
                <w:szCs w:val="20"/>
              </w:rPr>
            </w:pPr>
            <w:r w:rsidRPr="00F658F7">
              <w:rPr>
                <w:rFonts w:ascii="Arial" w:hAnsi="Arial" w:cs="Arial"/>
                <w:sz w:val="16"/>
                <w:szCs w:val="20"/>
              </w:rPr>
              <w:t>Excellent</w:t>
            </w:r>
          </w:p>
        </w:tc>
        <w:tc>
          <w:tcPr>
            <w:tcW w:w="864" w:type="dxa"/>
            <w:shd w:val="clear" w:color="auto" w:fill="auto"/>
            <w:tcMar>
              <w:top w:w="0" w:type="dxa"/>
              <w:left w:w="108" w:type="dxa"/>
              <w:bottom w:w="0" w:type="dxa"/>
              <w:right w:w="108" w:type="dxa"/>
            </w:tcMar>
            <w:vAlign w:val="center"/>
          </w:tcPr>
          <w:p w14:paraId="2FB02A14" w14:textId="77777777" w:rsidR="0023183C" w:rsidRPr="00F658F7" w:rsidRDefault="0023183C" w:rsidP="00905D7F">
            <w:pPr>
              <w:widowControl w:val="0"/>
              <w:spacing w:after="120"/>
              <w:jc w:val="center"/>
              <w:rPr>
                <w:rFonts w:ascii="Arial" w:hAnsi="Arial" w:cs="Arial"/>
                <w:sz w:val="16"/>
                <w:szCs w:val="20"/>
              </w:rPr>
            </w:pPr>
            <w:r w:rsidRPr="00F658F7">
              <w:rPr>
                <w:rFonts w:ascii="Arial" w:hAnsi="Arial" w:cs="Arial"/>
                <w:sz w:val="16"/>
                <w:szCs w:val="20"/>
              </w:rPr>
              <w:t>90-100</w:t>
            </w:r>
          </w:p>
        </w:tc>
        <w:tc>
          <w:tcPr>
            <w:tcW w:w="756" w:type="dxa"/>
            <w:shd w:val="clear" w:color="auto" w:fill="auto"/>
            <w:tcMar>
              <w:top w:w="0" w:type="dxa"/>
              <w:left w:w="108" w:type="dxa"/>
              <w:bottom w:w="0" w:type="dxa"/>
              <w:right w:w="108" w:type="dxa"/>
            </w:tcMar>
            <w:vAlign w:val="center"/>
          </w:tcPr>
          <w:p w14:paraId="144B12DE" w14:textId="77777777" w:rsidR="0023183C" w:rsidRPr="00F658F7" w:rsidRDefault="0023183C" w:rsidP="00905D7F">
            <w:pPr>
              <w:widowControl w:val="0"/>
              <w:spacing w:after="120"/>
              <w:jc w:val="center"/>
              <w:rPr>
                <w:rFonts w:ascii="Arial" w:hAnsi="Arial" w:cs="Arial"/>
                <w:sz w:val="16"/>
                <w:szCs w:val="20"/>
              </w:rPr>
            </w:pPr>
            <w:r w:rsidRPr="00F658F7">
              <w:rPr>
                <w:rFonts w:ascii="Arial" w:hAnsi="Arial" w:cs="Arial"/>
                <w:sz w:val="16"/>
                <w:szCs w:val="20"/>
              </w:rPr>
              <w:t>4</w:t>
            </w:r>
          </w:p>
        </w:tc>
        <w:tc>
          <w:tcPr>
            <w:tcW w:w="270" w:type="dxa"/>
            <w:shd w:val="clear" w:color="auto" w:fill="BFBFBF" w:themeFill="background1" w:themeFillShade="BF"/>
            <w:vAlign w:val="center"/>
          </w:tcPr>
          <w:p w14:paraId="1F1F7AB5" w14:textId="77777777" w:rsidR="0023183C" w:rsidRPr="0087602B" w:rsidRDefault="0023183C" w:rsidP="00905D7F">
            <w:pPr>
              <w:widowControl w:val="0"/>
              <w:spacing w:after="120"/>
              <w:jc w:val="center"/>
              <w:rPr>
                <w:rFonts w:ascii="Arial" w:hAnsi="Arial" w:cs="Arial"/>
                <w:sz w:val="20"/>
                <w:szCs w:val="20"/>
              </w:rPr>
            </w:pPr>
          </w:p>
        </w:tc>
        <w:tc>
          <w:tcPr>
            <w:tcW w:w="720" w:type="dxa"/>
            <w:vAlign w:val="center"/>
          </w:tcPr>
          <w:p w14:paraId="15B3441A" w14:textId="77777777" w:rsidR="0023183C" w:rsidRPr="0087602B" w:rsidRDefault="0023183C" w:rsidP="00905D7F">
            <w:pPr>
              <w:widowControl w:val="0"/>
              <w:spacing w:after="120"/>
              <w:jc w:val="center"/>
              <w:rPr>
                <w:rFonts w:ascii="Arial" w:hAnsi="Arial" w:cs="Arial"/>
                <w:sz w:val="20"/>
                <w:szCs w:val="20"/>
              </w:rPr>
            </w:pPr>
            <w:r w:rsidRPr="00F658F7">
              <w:rPr>
                <w:rFonts w:ascii="Arial" w:hAnsi="Arial" w:cs="Arial"/>
                <w:sz w:val="16"/>
                <w:szCs w:val="20"/>
              </w:rPr>
              <w:t>I</w:t>
            </w:r>
          </w:p>
        </w:tc>
        <w:tc>
          <w:tcPr>
            <w:tcW w:w="990" w:type="dxa"/>
            <w:vAlign w:val="center"/>
          </w:tcPr>
          <w:p w14:paraId="194864D3" w14:textId="77777777" w:rsidR="0023183C" w:rsidRPr="00933AFF" w:rsidRDefault="0023183C" w:rsidP="00905D7F">
            <w:pPr>
              <w:widowControl w:val="0"/>
              <w:spacing w:after="120"/>
              <w:jc w:val="center"/>
              <w:rPr>
                <w:rFonts w:ascii="Arial" w:hAnsi="Arial" w:cs="Arial"/>
                <w:sz w:val="20"/>
                <w:szCs w:val="20"/>
              </w:rPr>
            </w:pPr>
            <w:r w:rsidRPr="00F658F7">
              <w:rPr>
                <w:rFonts w:ascii="Arial" w:hAnsi="Arial" w:cs="Arial"/>
                <w:sz w:val="16"/>
                <w:szCs w:val="20"/>
              </w:rPr>
              <w:t>Incomplete</w:t>
            </w:r>
          </w:p>
        </w:tc>
        <w:tc>
          <w:tcPr>
            <w:tcW w:w="900" w:type="dxa"/>
            <w:vAlign w:val="center"/>
          </w:tcPr>
          <w:p w14:paraId="0950C228" w14:textId="77777777" w:rsidR="0023183C" w:rsidRPr="00933AFF" w:rsidRDefault="0023183C" w:rsidP="00905D7F">
            <w:pPr>
              <w:widowControl w:val="0"/>
              <w:spacing w:after="120"/>
              <w:jc w:val="center"/>
              <w:rPr>
                <w:rFonts w:ascii="Arial" w:hAnsi="Arial" w:cs="Arial"/>
                <w:sz w:val="20"/>
                <w:szCs w:val="20"/>
              </w:rPr>
            </w:pPr>
            <w:r w:rsidRPr="00F658F7">
              <w:rPr>
                <w:rFonts w:ascii="Arial" w:hAnsi="Arial" w:cs="Arial"/>
                <w:sz w:val="16"/>
                <w:szCs w:val="20"/>
              </w:rPr>
              <w:t>Not computed</w:t>
            </w:r>
          </w:p>
        </w:tc>
        <w:tc>
          <w:tcPr>
            <w:tcW w:w="900" w:type="dxa"/>
            <w:vAlign w:val="center"/>
          </w:tcPr>
          <w:p w14:paraId="7A35214A" w14:textId="77777777" w:rsidR="0023183C" w:rsidRPr="00933AFF" w:rsidRDefault="0023183C" w:rsidP="00905D7F">
            <w:pPr>
              <w:widowControl w:val="0"/>
              <w:spacing w:after="120"/>
              <w:jc w:val="center"/>
              <w:rPr>
                <w:rFonts w:ascii="Arial" w:hAnsi="Arial" w:cs="Arial"/>
                <w:sz w:val="20"/>
                <w:szCs w:val="20"/>
              </w:rPr>
            </w:pPr>
            <w:r w:rsidRPr="00F658F7">
              <w:rPr>
                <w:rFonts w:ascii="Arial" w:hAnsi="Arial" w:cs="Arial"/>
                <w:sz w:val="16"/>
                <w:szCs w:val="20"/>
              </w:rPr>
              <w:t>Not Computed</w:t>
            </w:r>
          </w:p>
        </w:tc>
      </w:tr>
      <w:tr w:rsidR="0023183C" w:rsidRPr="00933AFF" w14:paraId="60703FA3" w14:textId="77777777" w:rsidTr="00905D7F">
        <w:trPr>
          <w:trHeight w:val="359"/>
        </w:trPr>
        <w:tc>
          <w:tcPr>
            <w:tcW w:w="864" w:type="dxa"/>
            <w:shd w:val="clear" w:color="auto" w:fill="auto"/>
            <w:tcMar>
              <w:top w:w="0" w:type="dxa"/>
              <w:left w:w="108" w:type="dxa"/>
              <w:bottom w:w="0" w:type="dxa"/>
              <w:right w:w="108" w:type="dxa"/>
            </w:tcMar>
            <w:vAlign w:val="center"/>
          </w:tcPr>
          <w:p w14:paraId="513A6E27" w14:textId="77777777" w:rsidR="0023183C" w:rsidRPr="00F658F7" w:rsidRDefault="0023183C" w:rsidP="00905D7F">
            <w:pPr>
              <w:widowControl w:val="0"/>
              <w:spacing w:after="120"/>
              <w:jc w:val="center"/>
              <w:rPr>
                <w:rFonts w:ascii="Arial" w:hAnsi="Arial" w:cs="Arial"/>
                <w:sz w:val="16"/>
                <w:szCs w:val="20"/>
              </w:rPr>
            </w:pPr>
            <w:r w:rsidRPr="00F658F7">
              <w:rPr>
                <w:rFonts w:ascii="Arial" w:hAnsi="Arial" w:cs="Arial"/>
                <w:sz w:val="16"/>
                <w:szCs w:val="20"/>
              </w:rPr>
              <w:t>B</w:t>
            </w:r>
          </w:p>
        </w:tc>
        <w:tc>
          <w:tcPr>
            <w:tcW w:w="1175" w:type="dxa"/>
            <w:shd w:val="clear" w:color="auto" w:fill="auto"/>
            <w:tcMar>
              <w:top w:w="0" w:type="dxa"/>
              <w:left w:w="108" w:type="dxa"/>
              <w:bottom w:w="0" w:type="dxa"/>
              <w:right w:w="108" w:type="dxa"/>
            </w:tcMar>
            <w:vAlign w:val="center"/>
          </w:tcPr>
          <w:p w14:paraId="49A0BA84" w14:textId="77777777" w:rsidR="0023183C" w:rsidRPr="00F658F7" w:rsidRDefault="0023183C" w:rsidP="00905D7F">
            <w:pPr>
              <w:widowControl w:val="0"/>
              <w:spacing w:after="120"/>
              <w:jc w:val="center"/>
              <w:rPr>
                <w:rFonts w:ascii="Arial" w:hAnsi="Arial" w:cs="Arial"/>
                <w:sz w:val="16"/>
                <w:szCs w:val="20"/>
              </w:rPr>
            </w:pPr>
            <w:r w:rsidRPr="00F658F7">
              <w:rPr>
                <w:rFonts w:ascii="Arial" w:hAnsi="Arial" w:cs="Arial"/>
                <w:sz w:val="16"/>
                <w:szCs w:val="20"/>
              </w:rPr>
              <w:t>Above Average</w:t>
            </w:r>
          </w:p>
        </w:tc>
        <w:tc>
          <w:tcPr>
            <w:tcW w:w="864" w:type="dxa"/>
            <w:shd w:val="clear" w:color="auto" w:fill="auto"/>
            <w:tcMar>
              <w:top w:w="0" w:type="dxa"/>
              <w:left w:w="108" w:type="dxa"/>
              <w:bottom w:w="0" w:type="dxa"/>
              <w:right w:w="108" w:type="dxa"/>
            </w:tcMar>
            <w:vAlign w:val="center"/>
          </w:tcPr>
          <w:p w14:paraId="36202675" w14:textId="77777777" w:rsidR="0023183C" w:rsidRPr="00F658F7" w:rsidRDefault="0023183C" w:rsidP="00905D7F">
            <w:pPr>
              <w:widowControl w:val="0"/>
              <w:spacing w:after="120"/>
              <w:jc w:val="center"/>
              <w:rPr>
                <w:rFonts w:ascii="Arial" w:hAnsi="Arial" w:cs="Arial"/>
                <w:sz w:val="16"/>
                <w:szCs w:val="20"/>
              </w:rPr>
            </w:pPr>
            <w:r w:rsidRPr="00F658F7">
              <w:rPr>
                <w:rFonts w:ascii="Arial" w:hAnsi="Arial" w:cs="Arial"/>
                <w:sz w:val="16"/>
                <w:szCs w:val="20"/>
              </w:rPr>
              <w:t>80-89</w:t>
            </w:r>
          </w:p>
        </w:tc>
        <w:tc>
          <w:tcPr>
            <w:tcW w:w="756" w:type="dxa"/>
            <w:shd w:val="clear" w:color="auto" w:fill="auto"/>
            <w:tcMar>
              <w:top w:w="0" w:type="dxa"/>
              <w:left w:w="108" w:type="dxa"/>
              <w:bottom w:w="0" w:type="dxa"/>
              <w:right w:w="108" w:type="dxa"/>
            </w:tcMar>
            <w:vAlign w:val="center"/>
          </w:tcPr>
          <w:p w14:paraId="0A701B71" w14:textId="77777777" w:rsidR="0023183C" w:rsidRPr="00F658F7" w:rsidRDefault="0023183C" w:rsidP="00905D7F">
            <w:pPr>
              <w:widowControl w:val="0"/>
              <w:spacing w:after="120"/>
              <w:jc w:val="center"/>
              <w:rPr>
                <w:rFonts w:ascii="Arial" w:hAnsi="Arial" w:cs="Arial"/>
                <w:sz w:val="16"/>
                <w:szCs w:val="20"/>
              </w:rPr>
            </w:pPr>
            <w:r w:rsidRPr="00F658F7">
              <w:rPr>
                <w:rFonts w:ascii="Arial" w:hAnsi="Arial" w:cs="Arial"/>
                <w:sz w:val="16"/>
                <w:szCs w:val="20"/>
              </w:rPr>
              <w:t>3</w:t>
            </w:r>
          </w:p>
        </w:tc>
        <w:tc>
          <w:tcPr>
            <w:tcW w:w="270" w:type="dxa"/>
            <w:shd w:val="clear" w:color="auto" w:fill="BFBFBF" w:themeFill="background1" w:themeFillShade="BF"/>
            <w:vAlign w:val="center"/>
          </w:tcPr>
          <w:p w14:paraId="09D975BA" w14:textId="77777777" w:rsidR="0023183C" w:rsidRPr="0087602B" w:rsidRDefault="0023183C" w:rsidP="00905D7F">
            <w:pPr>
              <w:widowControl w:val="0"/>
              <w:spacing w:after="120"/>
              <w:jc w:val="center"/>
              <w:rPr>
                <w:rFonts w:ascii="Arial" w:hAnsi="Arial" w:cs="Arial"/>
                <w:sz w:val="20"/>
                <w:szCs w:val="20"/>
              </w:rPr>
            </w:pPr>
          </w:p>
        </w:tc>
        <w:tc>
          <w:tcPr>
            <w:tcW w:w="720" w:type="dxa"/>
            <w:vAlign w:val="center"/>
          </w:tcPr>
          <w:p w14:paraId="76861278" w14:textId="77777777" w:rsidR="0023183C" w:rsidRPr="0087602B" w:rsidRDefault="0023183C" w:rsidP="00905D7F">
            <w:pPr>
              <w:widowControl w:val="0"/>
              <w:spacing w:after="120"/>
              <w:jc w:val="center"/>
              <w:rPr>
                <w:rFonts w:ascii="Arial" w:hAnsi="Arial" w:cs="Arial"/>
                <w:sz w:val="20"/>
                <w:szCs w:val="20"/>
              </w:rPr>
            </w:pPr>
            <w:r w:rsidRPr="00F658F7">
              <w:rPr>
                <w:rFonts w:ascii="Arial" w:hAnsi="Arial" w:cs="Arial"/>
                <w:sz w:val="16"/>
                <w:szCs w:val="20"/>
              </w:rPr>
              <w:t>W</w:t>
            </w:r>
          </w:p>
        </w:tc>
        <w:tc>
          <w:tcPr>
            <w:tcW w:w="990" w:type="dxa"/>
            <w:vAlign w:val="center"/>
          </w:tcPr>
          <w:p w14:paraId="107F84C0" w14:textId="77777777" w:rsidR="0023183C" w:rsidRPr="00933AFF" w:rsidRDefault="0023183C" w:rsidP="00905D7F">
            <w:pPr>
              <w:widowControl w:val="0"/>
              <w:spacing w:after="120"/>
              <w:jc w:val="center"/>
              <w:rPr>
                <w:rFonts w:ascii="Arial" w:hAnsi="Arial" w:cs="Arial"/>
                <w:sz w:val="20"/>
                <w:szCs w:val="20"/>
              </w:rPr>
            </w:pPr>
            <w:r w:rsidRPr="00F658F7">
              <w:rPr>
                <w:rFonts w:ascii="Arial" w:hAnsi="Arial" w:cs="Arial"/>
                <w:sz w:val="16"/>
                <w:szCs w:val="20"/>
              </w:rPr>
              <w:t>Withdrawn</w:t>
            </w:r>
          </w:p>
        </w:tc>
        <w:tc>
          <w:tcPr>
            <w:tcW w:w="900" w:type="dxa"/>
            <w:vAlign w:val="center"/>
          </w:tcPr>
          <w:p w14:paraId="071476AC" w14:textId="77777777" w:rsidR="0023183C" w:rsidRPr="00933AFF" w:rsidRDefault="0023183C" w:rsidP="00905D7F">
            <w:pPr>
              <w:widowControl w:val="0"/>
              <w:spacing w:after="120"/>
              <w:jc w:val="center"/>
              <w:rPr>
                <w:rFonts w:ascii="Arial" w:hAnsi="Arial" w:cs="Arial"/>
                <w:sz w:val="20"/>
                <w:szCs w:val="20"/>
              </w:rPr>
            </w:pPr>
            <w:r w:rsidRPr="00F658F7">
              <w:rPr>
                <w:rFonts w:ascii="Arial" w:hAnsi="Arial" w:cs="Arial"/>
                <w:sz w:val="16"/>
                <w:szCs w:val="20"/>
              </w:rPr>
              <w:t>Not computed</w:t>
            </w:r>
          </w:p>
        </w:tc>
        <w:tc>
          <w:tcPr>
            <w:tcW w:w="900" w:type="dxa"/>
            <w:vAlign w:val="center"/>
          </w:tcPr>
          <w:p w14:paraId="37194B73" w14:textId="77777777" w:rsidR="0023183C" w:rsidRPr="00933AFF" w:rsidRDefault="0023183C" w:rsidP="00905D7F">
            <w:pPr>
              <w:widowControl w:val="0"/>
              <w:spacing w:after="120"/>
              <w:jc w:val="center"/>
              <w:rPr>
                <w:rFonts w:ascii="Arial" w:hAnsi="Arial" w:cs="Arial"/>
                <w:sz w:val="20"/>
                <w:szCs w:val="20"/>
              </w:rPr>
            </w:pPr>
            <w:r w:rsidRPr="00F658F7">
              <w:rPr>
                <w:rFonts w:ascii="Arial" w:hAnsi="Arial" w:cs="Arial"/>
                <w:sz w:val="16"/>
                <w:szCs w:val="20"/>
              </w:rPr>
              <w:t>Not Computed</w:t>
            </w:r>
          </w:p>
        </w:tc>
      </w:tr>
      <w:tr w:rsidR="0023183C" w:rsidRPr="00933AFF" w14:paraId="14F506DB" w14:textId="77777777" w:rsidTr="00905D7F">
        <w:trPr>
          <w:trHeight w:val="359"/>
        </w:trPr>
        <w:tc>
          <w:tcPr>
            <w:tcW w:w="864" w:type="dxa"/>
            <w:shd w:val="clear" w:color="auto" w:fill="auto"/>
            <w:tcMar>
              <w:top w:w="0" w:type="dxa"/>
              <w:left w:w="108" w:type="dxa"/>
              <w:bottom w:w="0" w:type="dxa"/>
              <w:right w:w="108" w:type="dxa"/>
            </w:tcMar>
            <w:vAlign w:val="center"/>
          </w:tcPr>
          <w:p w14:paraId="4D462748" w14:textId="77777777" w:rsidR="0023183C" w:rsidRPr="00F658F7" w:rsidRDefault="0023183C" w:rsidP="00905D7F">
            <w:pPr>
              <w:widowControl w:val="0"/>
              <w:spacing w:after="120"/>
              <w:jc w:val="center"/>
              <w:rPr>
                <w:rFonts w:ascii="Arial" w:hAnsi="Arial" w:cs="Arial"/>
                <w:sz w:val="16"/>
                <w:szCs w:val="20"/>
              </w:rPr>
            </w:pPr>
            <w:r w:rsidRPr="00F658F7">
              <w:rPr>
                <w:rFonts w:ascii="Arial" w:hAnsi="Arial" w:cs="Arial"/>
                <w:sz w:val="16"/>
                <w:szCs w:val="20"/>
              </w:rPr>
              <w:t>C</w:t>
            </w:r>
          </w:p>
        </w:tc>
        <w:tc>
          <w:tcPr>
            <w:tcW w:w="1175" w:type="dxa"/>
            <w:shd w:val="clear" w:color="auto" w:fill="auto"/>
            <w:tcMar>
              <w:top w:w="0" w:type="dxa"/>
              <w:left w:w="108" w:type="dxa"/>
              <w:bottom w:w="0" w:type="dxa"/>
              <w:right w:w="108" w:type="dxa"/>
            </w:tcMar>
            <w:vAlign w:val="center"/>
          </w:tcPr>
          <w:p w14:paraId="175DD18C" w14:textId="77777777" w:rsidR="0023183C" w:rsidRPr="00F658F7" w:rsidRDefault="0023183C" w:rsidP="00905D7F">
            <w:pPr>
              <w:widowControl w:val="0"/>
              <w:spacing w:after="120"/>
              <w:jc w:val="center"/>
              <w:rPr>
                <w:rFonts w:ascii="Arial" w:hAnsi="Arial" w:cs="Arial"/>
                <w:sz w:val="16"/>
                <w:szCs w:val="20"/>
              </w:rPr>
            </w:pPr>
            <w:r w:rsidRPr="00F658F7">
              <w:rPr>
                <w:rFonts w:ascii="Arial" w:hAnsi="Arial" w:cs="Arial"/>
                <w:sz w:val="16"/>
                <w:szCs w:val="20"/>
              </w:rPr>
              <w:t>Average</w:t>
            </w:r>
          </w:p>
        </w:tc>
        <w:tc>
          <w:tcPr>
            <w:tcW w:w="864" w:type="dxa"/>
            <w:shd w:val="clear" w:color="auto" w:fill="auto"/>
            <w:tcMar>
              <w:top w:w="0" w:type="dxa"/>
              <w:left w:w="108" w:type="dxa"/>
              <w:bottom w:w="0" w:type="dxa"/>
              <w:right w:w="108" w:type="dxa"/>
            </w:tcMar>
            <w:vAlign w:val="center"/>
          </w:tcPr>
          <w:p w14:paraId="053C99EA" w14:textId="77777777" w:rsidR="0023183C" w:rsidRPr="00F658F7" w:rsidRDefault="0023183C" w:rsidP="00905D7F">
            <w:pPr>
              <w:widowControl w:val="0"/>
              <w:spacing w:after="120"/>
              <w:jc w:val="center"/>
              <w:rPr>
                <w:rFonts w:ascii="Arial" w:hAnsi="Arial" w:cs="Arial"/>
                <w:sz w:val="16"/>
                <w:szCs w:val="20"/>
              </w:rPr>
            </w:pPr>
            <w:r w:rsidRPr="00F658F7">
              <w:rPr>
                <w:rFonts w:ascii="Arial" w:hAnsi="Arial" w:cs="Arial"/>
                <w:sz w:val="16"/>
                <w:szCs w:val="20"/>
              </w:rPr>
              <w:t>70-79</w:t>
            </w:r>
          </w:p>
        </w:tc>
        <w:tc>
          <w:tcPr>
            <w:tcW w:w="756" w:type="dxa"/>
            <w:shd w:val="clear" w:color="auto" w:fill="auto"/>
            <w:tcMar>
              <w:top w:w="0" w:type="dxa"/>
              <w:left w:w="108" w:type="dxa"/>
              <w:bottom w:w="0" w:type="dxa"/>
              <w:right w:w="108" w:type="dxa"/>
            </w:tcMar>
            <w:vAlign w:val="center"/>
          </w:tcPr>
          <w:p w14:paraId="00E96660" w14:textId="77777777" w:rsidR="0023183C" w:rsidRPr="00F658F7" w:rsidRDefault="0023183C" w:rsidP="00905D7F">
            <w:pPr>
              <w:widowControl w:val="0"/>
              <w:spacing w:after="120"/>
              <w:jc w:val="center"/>
              <w:rPr>
                <w:rFonts w:ascii="Arial" w:hAnsi="Arial" w:cs="Arial"/>
                <w:sz w:val="16"/>
                <w:szCs w:val="20"/>
              </w:rPr>
            </w:pPr>
            <w:r w:rsidRPr="00F658F7">
              <w:rPr>
                <w:rFonts w:ascii="Arial" w:hAnsi="Arial" w:cs="Arial"/>
                <w:sz w:val="16"/>
                <w:szCs w:val="20"/>
              </w:rPr>
              <w:t>2</w:t>
            </w:r>
          </w:p>
        </w:tc>
        <w:tc>
          <w:tcPr>
            <w:tcW w:w="270" w:type="dxa"/>
            <w:shd w:val="clear" w:color="auto" w:fill="BFBFBF" w:themeFill="background1" w:themeFillShade="BF"/>
            <w:vAlign w:val="center"/>
          </w:tcPr>
          <w:p w14:paraId="1509257A" w14:textId="77777777" w:rsidR="0023183C" w:rsidRPr="0087602B" w:rsidRDefault="0023183C" w:rsidP="00905D7F">
            <w:pPr>
              <w:widowControl w:val="0"/>
              <w:spacing w:after="120"/>
              <w:jc w:val="center"/>
              <w:rPr>
                <w:rFonts w:ascii="Arial" w:hAnsi="Arial" w:cs="Arial"/>
                <w:sz w:val="20"/>
                <w:szCs w:val="20"/>
              </w:rPr>
            </w:pPr>
          </w:p>
        </w:tc>
        <w:tc>
          <w:tcPr>
            <w:tcW w:w="720" w:type="dxa"/>
            <w:vAlign w:val="center"/>
          </w:tcPr>
          <w:p w14:paraId="1AEF806E" w14:textId="77777777" w:rsidR="0023183C" w:rsidRPr="0087602B" w:rsidRDefault="0023183C" w:rsidP="00905D7F">
            <w:pPr>
              <w:widowControl w:val="0"/>
              <w:spacing w:after="120"/>
              <w:jc w:val="center"/>
              <w:rPr>
                <w:rFonts w:ascii="Arial" w:hAnsi="Arial" w:cs="Arial"/>
                <w:sz w:val="20"/>
                <w:szCs w:val="20"/>
              </w:rPr>
            </w:pPr>
            <w:r w:rsidRPr="00F658F7">
              <w:rPr>
                <w:rFonts w:ascii="Arial" w:hAnsi="Arial" w:cs="Arial"/>
                <w:sz w:val="16"/>
                <w:szCs w:val="20"/>
              </w:rPr>
              <w:t>CR</w:t>
            </w:r>
          </w:p>
        </w:tc>
        <w:tc>
          <w:tcPr>
            <w:tcW w:w="990" w:type="dxa"/>
            <w:vAlign w:val="center"/>
          </w:tcPr>
          <w:p w14:paraId="711EC966" w14:textId="77777777" w:rsidR="0023183C" w:rsidRPr="00933AFF" w:rsidRDefault="0023183C" w:rsidP="00905D7F">
            <w:pPr>
              <w:widowControl w:val="0"/>
              <w:spacing w:after="120"/>
              <w:jc w:val="center"/>
              <w:rPr>
                <w:rFonts w:ascii="Arial" w:hAnsi="Arial" w:cs="Arial"/>
                <w:sz w:val="20"/>
                <w:szCs w:val="20"/>
              </w:rPr>
            </w:pPr>
            <w:r w:rsidRPr="00F658F7">
              <w:rPr>
                <w:rFonts w:ascii="Arial" w:hAnsi="Arial" w:cs="Arial"/>
                <w:sz w:val="16"/>
                <w:szCs w:val="20"/>
              </w:rPr>
              <w:t>Credit</w:t>
            </w:r>
          </w:p>
        </w:tc>
        <w:tc>
          <w:tcPr>
            <w:tcW w:w="900" w:type="dxa"/>
            <w:vAlign w:val="center"/>
          </w:tcPr>
          <w:p w14:paraId="4521308C" w14:textId="77777777" w:rsidR="0023183C" w:rsidRPr="00933AFF" w:rsidRDefault="0023183C" w:rsidP="00905D7F">
            <w:pPr>
              <w:widowControl w:val="0"/>
              <w:spacing w:after="120"/>
              <w:jc w:val="center"/>
              <w:rPr>
                <w:rFonts w:ascii="Arial" w:hAnsi="Arial" w:cs="Arial"/>
                <w:sz w:val="20"/>
                <w:szCs w:val="20"/>
              </w:rPr>
            </w:pPr>
            <w:r w:rsidRPr="00F658F7">
              <w:rPr>
                <w:rFonts w:ascii="Arial" w:hAnsi="Arial" w:cs="Arial"/>
                <w:sz w:val="16"/>
                <w:szCs w:val="20"/>
              </w:rPr>
              <w:t>Not computed</w:t>
            </w:r>
          </w:p>
        </w:tc>
        <w:tc>
          <w:tcPr>
            <w:tcW w:w="900" w:type="dxa"/>
            <w:vAlign w:val="center"/>
          </w:tcPr>
          <w:p w14:paraId="25504F0A" w14:textId="77777777" w:rsidR="0023183C" w:rsidRPr="00933AFF" w:rsidRDefault="0023183C" w:rsidP="00905D7F">
            <w:pPr>
              <w:widowControl w:val="0"/>
              <w:spacing w:after="120"/>
              <w:jc w:val="center"/>
              <w:rPr>
                <w:rFonts w:ascii="Arial" w:hAnsi="Arial" w:cs="Arial"/>
                <w:sz w:val="20"/>
                <w:szCs w:val="20"/>
              </w:rPr>
            </w:pPr>
            <w:r w:rsidRPr="00F658F7">
              <w:rPr>
                <w:rFonts w:ascii="Arial" w:hAnsi="Arial" w:cs="Arial"/>
                <w:sz w:val="16"/>
                <w:szCs w:val="20"/>
              </w:rPr>
              <w:t>Not Computed</w:t>
            </w:r>
          </w:p>
        </w:tc>
      </w:tr>
      <w:tr w:rsidR="0023183C" w:rsidRPr="00933AFF" w14:paraId="7AC93000" w14:textId="77777777" w:rsidTr="00905D7F">
        <w:trPr>
          <w:trHeight w:val="359"/>
        </w:trPr>
        <w:tc>
          <w:tcPr>
            <w:tcW w:w="864" w:type="dxa"/>
            <w:shd w:val="clear" w:color="auto" w:fill="auto"/>
            <w:tcMar>
              <w:top w:w="0" w:type="dxa"/>
              <w:left w:w="108" w:type="dxa"/>
              <w:bottom w:w="0" w:type="dxa"/>
              <w:right w:w="108" w:type="dxa"/>
            </w:tcMar>
            <w:vAlign w:val="center"/>
          </w:tcPr>
          <w:p w14:paraId="1714B955" w14:textId="77777777" w:rsidR="0023183C" w:rsidRPr="00F658F7" w:rsidRDefault="0023183C" w:rsidP="00905D7F">
            <w:pPr>
              <w:widowControl w:val="0"/>
              <w:spacing w:after="120"/>
              <w:jc w:val="center"/>
              <w:rPr>
                <w:rFonts w:ascii="Arial" w:hAnsi="Arial" w:cs="Arial"/>
                <w:sz w:val="16"/>
                <w:szCs w:val="20"/>
              </w:rPr>
            </w:pPr>
            <w:r w:rsidRPr="00F658F7">
              <w:rPr>
                <w:rFonts w:ascii="Arial" w:hAnsi="Arial" w:cs="Arial"/>
                <w:sz w:val="16"/>
                <w:szCs w:val="20"/>
              </w:rPr>
              <w:t>D</w:t>
            </w:r>
          </w:p>
        </w:tc>
        <w:tc>
          <w:tcPr>
            <w:tcW w:w="1175" w:type="dxa"/>
            <w:shd w:val="clear" w:color="auto" w:fill="auto"/>
            <w:tcMar>
              <w:top w:w="0" w:type="dxa"/>
              <w:left w:w="108" w:type="dxa"/>
              <w:bottom w:w="0" w:type="dxa"/>
              <w:right w:w="108" w:type="dxa"/>
            </w:tcMar>
            <w:vAlign w:val="center"/>
          </w:tcPr>
          <w:p w14:paraId="1116A715" w14:textId="77777777" w:rsidR="0023183C" w:rsidRPr="00F658F7" w:rsidRDefault="0023183C" w:rsidP="00905D7F">
            <w:pPr>
              <w:widowControl w:val="0"/>
              <w:spacing w:after="120"/>
              <w:jc w:val="center"/>
              <w:rPr>
                <w:rFonts w:ascii="Arial" w:hAnsi="Arial" w:cs="Arial"/>
                <w:sz w:val="16"/>
                <w:szCs w:val="20"/>
              </w:rPr>
            </w:pPr>
            <w:r w:rsidRPr="00F658F7">
              <w:rPr>
                <w:rFonts w:ascii="Arial" w:hAnsi="Arial" w:cs="Arial"/>
                <w:sz w:val="16"/>
                <w:szCs w:val="20"/>
              </w:rPr>
              <w:t>Below Average</w:t>
            </w:r>
          </w:p>
        </w:tc>
        <w:tc>
          <w:tcPr>
            <w:tcW w:w="864" w:type="dxa"/>
            <w:shd w:val="clear" w:color="auto" w:fill="auto"/>
            <w:tcMar>
              <w:top w:w="0" w:type="dxa"/>
              <w:left w:w="108" w:type="dxa"/>
              <w:bottom w:w="0" w:type="dxa"/>
              <w:right w:w="108" w:type="dxa"/>
            </w:tcMar>
            <w:vAlign w:val="center"/>
          </w:tcPr>
          <w:p w14:paraId="2D1482C2" w14:textId="77777777" w:rsidR="0023183C" w:rsidRPr="00F658F7" w:rsidRDefault="0023183C" w:rsidP="00905D7F">
            <w:pPr>
              <w:widowControl w:val="0"/>
              <w:spacing w:after="120"/>
              <w:jc w:val="center"/>
              <w:rPr>
                <w:rFonts w:ascii="Arial" w:hAnsi="Arial" w:cs="Arial"/>
                <w:sz w:val="16"/>
                <w:szCs w:val="20"/>
              </w:rPr>
            </w:pPr>
            <w:r w:rsidRPr="00F658F7">
              <w:rPr>
                <w:rFonts w:ascii="Arial" w:hAnsi="Arial" w:cs="Arial"/>
                <w:sz w:val="16"/>
                <w:szCs w:val="20"/>
              </w:rPr>
              <w:t>60-69</w:t>
            </w:r>
          </w:p>
        </w:tc>
        <w:tc>
          <w:tcPr>
            <w:tcW w:w="756" w:type="dxa"/>
            <w:shd w:val="clear" w:color="auto" w:fill="auto"/>
            <w:tcMar>
              <w:top w:w="0" w:type="dxa"/>
              <w:left w:w="108" w:type="dxa"/>
              <w:bottom w:w="0" w:type="dxa"/>
              <w:right w:w="108" w:type="dxa"/>
            </w:tcMar>
            <w:vAlign w:val="center"/>
          </w:tcPr>
          <w:p w14:paraId="06E913D0" w14:textId="77777777" w:rsidR="0023183C" w:rsidRPr="00F658F7" w:rsidRDefault="0023183C" w:rsidP="00905D7F">
            <w:pPr>
              <w:widowControl w:val="0"/>
              <w:spacing w:after="120"/>
              <w:jc w:val="center"/>
              <w:rPr>
                <w:rFonts w:ascii="Arial" w:hAnsi="Arial" w:cs="Arial"/>
                <w:sz w:val="16"/>
                <w:szCs w:val="20"/>
              </w:rPr>
            </w:pPr>
            <w:r w:rsidRPr="00F658F7">
              <w:rPr>
                <w:rFonts w:ascii="Arial" w:hAnsi="Arial" w:cs="Arial"/>
                <w:sz w:val="16"/>
                <w:szCs w:val="20"/>
              </w:rPr>
              <w:t>1</w:t>
            </w:r>
          </w:p>
        </w:tc>
        <w:tc>
          <w:tcPr>
            <w:tcW w:w="270" w:type="dxa"/>
            <w:shd w:val="clear" w:color="auto" w:fill="BFBFBF" w:themeFill="background1" w:themeFillShade="BF"/>
            <w:vAlign w:val="center"/>
          </w:tcPr>
          <w:p w14:paraId="36A9C30B" w14:textId="77777777" w:rsidR="0023183C" w:rsidRPr="0087602B" w:rsidRDefault="0023183C" w:rsidP="00905D7F">
            <w:pPr>
              <w:widowControl w:val="0"/>
              <w:spacing w:after="120"/>
              <w:jc w:val="center"/>
              <w:rPr>
                <w:rFonts w:ascii="Arial" w:hAnsi="Arial" w:cs="Arial"/>
                <w:sz w:val="20"/>
                <w:szCs w:val="20"/>
              </w:rPr>
            </w:pPr>
          </w:p>
        </w:tc>
        <w:tc>
          <w:tcPr>
            <w:tcW w:w="720" w:type="dxa"/>
            <w:vAlign w:val="center"/>
          </w:tcPr>
          <w:p w14:paraId="29AC447B" w14:textId="77777777" w:rsidR="0023183C" w:rsidRPr="0087602B" w:rsidRDefault="0023183C" w:rsidP="00905D7F">
            <w:pPr>
              <w:widowControl w:val="0"/>
              <w:spacing w:after="120"/>
              <w:jc w:val="center"/>
              <w:rPr>
                <w:rFonts w:ascii="Arial" w:hAnsi="Arial" w:cs="Arial"/>
                <w:sz w:val="20"/>
                <w:szCs w:val="20"/>
              </w:rPr>
            </w:pPr>
            <w:r w:rsidRPr="00F658F7">
              <w:rPr>
                <w:rFonts w:ascii="Arial" w:hAnsi="Arial" w:cs="Arial"/>
                <w:sz w:val="16"/>
                <w:szCs w:val="20"/>
              </w:rPr>
              <w:t>NC</w:t>
            </w:r>
          </w:p>
        </w:tc>
        <w:tc>
          <w:tcPr>
            <w:tcW w:w="990" w:type="dxa"/>
            <w:vAlign w:val="center"/>
          </w:tcPr>
          <w:p w14:paraId="50CBE119" w14:textId="77777777" w:rsidR="0023183C" w:rsidRPr="00933AFF" w:rsidRDefault="0023183C" w:rsidP="00905D7F">
            <w:pPr>
              <w:widowControl w:val="0"/>
              <w:spacing w:after="120"/>
              <w:jc w:val="center"/>
              <w:rPr>
                <w:rFonts w:ascii="Arial" w:hAnsi="Arial" w:cs="Arial"/>
                <w:sz w:val="20"/>
                <w:szCs w:val="20"/>
              </w:rPr>
            </w:pPr>
            <w:r w:rsidRPr="00F658F7">
              <w:rPr>
                <w:rFonts w:ascii="Arial" w:hAnsi="Arial" w:cs="Arial"/>
                <w:sz w:val="16"/>
                <w:szCs w:val="20"/>
              </w:rPr>
              <w:t>Non-Credit</w:t>
            </w:r>
          </w:p>
        </w:tc>
        <w:tc>
          <w:tcPr>
            <w:tcW w:w="900" w:type="dxa"/>
            <w:vAlign w:val="center"/>
          </w:tcPr>
          <w:p w14:paraId="388761B0" w14:textId="77777777" w:rsidR="0023183C" w:rsidRPr="00933AFF" w:rsidRDefault="0023183C" w:rsidP="00905D7F">
            <w:pPr>
              <w:widowControl w:val="0"/>
              <w:spacing w:after="120"/>
              <w:jc w:val="center"/>
              <w:rPr>
                <w:rFonts w:ascii="Arial" w:hAnsi="Arial" w:cs="Arial"/>
                <w:sz w:val="20"/>
                <w:szCs w:val="20"/>
              </w:rPr>
            </w:pPr>
            <w:r w:rsidRPr="00F658F7">
              <w:rPr>
                <w:rFonts w:ascii="Arial" w:hAnsi="Arial" w:cs="Arial"/>
                <w:sz w:val="16"/>
                <w:szCs w:val="20"/>
              </w:rPr>
              <w:t>Not computed</w:t>
            </w:r>
          </w:p>
        </w:tc>
        <w:tc>
          <w:tcPr>
            <w:tcW w:w="900" w:type="dxa"/>
            <w:vAlign w:val="center"/>
          </w:tcPr>
          <w:p w14:paraId="3CBB5C1A" w14:textId="77777777" w:rsidR="0023183C" w:rsidRPr="00933AFF" w:rsidRDefault="0023183C" w:rsidP="00905D7F">
            <w:pPr>
              <w:widowControl w:val="0"/>
              <w:spacing w:after="120"/>
              <w:jc w:val="center"/>
              <w:rPr>
                <w:rFonts w:ascii="Arial" w:hAnsi="Arial" w:cs="Arial"/>
                <w:sz w:val="20"/>
                <w:szCs w:val="20"/>
              </w:rPr>
            </w:pPr>
            <w:r w:rsidRPr="00F658F7">
              <w:rPr>
                <w:rFonts w:ascii="Arial" w:hAnsi="Arial" w:cs="Arial"/>
                <w:sz w:val="16"/>
                <w:szCs w:val="20"/>
              </w:rPr>
              <w:t>Not Computed</w:t>
            </w:r>
          </w:p>
        </w:tc>
      </w:tr>
      <w:tr w:rsidR="0023183C" w:rsidRPr="00933AFF" w14:paraId="4D9423F6" w14:textId="77777777" w:rsidTr="00905D7F">
        <w:trPr>
          <w:trHeight w:val="359"/>
        </w:trPr>
        <w:tc>
          <w:tcPr>
            <w:tcW w:w="864" w:type="dxa"/>
            <w:shd w:val="clear" w:color="auto" w:fill="auto"/>
            <w:tcMar>
              <w:top w:w="0" w:type="dxa"/>
              <w:left w:w="108" w:type="dxa"/>
              <w:bottom w:w="0" w:type="dxa"/>
              <w:right w:w="108" w:type="dxa"/>
            </w:tcMar>
            <w:vAlign w:val="center"/>
          </w:tcPr>
          <w:p w14:paraId="1343790C" w14:textId="77777777" w:rsidR="0023183C" w:rsidRPr="00F658F7" w:rsidRDefault="0023183C" w:rsidP="00905D7F">
            <w:pPr>
              <w:widowControl w:val="0"/>
              <w:spacing w:after="120"/>
              <w:jc w:val="center"/>
              <w:rPr>
                <w:rFonts w:ascii="Arial" w:hAnsi="Arial" w:cs="Arial"/>
                <w:sz w:val="16"/>
                <w:szCs w:val="20"/>
              </w:rPr>
            </w:pPr>
            <w:r w:rsidRPr="00F658F7">
              <w:rPr>
                <w:rFonts w:ascii="Arial" w:hAnsi="Arial" w:cs="Arial"/>
                <w:sz w:val="16"/>
                <w:szCs w:val="20"/>
              </w:rPr>
              <w:t>F</w:t>
            </w:r>
          </w:p>
        </w:tc>
        <w:tc>
          <w:tcPr>
            <w:tcW w:w="1175" w:type="dxa"/>
            <w:shd w:val="clear" w:color="auto" w:fill="auto"/>
            <w:tcMar>
              <w:top w:w="0" w:type="dxa"/>
              <w:left w:w="108" w:type="dxa"/>
              <w:bottom w:w="0" w:type="dxa"/>
              <w:right w:w="108" w:type="dxa"/>
            </w:tcMar>
            <w:vAlign w:val="center"/>
          </w:tcPr>
          <w:p w14:paraId="1E877D61" w14:textId="77777777" w:rsidR="0023183C" w:rsidRPr="00F658F7" w:rsidRDefault="0023183C" w:rsidP="00905D7F">
            <w:pPr>
              <w:widowControl w:val="0"/>
              <w:spacing w:after="120"/>
              <w:jc w:val="center"/>
              <w:rPr>
                <w:rFonts w:ascii="Arial" w:hAnsi="Arial" w:cs="Arial"/>
                <w:sz w:val="16"/>
                <w:szCs w:val="20"/>
              </w:rPr>
            </w:pPr>
            <w:r w:rsidRPr="00F658F7">
              <w:rPr>
                <w:rFonts w:ascii="Arial" w:hAnsi="Arial" w:cs="Arial"/>
                <w:sz w:val="16"/>
                <w:szCs w:val="20"/>
              </w:rPr>
              <w:t>Failing</w:t>
            </w:r>
          </w:p>
        </w:tc>
        <w:tc>
          <w:tcPr>
            <w:tcW w:w="864" w:type="dxa"/>
            <w:shd w:val="clear" w:color="auto" w:fill="auto"/>
            <w:tcMar>
              <w:top w:w="0" w:type="dxa"/>
              <w:left w:w="108" w:type="dxa"/>
              <w:bottom w:w="0" w:type="dxa"/>
              <w:right w:w="108" w:type="dxa"/>
            </w:tcMar>
            <w:vAlign w:val="center"/>
          </w:tcPr>
          <w:p w14:paraId="4EE1B8AC" w14:textId="77777777" w:rsidR="0023183C" w:rsidRPr="00F658F7" w:rsidRDefault="0023183C" w:rsidP="00905D7F">
            <w:pPr>
              <w:widowControl w:val="0"/>
              <w:spacing w:after="120"/>
              <w:jc w:val="center"/>
              <w:rPr>
                <w:rFonts w:ascii="Arial" w:hAnsi="Arial" w:cs="Arial"/>
                <w:sz w:val="16"/>
                <w:szCs w:val="20"/>
              </w:rPr>
            </w:pPr>
            <w:r w:rsidRPr="00F658F7">
              <w:rPr>
                <w:rFonts w:ascii="Arial" w:hAnsi="Arial" w:cs="Arial"/>
                <w:sz w:val="16"/>
                <w:szCs w:val="20"/>
              </w:rPr>
              <w:t>Below  60</w:t>
            </w:r>
          </w:p>
        </w:tc>
        <w:tc>
          <w:tcPr>
            <w:tcW w:w="756" w:type="dxa"/>
            <w:shd w:val="clear" w:color="auto" w:fill="auto"/>
            <w:tcMar>
              <w:top w:w="0" w:type="dxa"/>
              <w:left w:w="108" w:type="dxa"/>
              <w:bottom w:w="0" w:type="dxa"/>
              <w:right w:w="108" w:type="dxa"/>
            </w:tcMar>
            <w:vAlign w:val="center"/>
          </w:tcPr>
          <w:p w14:paraId="44766E6F" w14:textId="77777777" w:rsidR="0023183C" w:rsidRPr="00F658F7" w:rsidRDefault="0023183C" w:rsidP="00905D7F">
            <w:pPr>
              <w:widowControl w:val="0"/>
              <w:spacing w:after="120"/>
              <w:jc w:val="center"/>
              <w:rPr>
                <w:rFonts w:ascii="Arial" w:hAnsi="Arial" w:cs="Arial"/>
                <w:sz w:val="16"/>
                <w:szCs w:val="20"/>
              </w:rPr>
            </w:pPr>
            <w:r w:rsidRPr="00F658F7">
              <w:rPr>
                <w:rFonts w:ascii="Arial" w:hAnsi="Arial" w:cs="Arial"/>
                <w:sz w:val="16"/>
                <w:szCs w:val="20"/>
              </w:rPr>
              <w:t>0</w:t>
            </w:r>
          </w:p>
        </w:tc>
        <w:tc>
          <w:tcPr>
            <w:tcW w:w="270" w:type="dxa"/>
            <w:shd w:val="clear" w:color="auto" w:fill="BFBFBF" w:themeFill="background1" w:themeFillShade="BF"/>
            <w:vAlign w:val="center"/>
          </w:tcPr>
          <w:p w14:paraId="0E776AE6" w14:textId="77777777" w:rsidR="0023183C" w:rsidRPr="0087602B" w:rsidRDefault="0023183C" w:rsidP="00905D7F">
            <w:pPr>
              <w:widowControl w:val="0"/>
              <w:spacing w:after="120"/>
              <w:jc w:val="center"/>
              <w:rPr>
                <w:rFonts w:ascii="Arial" w:hAnsi="Arial" w:cs="Arial"/>
                <w:sz w:val="20"/>
                <w:szCs w:val="20"/>
              </w:rPr>
            </w:pPr>
          </w:p>
        </w:tc>
        <w:tc>
          <w:tcPr>
            <w:tcW w:w="720" w:type="dxa"/>
            <w:vAlign w:val="center"/>
          </w:tcPr>
          <w:p w14:paraId="164CB37A" w14:textId="77777777" w:rsidR="0023183C" w:rsidRPr="0087602B" w:rsidRDefault="0023183C" w:rsidP="00905D7F">
            <w:pPr>
              <w:widowControl w:val="0"/>
              <w:spacing w:after="120"/>
              <w:jc w:val="center"/>
              <w:rPr>
                <w:rFonts w:ascii="Arial" w:hAnsi="Arial" w:cs="Arial"/>
                <w:sz w:val="20"/>
                <w:szCs w:val="20"/>
              </w:rPr>
            </w:pPr>
            <w:r w:rsidRPr="00F658F7">
              <w:rPr>
                <w:rFonts w:ascii="Arial" w:hAnsi="Arial" w:cs="Arial"/>
                <w:sz w:val="16"/>
                <w:szCs w:val="20"/>
              </w:rPr>
              <w:t>T</w:t>
            </w:r>
          </w:p>
        </w:tc>
        <w:tc>
          <w:tcPr>
            <w:tcW w:w="990" w:type="dxa"/>
            <w:vAlign w:val="center"/>
          </w:tcPr>
          <w:p w14:paraId="178E1275" w14:textId="77777777" w:rsidR="0023183C" w:rsidRPr="00933AFF" w:rsidRDefault="0023183C" w:rsidP="00905D7F">
            <w:pPr>
              <w:widowControl w:val="0"/>
              <w:spacing w:after="120"/>
              <w:jc w:val="center"/>
              <w:rPr>
                <w:rFonts w:ascii="Arial" w:hAnsi="Arial" w:cs="Arial"/>
                <w:sz w:val="20"/>
                <w:szCs w:val="20"/>
              </w:rPr>
            </w:pPr>
            <w:r w:rsidRPr="00F658F7">
              <w:rPr>
                <w:rFonts w:ascii="Arial" w:hAnsi="Arial" w:cs="Arial"/>
                <w:sz w:val="16"/>
                <w:szCs w:val="20"/>
              </w:rPr>
              <w:t>Transfer Credit</w:t>
            </w:r>
          </w:p>
        </w:tc>
        <w:tc>
          <w:tcPr>
            <w:tcW w:w="900" w:type="dxa"/>
            <w:vAlign w:val="center"/>
          </w:tcPr>
          <w:p w14:paraId="4066E2C1" w14:textId="77777777" w:rsidR="0023183C" w:rsidRPr="00933AFF" w:rsidRDefault="0023183C" w:rsidP="00905D7F">
            <w:pPr>
              <w:widowControl w:val="0"/>
              <w:spacing w:after="120"/>
              <w:jc w:val="center"/>
              <w:rPr>
                <w:rFonts w:ascii="Arial" w:hAnsi="Arial" w:cs="Arial"/>
                <w:sz w:val="20"/>
                <w:szCs w:val="20"/>
              </w:rPr>
            </w:pPr>
            <w:r w:rsidRPr="00F658F7">
              <w:rPr>
                <w:rFonts w:ascii="Arial" w:hAnsi="Arial" w:cs="Arial"/>
                <w:sz w:val="16"/>
                <w:szCs w:val="20"/>
              </w:rPr>
              <w:t>Not computed</w:t>
            </w:r>
          </w:p>
        </w:tc>
        <w:tc>
          <w:tcPr>
            <w:tcW w:w="900" w:type="dxa"/>
            <w:vAlign w:val="center"/>
          </w:tcPr>
          <w:p w14:paraId="4615CE32" w14:textId="77777777" w:rsidR="0023183C" w:rsidRPr="00933AFF" w:rsidRDefault="0023183C" w:rsidP="00905D7F">
            <w:pPr>
              <w:widowControl w:val="0"/>
              <w:spacing w:after="120"/>
              <w:jc w:val="center"/>
              <w:rPr>
                <w:rFonts w:ascii="Arial" w:hAnsi="Arial" w:cs="Arial"/>
                <w:sz w:val="20"/>
                <w:szCs w:val="20"/>
              </w:rPr>
            </w:pPr>
            <w:r w:rsidRPr="00F658F7">
              <w:rPr>
                <w:rFonts w:ascii="Arial" w:hAnsi="Arial" w:cs="Arial"/>
                <w:sz w:val="16"/>
                <w:szCs w:val="20"/>
              </w:rPr>
              <w:t>Not Computed</w:t>
            </w:r>
          </w:p>
        </w:tc>
      </w:tr>
    </w:tbl>
    <w:p w14:paraId="47347F5D" w14:textId="77777777" w:rsidR="0023183C" w:rsidRDefault="0023183C" w:rsidP="0023183C">
      <w:pPr>
        <w:pStyle w:val="Heading2"/>
      </w:pPr>
      <w:bookmarkStart w:id="101" w:name="_Toc45705954"/>
      <w:r>
        <w:t>DEFINITION OF GRADES</w:t>
      </w:r>
      <w:bookmarkEnd w:id="101"/>
    </w:p>
    <w:p w14:paraId="4406FB4F" w14:textId="77777777" w:rsidR="0023183C" w:rsidRPr="00DF7D95" w:rsidRDefault="0023183C" w:rsidP="0023183C">
      <w:pPr>
        <w:widowControl w:val="0"/>
        <w:tabs>
          <w:tab w:val="left" w:pos="160"/>
        </w:tabs>
        <w:rPr>
          <w:rFonts w:ascii="Arial" w:hAnsi="Arial" w:cs="Arial"/>
          <w:sz w:val="20"/>
          <w:szCs w:val="20"/>
        </w:rPr>
      </w:pPr>
      <w:r w:rsidRPr="00DF7D95">
        <w:rPr>
          <w:rFonts w:ascii="Arial" w:hAnsi="Arial" w:cs="Arial"/>
          <w:sz w:val="20"/>
          <w:szCs w:val="20"/>
        </w:rPr>
        <w:t xml:space="preserve">The “F” means the student has not satisfactorily met course requirements and must repeat the course. </w:t>
      </w:r>
    </w:p>
    <w:p w14:paraId="5AE3EE73" w14:textId="77777777" w:rsidR="0023183C" w:rsidRPr="005F166C" w:rsidRDefault="0023183C" w:rsidP="0023183C">
      <w:pPr>
        <w:widowControl w:val="0"/>
        <w:tabs>
          <w:tab w:val="left" w:pos="160"/>
        </w:tabs>
        <w:spacing w:line="120" w:lineRule="auto"/>
        <w:rPr>
          <w:rFonts w:ascii="Arial" w:hAnsi="Arial" w:cs="Arial"/>
          <w:sz w:val="10"/>
          <w:szCs w:val="10"/>
        </w:rPr>
      </w:pPr>
      <w:r w:rsidRPr="00DF7D95">
        <w:rPr>
          <w:rFonts w:ascii="Arial" w:hAnsi="Arial" w:cs="Arial"/>
          <w:sz w:val="20"/>
          <w:szCs w:val="20"/>
        </w:rPr>
        <w:t> </w:t>
      </w:r>
    </w:p>
    <w:p w14:paraId="753F8911" w14:textId="11E2A618" w:rsidR="0023183C" w:rsidRPr="00DF7D95" w:rsidRDefault="0023183C" w:rsidP="0023183C">
      <w:pPr>
        <w:widowControl w:val="0"/>
        <w:tabs>
          <w:tab w:val="left" w:pos="160"/>
        </w:tabs>
        <w:rPr>
          <w:rFonts w:ascii="Arial" w:hAnsi="Arial" w:cs="Arial"/>
          <w:sz w:val="20"/>
          <w:szCs w:val="20"/>
        </w:rPr>
      </w:pPr>
      <w:r w:rsidRPr="00DF7D95">
        <w:rPr>
          <w:rFonts w:ascii="Arial" w:hAnsi="Arial" w:cs="Arial"/>
          <w:sz w:val="20"/>
          <w:szCs w:val="20"/>
        </w:rPr>
        <w:t xml:space="preserve">The “I” grade is assigned when a student has arranged an extension with an instructor to complete course requirements.  For purposes of grade point and satisfactory progress, the “I” grade will not be computed.  The student will have three weeks from the end of the grading period in which the “I” is awarded to complete course requirements as specified in the agreement with the instructor.  If the requirements are met within three weeks, the “I” will be converted to a final grade and the grade point average recalculated.   In the event the “I” is not converted to a final </w:t>
      </w:r>
      <w:r w:rsidR="00E770EC" w:rsidRPr="00DF7D95">
        <w:rPr>
          <w:rFonts w:ascii="Arial" w:hAnsi="Arial" w:cs="Arial"/>
          <w:sz w:val="20"/>
          <w:szCs w:val="20"/>
        </w:rPr>
        <w:t>grade;</w:t>
      </w:r>
      <w:r w:rsidRPr="00DF7D95">
        <w:rPr>
          <w:rFonts w:ascii="Arial" w:hAnsi="Arial" w:cs="Arial"/>
          <w:sz w:val="20"/>
          <w:szCs w:val="20"/>
        </w:rPr>
        <w:t xml:space="preserve"> a course grade of “F” will be recorded as a final grade.</w:t>
      </w:r>
    </w:p>
    <w:p w14:paraId="217A4278" w14:textId="77777777" w:rsidR="0023183C" w:rsidRPr="005F166C" w:rsidRDefault="0023183C" w:rsidP="0023183C">
      <w:pPr>
        <w:widowControl w:val="0"/>
        <w:tabs>
          <w:tab w:val="left" w:pos="160"/>
        </w:tabs>
        <w:spacing w:line="120" w:lineRule="auto"/>
        <w:rPr>
          <w:rFonts w:ascii="Arial" w:hAnsi="Arial" w:cs="Arial"/>
          <w:sz w:val="10"/>
          <w:szCs w:val="10"/>
        </w:rPr>
      </w:pPr>
      <w:r w:rsidRPr="00DF7D95">
        <w:rPr>
          <w:rFonts w:ascii="Arial" w:hAnsi="Arial" w:cs="Arial"/>
          <w:sz w:val="20"/>
          <w:szCs w:val="20"/>
        </w:rPr>
        <w:t> </w:t>
      </w:r>
    </w:p>
    <w:p w14:paraId="6A54C1A5" w14:textId="42828EBA" w:rsidR="0023183C" w:rsidRPr="00DF7D95" w:rsidRDefault="0023183C" w:rsidP="0023183C">
      <w:pPr>
        <w:widowControl w:val="0"/>
        <w:ind w:right="137"/>
        <w:rPr>
          <w:rFonts w:ascii="Arial" w:hAnsi="Arial" w:cs="Arial"/>
          <w:b/>
          <w:bCs/>
          <w:sz w:val="20"/>
          <w:szCs w:val="20"/>
        </w:rPr>
      </w:pPr>
      <w:r w:rsidRPr="00DF7D95">
        <w:rPr>
          <w:rFonts w:ascii="Arial" w:hAnsi="Arial" w:cs="Arial"/>
          <w:sz w:val="20"/>
          <w:szCs w:val="20"/>
        </w:rPr>
        <w:t xml:space="preserve">The “W” grade is assigned when a student withdraws from a class after the official census date (the sixth day of each grading period) and up to the midpoint of the class.  Students receiving a “W” have not met the minimum objectives of the course and must </w:t>
      </w:r>
      <w:r w:rsidRPr="00DF7D95">
        <w:rPr>
          <w:rFonts w:ascii="Arial" w:hAnsi="Arial" w:cs="Arial"/>
          <w:b/>
          <w:bCs/>
          <w:sz w:val="20"/>
          <w:szCs w:val="20"/>
        </w:rPr>
        <w:t xml:space="preserve">repeat </w:t>
      </w:r>
      <w:r w:rsidRPr="00DF7D95">
        <w:rPr>
          <w:rFonts w:ascii="Arial" w:hAnsi="Arial" w:cs="Arial"/>
          <w:sz w:val="20"/>
          <w:szCs w:val="20"/>
        </w:rPr>
        <w:t xml:space="preserve">the course </w:t>
      </w:r>
      <w:r w:rsidR="00E770EC" w:rsidRPr="00DF7D95">
        <w:rPr>
          <w:rFonts w:ascii="Arial" w:hAnsi="Arial" w:cs="Arial"/>
          <w:sz w:val="20"/>
          <w:szCs w:val="20"/>
        </w:rPr>
        <w:t>to</w:t>
      </w:r>
      <w:r w:rsidRPr="00DF7D95">
        <w:rPr>
          <w:rFonts w:ascii="Arial" w:hAnsi="Arial" w:cs="Arial"/>
          <w:sz w:val="20"/>
          <w:szCs w:val="20"/>
        </w:rPr>
        <w:t xml:space="preserve"> receive credit. </w:t>
      </w:r>
      <w:r w:rsidRPr="00DF7D95">
        <w:rPr>
          <w:rFonts w:ascii="Arial" w:hAnsi="Arial" w:cs="Arial"/>
          <w:b/>
          <w:bCs/>
          <w:sz w:val="20"/>
          <w:szCs w:val="20"/>
        </w:rPr>
        <w:t> </w:t>
      </w:r>
    </w:p>
    <w:p w14:paraId="5095BECB" w14:textId="77777777" w:rsidR="0023183C" w:rsidRDefault="0023183C" w:rsidP="0023183C">
      <w:pPr>
        <w:pStyle w:val="Heading2"/>
      </w:pPr>
      <w:bookmarkStart w:id="102" w:name="_Toc45705955"/>
      <w:r>
        <w:t>ACADEMIC STATUS DEFINITIONS</w:t>
      </w:r>
      <w:bookmarkEnd w:id="102"/>
    </w:p>
    <w:p w14:paraId="1BC54226" w14:textId="77777777" w:rsidR="0023183C" w:rsidRPr="006C4F43" w:rsidRDefault="0023183C" w:rsidP="0023183C">
      <w:pPr>
        <w:rPr>
          <w:rFonts w:ascii="Arial" w:hAnsi="Arial" w:cs="Arial"/>
          <w:b/>
          <w:sz w:val="20"/>
          <w:szCs w:val="20"/>
        </w:rPr>
      </w:pPr>
      <w:r w:rsidRPr="006C4F43">
        <w:rPr>
          <w:rFonts w:ascii="Arial" w:hAnsi="Arial" w:cs="Arial"/>
          <w:b/>
          <w:sz w:val="20"/>
          <w:szCs w:val="20"/>
        </w:rPr>
        <w:t>A.</w:t>
      </w:r>
      <w:r w:rsidRPr="006C4F43">
        <w:rPr>
          <w:rFonts w:ascii="Arial" w:hAnsi="Arial" w:cs="Arial"/>
          <w:b/>
          <w:color w:val="336666"/>
          <w:sz w:val="20"/>
          <w:szCs w:val="20"/>
        </w:rPr>
        <w:t> </w:t>
      </w:r>
      <w:r w:rsidRPr="006C4F43">
        <w:rPr>
          <w:rFonts w:ascii="Arial" w:hAnsi="Arial" w:cs="Arial"/>
          <w:b/>
          <w:color w:val="336666"/>
          <w:sz w:val="20"/>
          <w:szCs w:val="20"/>
        </w:rPr>
        <w:tab/>
      </w:r>
      <w:r w:rsidRPr="006C4F43">
        <w:rPr>
          <w:rFonts w:ascii="Arial" w:hAnsi="Arial" w:cs="Arial"/>
          <w:b/>
          <w:sz w:val="20"/>
          <w:szCs w:val="20"/>
          <w:u w:val="single"/>
        </w:rPr>
        <w:t>GOOD STANDING</w:t>
      </w:r>
      <w:r w:rsidRPr="006C4F43">
        <w:rPr>
          <w:rFonts w:ascii="Arial" w:hAnsi="Arial" w:cs="Arial"/>
          <w:b/>
          <w:sz w:val="20"/>
          <w:szCs w:val="20"/>
        </w:rPr>
        <w:t xml:space="preserve">  </w:t>
      </w:r>
    </w:p>
    <w:p w14:paraId="79875B75" w14:textId="37CEFC74" w:rsidR="0023183C" w:rsidRDefault="0023183C" w:rsidP="0023183C">
      <w:pPr>
        <w:widowControl w:val="0"/>
        <w:tabs>
          <w:tab w:val="left" w:pos="160"/>
        </w:tabs>
        <w:rPr>
          <w:rFonts w:ascii="Arial" w:hAnsi="Arial" w:cs="Arial"/>
          <w:b/>
          <w:bCs/>
          <w:sz w:val="20"/>
          <w:szCs w:val="20"/>
        </w:rPr>
      </w:pPr>
      <w:r w:rsidRPr="00DF7D95">
        <w:rPr>
          <w:rFonts w:ascii="Arial" w:hAnsi="Arial" w:cs="Arial"/>
          <w:sz w:val="20"/>
          <w:szCs w:val="20"/>
        </w:rPr>
        <w:t xml:space="preserve">Students who maintain a </w:t>
      </w:r>
      <w:r>
        <w:rPr>
          <w:rFonts w:ascii="Arial" w:hAnsi="Arial" w:cs="Arial"/>
          <w:sz w:val="20"/>
          <w:szCs w:val="20"/>
        </w:rPr>
        <w:t xml:space="preserve">passing score on their tests within their program as well as have </w:t>
      </w:r>
      <w:r w:rsidR="00E770EC">
        <w:rPr>
          <w:rFonts w:ascii="Arial" w:hAnsi="Arial" w:cs="Arial"/>
          <w:sz w:val="20"/>
          <w:szCs w:val="20"/>
        </w:rPr>
        <w:t>an</w:t>
      </w:r>
      <w:r>
        <w:rPr>
          <w:rFonts w:ascii="Arial" w:hAnsi="Arial" w:cs="Arial"/>
          <w:sz w:val="20"/>
          <w:szCs w:val="20"/>
        </w:rPr>
        <w:t xml:space="preserve"> average attendance will remain in good standing</w:t>
      </w:r>
      <w:r w:rsidRPr="00DF7D95">
        <w:rPr>
          <w:rFonts w:ascii="Arial" w:hAnsi="Arial" w:cs="Arial"/>
          <w:sz w:val="20"/>
          <w:szCs w:val="20"/>
        </w:rPr>
        <w:t xml:space="preserve">. </w:t>
      </w:r>
    </w:p>
    <w:p w14:paraId="58CC856C" w14:textId="77777777" w:rsidR="0023183C" w:rsidRPr="005F166C" w:rsidRDefault="0023183C" w:rsidP="0023183C">
      <w:pPr>
        <w:widowControl w:val="0"/>
        <w:tabs>
          <w:tab w:val="left" w:pos="160"/>
        </w:tabs>
        <w:rPr>
          <w:rFonts w:ascii="Arial" w:hAnsi="Arial" w:cs="Arial"/>
          <w:b/>
          <w:bCs/>
          <w:sz w:val="10"/>
          <w:szCs w:val="10"/>
        </w:rPr>
      </w:pPr>
    </w:p>
    <w:p w14:paraId="39276C0F" w14:textId="77777777" w:rsidR="0023183C" w:rsidRDefault="0023183C" w:rsidP="005F166C">
      <w:pPr>
        <w:widowControl w:val="0"/>
        <w:tabs>
          <w:tab w:val="left" w:pos="160"/>
        </w:tabs>
        <w:rPr>
          <w:rFonts w:ascii="Arial" w:hAnsi="Arial" w:cs="Arial"/>
          <w:sz w:val="20"/>
          <w:szCs w:val="20"/>
        </w:rPr>
      </w:pPr>
      <w:r w:rsidRPr="00DF7D95">
        <w:rPr>
          <w:rFonts w:ascii="Arial" w:hAnsi="Arial" w:cs="Arial"/>
          <w:b/>
          <w:bCs/>
          <w:sz w:val="20"/>
          <w:szCs w:val="20"/>
        </w:rPr>
        <w:t xml:space="preserve">B.    </w:t>
      </w:r>
      <w:r>
        <w:rPr>
          <w:rFonts w:ascii="Arial" w:hAnsi="Arial" w:cs="Arial"/>
          <w:b/>
          <w:bCs/>
          <w:sz w:val="20"/>
          <w:szCs w:val="20"/>
        </w:rPr>
        <w:tab/>
      </w:r>
      <w:r w:rsidRPr="00DF7D95">
        <w:rPr>
          <w:rFonts w:ascii="Arial" w:hAnsi="Arial" w:cs="Arial"/>
          <w:b/>
          <w:bCs/>
          <w:sz w:val="20"/>
          <w:szCs w:val="20"/>
          <w:u w:val="single"/>
        </w:rPr>
        <w:t xml:space="preserve">ACADEMIC PROBATION </w:t>
      </w:r>
      <w:r w:rsidRPr="00DF7D95">
        <w:rPr>
          <w:rFonts w:ascii="Arial" w:hAnsi="Arial" w:cs="Arial"/>
          <w:sz w:val="20"/>
          <w:szCs w:val="20"/>
        </w:rPr>
        <w:t xml:space="preserve">. </w:t>
      </w:r>
    </w:p>
    <w:p w14:paraId="38693D89" w14:textId="77777777" w:rsidR="005F166C" w:rsidRPr="005F166C" w:rsidRDefault="005F166C" w:rsidP="005F166C">
      <w:pPr>
        <w:widowControl w:val="0"/>
        <w:tabs>
          <w:tab w:val="left" w:pos="160"/>
        </w:tabs>
        <w:rPr>
          <w:rFonts w:ascii="Arial" w:hAnsi="Arial" w:cs="Arial"/>
          <w:sz w:val="10"/>
          <w:szCs w:val="10"/>
        </w:rPr>
      </w:pPr>
    </w:p>
    <w:p w14:paraId="386A928D" w14:textId="77777777" w:rsidR="0023183C" w:rsidRPr="00DF7D95" w:rsidRDefault="0023183C" w:rsidP="0023183C">
      <w:pPr>
        <w:widowControl w:val="0"/>
        <w:tabs>
          <w:tab w:val="left" w:pos="160"/>
        </w:tabs>
        <w:rPr>
          <w:rFonts w:ascii="Arial" w:hAnsi="Arial" w:cs="Arial"/>
          <w:sz w:val="20"/>
          <w:szCs w:val="20"/>
        </w:rPr>
      </w:pPr>
      <w:r w:rsidRPr="00DF7D95">
        <w:rPr>
          <w:rFonts w:ascii="Arial" w:hAnsi="Arial" w:cs="Arial"/>
          <w:sz w:val="20"/>
          <w:szCs w:val="20"/>
        </w:rPr>
        <w:t xml:space="preserve">Students whose </w:t>
      </w:r>
      <w:r>
        <w:rPr>
          <w:rFonts w:ascii="Arial" w:hAnsi="Arial" w:cs="Arial"/>
          <w:sz w:val="20"/>
          <w:szCs w:val="20"/>
        </w:rPr>
        <w:t>grades are falling below passing</w:t>
      </w:r>
      <w:r w:rsidRPr="00DF7D95">
        <w:rPr>
          <w:rFonts w:ascii="Arial" w:hAnsi="Arial" w:cs="Arial"/>
          <w:sz w:val="20"/>
          <w:szCs w:val="20"/>
        </w:rPr>
        <w:t xml:space="preserve"> are not considered making satisfactory progress. Students determined to be making unsatisfactory progress at the end of the grading period shall be placed on academic probation for the next grading period(s) as determined by the School Director. Students </w:t>
      </w:r>
      <w:r>
        <w:rPr>
          <w:rFonts w:ascii="Arial" w:hAnsi="Arial" w:cs="Arial"/>
          <w:sz w:val="20"/>
          <w:szCs w:val="20"/>
        </w:rPr>
        <w:t>who increase their grades to passing during the academic probation period will be returned to good standings.</w:t>
      </w:r>
    </w:p>
    <w:p w14:paraId="6B8506A2" w14:textId="77777777" w:rsidR="0023183C" w:rsidRPr="00DF7D95" w:rsidRDefault="0023183C" w:rsidP="0023183C">
      <w:pPr>
        <w:widowControl w:val="0"/>
        <w:spacing w:line="120" w:lineRule="auto"/>
        <w:rPr>
          <w:rFonts w:ascii="Arial" w:hAnsi="Arial" w:cs="Arial"/>
          <w:sz w:val="20"/>
          <w:szCs w:val="20"/>
        </w:rPr>
      </w:pPr>
    </w:p>
    <w:p w14:paraId="695C65C4" w14:textId="77777777" w:rsidR="0023183C" w:rsidRDefault="0023183C" w:rsidP="0023183C">
      <w:pPr>
        <w:widowControl w:val="0"/>
        <w:tabs>
          <w:tab w:val="left" w:pos="160"/>
        </w:tabs>
        <w:rPr>
          <w:rFonts w:ascii="Arial" w:hAnsi="Arial" w:cs="Arial"/>
          <w:sz w:val="20"/>
          <w:szCs w:val="20"/>
        </w:rPr>
      </w:pPr>
      <w:r w:rsidRPr="00DF7D95">
        <w:rPr>
          <w:rFonts w:ascii="Arial" w:hAnsi="Arial" w:cs="Arial"/>
          <w:sz w:val="20"/>
          <w:szCs w:val="20"/>
        </w:rPr>
        <w:t xml:space="preserve">Students who fail to achieve overall satisfactory progress for the program at the end of one grading period will be subject to academic dismissal. </w:t>
      </w:r>
    </w:p>
    <w:p w14:paraId="18B90638" w14:textId="77777777" w:rsidR="0023183C" w:rsidRPr="005F166C" w:rsidRDefault="0023183C" w:rsidP="0023183C">
      <w:pPr>
        <w:widowControl w:val="0"/>
        <w:tabs>
          <w:tab w:val="left" w:pos="160"/>
        </w:tabs>
        <w:rPr>
          <w:rFonts w:ascii="Arial" w:hAnsi="Arial" w:cs="Arial"/>
          <w:sz w:val="10"/>
          <w:szCs w:val="10"/>
        </w:rPr>
      </w:pPr>
    </w:p>
    <w:p w14:paraId="0D30490B" w14:textId="77777777" w:rsidR="0023183C" w:rsidRDefault="0023183C" w:rsidP="0023183C">
      <w:pPr>
        <w:widowControl w:val="0"/>
        <w:tabs>
          <w:tab w:val="left" w:pos="160"/>
        </w:tabs>
        <w:rPr>
          <w:rFonts w:ascii="Arial" w:hAnsi="Arial" w:cs="Arial"/>
          <w:sz w:val="20"/>
          <w:szCs w:val="20"/>
        </w:rPr>
      </w:pPr>
      <w:r w:rsidRPr="00DF7D95">
        <w:rPr>
          <w:rFonts w:ascii="Arial" w:hAnsi="Arial" w:cs="Arial"/>
          <w:sz w:val="20"/>
          <w:szCs w:val="20"/>
        </w:rPr>
        <w:t xml:space="preserve">Students placed on academic probation will be counseled prior to returning to class. The date, actions taken, and terms of the probation shall be clearly indicated in the academic record. Students whose enrollment is terminated as an academic dismissal may restart after a minimum of one grading period.  The terms of the approved refund policy shall be applied. </w:t>
      </w:r>
    </w:p>
    <w:p w14:paraId="106EF567" w14:textId="77777777" w:rsidR="0023183C" w:rsidRPr="005F166C" w:rsidRDefault="0023183C" w:rsidP="0023183C">
      <w:pPr>
        <w:widowControl w:val="0"/>
        <w:tabs>
          <w:tab w:val="left" w:pos="160"/>
        </w:tabs>
        <w:rPr>
          <w:rFonts w:ascii="Arial" w:hAnsi="Arial" w:cs="Arial"/>
          <w:sz w:val="10"/>
          <w:szCs w:val="10"/>
        </w:rPr>
      </w:pPr>
    </w:p>
    <w:p w14:paraId="0BC9320F" w14:textId="12421A7C" w:rsidR="0023183C" w:rsidRDefault="0023183C" w:rsidP="0023183C">
      <w:pPr>
        <w:widowControl w:val="0"/>
        <w:tabs>
          <w:tab w:val="left" w:pos="160"/>
        </w:tabs>
        <w:rPr>
          <w:rFonts w:ascii="Arial" w:hAnsi="Arial" w:cs="Arial"/>
          <w:sz w:val="20"/>
          <w:szCs w:val="20"/>
        </w:rPr>
      </w:pPr>
      <w:r w:rsidRPr="00DF7D95">
        <w:rPr>
          <w:rFonts w:ascii="Arial" w:hAnsi="Arial" w:cs="Arial"/>
          <w:sz w:val="20"/>
          <w:szCs w:val="20"/>
        </w:rPr>
        <w:t xml:space="preserve">Students who return after enrollment is terminated due to academic dismissal shall </w:t>
      </w:r>
      <w:r w:rsidR="00E770EC" w:rsidRPr="00DF7D95">
        <w:rPr>
          <w:rFonts w:ascii="Arial" w:hAnsi="Arial" w:cs="Arial"/>
          <w:sz w:val="20"/>
          <w:szCs w:val="20"/>
        </w:rPr>
        <w:t>continue</w:t>
      </w:r>
      <w:r w:rsidRPr="00DF7D95">
        <w:rPr>
          <w:rFonts w:ascii="Arial" w:hAnsi="Arial" w:cs="Arial"/>
          <w:sz w:val="20"/>
          <w:szCs w:val="20"/>
        </w:rPr>
        <w:t xml:space="preserve"> probation for the next grading period Students shall be advised of this action and the academic record documented accordingly. If students do not return to good standing at the end of this probationary period, permanent academic dismissal shall occur.  Such students may not restart for a minimum of one calendar year.</w:t>
      </w:r>
    </w:p>
    <w:p w14:paraId="4092216C" w14:textId="77777777" w:rsidR="0023183C" w:rsidRDefault="0023183C" w:rsidP="0023183C">
      <w:pPr>
        <w:pStyle w:val="Heading2"/>
      </w:pPr>
      <w:bookmarkStart w:id="103" w:name="_Toc45705956"/>
      <w:r>
        <w:t>SATISFACTORY ACADEMIC PROGRESS</w:t>
      </w:r>
      <w:bookmarkEnd w:id="103"/>
    </w:p>
    <w:p w14:paraId="763C0D65" w14:textId="5C7721EA" w:rsidR="0023183C" w:rsidRPr="005F166C" w:rsidRDefault="007E3738" w:rsidP="0023183C">
      <w:pPr>
        <w:autoSpaceDE w:val="0"/>
        <w:autoSpaceDN w:val="0"/>
        <w:adjustRightInd w:val="0"/>
        <w:rPr>
          <w:rFonts w:ascii="Arial" w:hAnsi="Arial" w:cs="Arial"/>
          <w:sz w:val="10"/>
          <w:szCs w:val="10"/>
        </w:rPr>
      </w:pPr>
      <w:r>
        <w:rPr>
          <w:rFonts w:ascii="Arial" w:hAnsi="Arial" w:cs="Arial"/>
          <w:sz w:val="20"/>
          <w:szCs w:val="20"/>
        </w:rPr>
        <w:t>To maintain enrollment</w:t>
      </w:r>
      <w:r w:rsidR="0023183C" w:rsidRPr="00875C39">
        <w:rPr>
          <w:rFonts w:ascii="Arial" w:hAnsi="Arial" w:cs="Arial"/>
          <w:sz w:val="20"/>
          <w:szCs w:val="20"/>
        </w:rPr>
        <w:t xml:space="preserve"> students must make satisfactory academic progress as outlined by </w:t>
      </w:r>
      <w:r w:rsidR="005757CC">
        <w:rPr>
          <w:rFonts w:ascii="Arial" w:hAnsi="Arial" w:cs="Arial"/>
          <w:sz w:val="20"/>
          <w:szCs w:val="20"/>
        </w:rPr>
        <w:t>Georgia Allied Health Institute</w:t>
      </w:r>
      <w:r w:rsidR="0023183C" w:rsidRPr="00875C39">
        <w:rPr>
          <w:rFonts w:ascii="Arial" w:hAnsi="Arial" w:cs="Arial"/>
          <w:sz w:val="20"/>
          <w:szCs w:val="20"/>
        </w:rPr>
        <w:t xml:space="preserve">. </w:t>
      </w:r>
    </w:p>
    <w:p w14:paraId="4AA34127" w14:textId="77777777" w:rsidR="005757CC" w:rsidRDefault="005757CC" w:rsidP="0023183C">
      <w:pPr>
        <w:autoSpaceDE w:val="0"/>
        <w:autoSpaceDN w:val="0"/>
        <w:adjustRightInd w:val="0"/>
        <w:rPr>
          <w:rFonts w:ascii="Arial" w:hAnsi="Arial" w:cs="Arial"/>
          <w:b/>
          <w:sz w:val="20"/>
          <w:szCs w:val="20"/>
          <w:u w:val="single"/>
        </w:rPr>
      </w:pPr>
    </w:p>
    <w:p w14:paraId="55FC0215" w14:textId="77777777" w:rsidR="005757CC" w:rsidRDefault="005757CC" w:rsidP="0023183C">
      <w:pPr>
        <w:autoSpaceDE w:val="0"/>
        <w:autoSpaceDN w:val="0"/>
        <w:adjustRightInd w:val="0"/>
        <w:rPr>
          <w:rFonts w:ascii="Arial" w:hAnsi="Arial" w:cs="Arial"/>
          <w:b/>
          <w:sz w:val="20"/>
          <w:szCs w:val="20"/>
          <w:u w:val="single"/>
        </w:rPr>
      </w:pPr>
    </w:p>
    <w:p w14:paraId="45063831" w14:textId="77777777" w:rsidR="007E3738" w:rsidRDefault="007E3738" w:rsidP="0023183C">
      <w:pPr>
        <w:autoSpaceDE w:val="0"/>
        <w:autoSpaceDN w:val="0"/>
        <w:adjustRightInd w:val="0"/>
        <w:rPr>
          <w:rFonts w:ascii="Arial" w:hAnsi="Arial" w:cs="Arial"/>
          <w:b/>
          <w:sz w:val="20"/>
          <w:szCs w:val="20"/>
          <w:u w:val="single"/>
        </w:rPr>
      </w:pPr>
    </w:p>
    <w:p w14:paraId="78DAC064" w14:textId="615CED3D" w:rsidR="0023183C" w:rsidRPr="00875C39" w:rsidRDefault="0023183C" w:rsidP="0023183C">
      <w:pPr>
        <w:autoSpaceDE w:val="0"/>
        <w:autoSpaceDN w:val="0"/>
        <w:adjustRightInd w:val="0"/>
        <w:rPr>
          <w:rFonts w:ascii="Arial" w:hAnsi="Arial" w:cs="Arial"/>
          <w:b/>
          <w:sz w:val="20"/>
          <w:szCs w:val="20"/>
          <w:u w:val="single"/>
        </w:rPr>
      </w:pPr>
      <w:r w:rsidRPr="00875C39">
        <w:rPr>
          <w:rFonts w:ascii="Arial" w:hAnsi="Arial" w:cs="Arial"/>
          <w:b/>
          <w:sz w:val="20"/>
          <w:szCs w:val="20"/>
          <w:u w:val="single"/>
        </w:rPr>
        <w:lastRenderedPageBreak/>
        <w:t>Qualitative and Quantitative</w:t>
      </w:r>
    </w:p>
    <w:p w14:paraId="6D99549A" w14:textId="21B12A97" w:rsidR="0023183C" w:rsidRPr="00875C39" w:rsidRDefault="0023183C" w:rsidP="007E3738">
      <w:pPr>
        <w:autoSpaceDE w:val="0"/>
        <w:autoSpaceDN w:val="0"/>
        <w:adjustRightInd w:val="0"/>
        <w:rPr>
          <w:rFonts w:ascii="Arial" w:hAnsi="Arial" w:cs="Arial"/>
          <w:sz w:val="20"/>
          <w:szCs w:val="20"/>
        </w:rPr>
      </w:pPr>
      <w:r w:rsidRPr="00875C39">
        <w:rPr>
          <w:rFonts w:ascii="Arial" w:hAnsi="Arial" w:cs="Arial"/>
          <w:sz w:val="20"/>
          <w:szCs w:val="20"/>
        </w:rPr>
        <w:t xml:space="preserve">Satisfactory Progress </w:t>
      </w:r>
      <w:r w:rsidR="00E770EC" w:rsidRPr="00875C39">
        <w:rPr>
          <w:rFonts w:ascii="Arial" w:hAnsi="Arial" w:cs="Arial"/>
          <w:sz w:val="20"/>
          <w:szCs w:val="20"/>
        </w:rPr>
        <w:t>always requires a minimum GPA</w:t>
      </w:r>
      <w:r w:rsidRPr="00875C39">
        <w:rPr>
          <w:rFonts w:ascii="Arial" w:hAnsi="Arial" w:cs="Arial"/>
          <w:sz w:val="20"/>
          <w:szCs w:val="20"/>
        </w:rPr>
        <w:t xml:space="preserve"> during the program. </w:t>
      </w:r>
    </w:p>
    <w:p w14:paraId="2E4F80FF" w14:textId="77777777" w:rsidR="0023183C" w:rsidRPr="005F166C" w:rsidRDefault="0023183C" w:rsidP="0023183C">
      <w:pPr>
        <w:autoSpaceDE w:val="0"/>
        <w:autoSpaceDN w:val="0"/>
        <w:adjustRightInd w:val="0"/>
        <w:rPr>
          <w:rFonts w:ascii="Arial" w:hAnsi="Arial" w:cs="Arial"/>
          <w:sz w:val="10"/>
          <w:szCs w:val="10"/>
        </w:rPr>
      </w:pPr>
    </w:p>
    <w:p w14:paraId="3B148397" w14:textId="77777777" w:rsidR="0023183C" w:rsidRPr="00875C39" w:rsidRDefault="0023183C" w:rsidP="0023183C">
      <w:pPr>
        <w:autoSpaceDE w:val="0"/>
        <w:autoSpaceDN w:val="0"/>
        <w:adjustRightInd w:val="0"/>
        <w:rPr>
          <w:rFonts w:ascii="Arial" w:hAnsi="Arial" w:cs="Arial"/>
          <w:b/>
          <w:sz w:val="20"/>
          <w:szCs w:val="20"/>
          <w:u w:val="single"/>
        </w:rPr>
      </w:pPr>
      <w:r w:rsidRPr="00875C39">
        <w:rPr>
          <w:rFonts w:ascii="Arial" w:hAnsi="Arial" w:cs="Arial"/>
          <w:b/>
          <w:sz w:val="20"/>
          <w:szCs w:val="20"/>
          <w:u w:val="single"/>
        </w:rPr>
        <w:t>Appeals</w:t>
      </w:r>
    </w:p>
    <w:p w14:paraId="1D09003D" w14:textId="77777777" w:rsidR="0023183C" w:rsidRPr="00875C39" w:rsidRDefault="0023183C" w:rsidP="0023183C">
      <w:pPr>
        <w:autoSpaceDE w:val="0"/>
        <w:autoSpaceDN w:val="0"/>
        <w:adjustRightInd w:val="0"/>
        <w:rPr>
          <w:rFonts w:ascii="Arial" w:hAnsi="Arial" w:cs="Arial"/>
          <w:sz w:val="20"/>
          <w:szCs w:val="20"/>
        </w:rPr>
      </w:pPr>
      <w:r w:rsidRPr="00875C39">
        <w:rPr>
          <w:rFonts w:ascii="Arial" w:hAnsi="Arial" w:cs="Arial"/>
          <w:sz w:val="20"/>
          <w:szCs w:val="20"/>
        </w:rPr>
        <w:t>A student may appeal a determination of unsatisfactory progress by submitting a written</w:t>
      </w:r>
      <w:r>
        <w:rPr>
          <w:rFonts w:ascii="Arial" w:hAnsi="Arial" w:cs="Arial"/>
          <w:sz w:val="20"/>
          <w:szCs w:val="20"/>
        </w:rPr>
        <w:t xml:space="preserve"> </w:t>
      </w:r>
      <w:r w:rsidRPr="00875C39">
        <w:rPr>
          <w:rFonts w:ascii="Arial" w:hAnsi="Arial" w:cs="Arial"/>
          <w:sz w:val="20"/>
          <w:szCs w:val="20"/>
        </w:rPr>
        <w:t>appeal to the school Director. The decision of the Director shall be final. Special</w:t>
      </w:r>
      <w:r>
        <w:rPr>
          <w:rFonts w:ascii="Arial" w:hAnsi="Arial" w:cs="Arial"/>
          <w:sz w:val="20"/>
          <w:szCs w:val="20"/>
        </w:rPr>
        <w:t xml:space="preserve"> </w:t>
      </w:r>
      <w:r w:rsidRPr="00875C39">
        <w:rPr>
          <w:rFonts w:ascii="Arial" w:hAnsi="Arial" w:cs="Arial"/>
          <w:sz w:val="20"/>
          <w:szCs w:val="20"/>
        </w:rPr>
        <w:t>consideration will be made for mitigating circumstances (that is illness, death in the</w:t>
      </w:r>
      <w:r>
        <w:rPr>
          <w:rFonts w:ascii="Arial" w:hAnsi="Arial" w:cs="Arial"/>
          <w:sz w:val="20"/>
          <w:szCs w:val="20"/>
        </w:rPr>
        <w:t xml:space="preserve"> </w:t>
      </w:r>
      <w:r w:rsidRPr="00875C39">
        <w:rPr>
          <w:rFonts w:ascii="Arial" w:hAnsi="Arial" w:cs="Arial"/>
          <w:sz w:val="20"/>
          <w:szCs w:val="20"/>
        </w:rPr>
        <w:t>family, etc.) The student must include in the appeal, why the student failed to make</w:t>
      </w:r>
      <w:r>
        <w:rPr>
          <w:rFonts w:ascii="Arial" w:hAnsi="Arial" w:cs="Arial"/>
          <w:sz w:val="20"/>
          <w:szCs w:val="20"/>
        </w:rPr>
        <w:t xml:space="preserve"> </w:t>
      </w:r>
      <w:r w:rsidRPr="00875C39">
        <w:rPr>
          <w:rFonts w:ascii="Arial" w:hAnsi="Arial" w:cs="Arial"/>
          <w:sz w:val="20"/>
          <w:szCs w:val="20"/>
        </w:rPr>
        <w:t>satisfactory progress and what has changed in the student’s situation that will allow the</w:t>
      </w:r>
    </w:p>
    <w:p w14:paraId="7D5AE977" w14:textId="6B4C7873" w:rsidR="0023183C" w:rsidRPr="00875C39" w:rsidRDefault="0023183C" w:rsidP="0023183C">
      <w:pPr>
        <w:autoSpaceDE w:val="0"/>
        <w:autoSpaceDN w:val="0"/>
        <w:adjustRightInd w:val="0"/>
        <w:rPr>
          <w:rFonts w:ascii="Arial" w:hAnsi="Arial" w:cs="Arial"/>
          <w:sz w:val="20"/>
          <w:szCs w:val="20"/>
        </w:rPr>
      </w:pPr>
      <w:r w:rsidRPr="00875C39">
        <w:rPr>
          <w:rFonts w:ascii="Arial" w:hAnsi="Arial" w:cs="Arial"/>
          <w:sz w:val="20"/>
          <w:szCs w:val="20"/>
        </w:rPr>
        <w:t xml:space="preserve">student to demonstrate satisfactory progress at the end of the next </w:t>
      </w:r>
      <w:r w:rsidR="00E770EC" w:rsidRPr="00875C39">
        <w:rPr>
          <w:rFonts w:ascii="Arial" w:hAnsi="Arial" w:cs="Arial"/>
          <w:sz w:val="20"/>
          <w:szCs w:val="20"/>
        </w:rPr>
        <w:t>evaluation.</w:t>
      </w:r>
    </w:p>
    <w:p w14:paraId="23BB7B1C" w14:textId="77777777" w:rsidR="008F153C" w:rsidRPr="005F166C" w:rsidRDefault="008F153C" w:rsidP="0023183C">
      <w:pPr>
        <w:autoSpaceDE w:val="0"/>
        <w:autoSpaceDN w:val="0"/>
        <w:adjustRightInd w:val="0"/>
        <w:rPr>
          <w:rFonts w:ascii="Arial" w:hAnsi="Arial" w:cs="Arial"/>
          <w:b/>
          <w:sz w:val="10"/>
          <w:szCs w:val="10"/>
          <w:u w:val="single"/>
        </w:rPr>
      </w:pPr>
    </w:p>
    <w:p w14:paraId="6A6EA4D4" w14:textId="77777777" w:rsidR="0023183C" w:rsidRPr="00875C39" w:rsidRDefault="0023183C" w:rsidP="0023183C">
      <w:pPr>
        <w:autoSpaceDE w:val="0"/>
        <w:autoSpaceDN w:val="0"/>
        <w:adjustRightInd w:val="0"/>
        <w:rPr>
          <w:rFonts w:ascii="Arial" w:hAnsi="Arial" w:cs="Arial"/>
          <w:b/>
          <w:sz w:val="20"/>
          <w:szCs w:val="20"/>
          <w:u w:val="single"/>
        </w:rPr>
      </w:pPr>
      <w:r w:rsidRPr="00875C39">
        <w:rPr>
          <w:rFonts w:ascii="Arial" w:hAnsi="Arial" w:cs="Arial"/>
          <w:b/>
          <w:sz w:val="20"/>
          <w:szCs w:val="20"/>
          <w:u w:val="single"/>
        </w:rPr>
        <w:t>Maximum Timeframe</w:t>
      </w:r>
    </w:p>
    <w:p w14:paraId="31B65A0B" w14:textId="4B0FE6F1" w:rsidR="0023183C" w:rsidRPr="00875C39" w:rsidRDefault="0023183C" w:rsidP="0023183C">
      <w:pPr>
        <w:autoSpaceDE w:val="0"/>
        <w:autoSpaceDN w:val="0"/>
        <w:adjustRightInd w:val="0"/>
        <w:rPr>
          <w:rFonts w:ascii="Arial" w:hAnsi="Arial" w:cs="Arial"/>
          <w:sz w:val="20"/>
          <w:szCs w:val="20"/>
        </w:rPr>
      </w:pPr>
      <w:r w:rsidRPr="00875C39">
        <w:rPr>
          <w:rFonts w:ascii="Arial" w:hAnsi="Arial" w:cs="Arial"/>
          <w:sz w:val="20"/>
          <w:szCs w:val="20"/>
        </w:rPr>
        <w:t>A student must satisfactory complete a minimum number of hours, 67%</w:t>
      </w:r>
      <w:r w:rsidRPr="006C3981">
        <w:rPr>
          <w:rFonts w:ascii="Arial" w:hAnsi="Arial" w:cs="Arial"/>
          <w:sz w:val="20"/>
          <w:szCs w:val="20"/>
        </w:rPr>
        <w:t xml:space="preserve"> </w:t>
      </w:r>
      <w:r w:rsidRPr="00875C39">
        <w:rPr>
          <w:rFonts w:ascii="Arial" w:hAnsi="Arial" w:cs="Arial"/>
          <w:sz w:val="20"/>
          <w:szCs w:val="20"/>
        </w:rPr>
        <w:t>of the scheduled attendance, toward his/her educational goal based on time increments and complete his/her course of</w:t>
      </w:r>
      <w:r>
        <w:rPr>
          <w:rFonts w:ascii="Arial" w:hAnsi="Arial" w:cs="Arial"/>
          <w:sz w:val="20"/>
          <w:szCs w:val="20"/>
        </w:rPr>
        <w:t xml:space="preserve"> </w:t>
      </w:r>
      <w:r w:rsidRPr="00875C39">
        <w:rPr>
          <w:rFonts w:ascii="Arial" w:hAnsi="Arial" w:cs="Arial"/>
          <w:sz w:val="20"/>
          <w:szCs w:val="20"/>
        </w:rPr>
        <w:t xml:space="preserve">study in 1 ½ times the normal time frame for completion. The programs at </w:t>
      </w:r>
      <w:r w:rsidR="005757CC">
        <w:rPr>
          <w:rFonts w:ascii="Arial" w:hAnsi="Arial" w:cs="Arial"/>
          <w:sz w:val="20"/>
          <w:szCs w:val="20"/>
        </w:rPr>
        <w:t>GAHI</w:t>
      </w:r>
      <w:r w:rsidRPr="00875C39">
        <w:rPr>
          <w:rFonts w:ascii="Arial" w:hAnsi="Arial" w:cs="Arial"/>
          <w:sz w:val="20"/>
          <w:szCs w:val="20"/>
        </w:rPr>
        <w:t xml:space="preserve"> vary in length but each student has 1 ½ times the normal length to complete the programs. The </w:t>
      </w:r>
      <w:r w:rsidRPr="000C33B0">
        <w:rPr>
          <w:rFonts w:ascii="Arial" w:hAnsi="Arial" w:cs="Arial"/>
          <w:noProof/>
          <w:sz w:val="20"/>
          <w:szCs w:val="20"/>
        </w:rPr>
        <w:t>full</w:t>
      </w:r>
      <w:r w:rsidR="000C33B0">
        <w:rPr>
          <w:rFonts w:ascii="Arial" w:hAnsi="Arial" w:cs="Arial"/>
          <w:noProof/>
          <w:sz w:val="20"/>
          <w:szCs w:val="20"/>
        </w:rPr>
        <w:t>-</w:t>
      </w:r>
      <w:r w:rsidRPr="000C33B0">
        <w:rPr>
          <w:rFonts w:ascii="Arial" w:hAnsi="Arial" w:cs="Arial"/>
          <w:noProof/>
          <w:sz w:val="20"/>
          <w:szCs w:val="20"/>
        </w:rPr>
        <w:t>time</w:t>
      </w:r>
      <w:r w:rsidRPr="00875C39">
        <w:rPr>
          <w:rFonts w:ascii="Arial" w:hAnsi="Arial" w:cs="Arial"/>
          <w:sz w:val="20"/>
          <w:szCs w:val="20"/>
        </w:rPr>
        <w:t xml:space="preserve"> Ultrasound Technician program is normally completed in 78 weeks a student will have </w:t>
      </w:r>
      <w:r w:rsidR="005757CC">
        <w:rPr>
          <w:rFonts w:ascii="Arial" w:hAnsi="Arial" w:cs="Arial"/>
          <w:sz w:val="20"/>
          <w:szCs w:val="20"/>
        </w:rPr>
        <w:t>11</w:t>
      </w:r>
      <w:r w:rsidRPr="00875C39">
        <w:rPr>
          <w:rFonts w:ascii="Arial" w:hAnsi="Arial" w:cs="Arial"/>
          <w:sz w:val="20"/>
          <w:szCs w:val="20"/>
        </w:rPr>
        <w:t>7 within maximum timeframe to finish. Patient Care Technician</w:t>
      </w:r>
      <w:r w:rsidR="005757CC">
        <w:rPr>
          <w:rFonts w:ascii="Arial" w:hAnsi="Arial" w:cs="Arial"/>
          <w:sz w:val="20"/>
          <w:szCs w:val="20"/>
        </w:rPr>
        <w:t xml:space="preserve"> combination -</w:t>
      </w:r>
      <w:r w:rsidRPr="00875C39">
        <w:rPr>
          <w:rFonts w:ascii="Arial" w:hAnsi="Arial" w:cs="Arial"/>
          <w:sz w:val="20"/>
          <w:szCs w:val="20"/>
        </w:rPr>
        <w:t xml:space="preserve"> full time is </w:t>
      </w:r>
      <w:r w:rsidR="005757CC">
        <w:rPr>
          <w:rFonts w:ascii="Arial" w:hAnsi="Arial" w:cs="Arial"/>
          <w:sz w:val="20"/>
          <w:szCs w:val="20"/>
        </w:rPr>
        <w:t>16</w:t>
      </w:r>
      <w:r w:rsidRPr="00875C39">
        <w:rPr>
          <w:rFonts w:ascii="Arial" w:hAnsi="Arial" w:cs="Arial"/>
          <w:sz w:val="20"/>
          <w:szCs w:val="20"/>
        </w:rPr>
        <w:t xml:space="preserve"> weeks</w:t>
      </w:r>
      <w:r w:rsidR="00EB2E52">
        <w:rPr>
          <w:rFonts w:ascii="Arial" w:hAnsi="Arial" w:cs="Arial"/>
          <w:sz w:val="20"/>
          <w:szCs w:val="20"/>
        </w:rPr>
        <w:t>(classroom attendance)</w:t>
      </w:r>
      <w:r w:rsidRPr="00875C39">
        <w:rPr>
          <w:rFonts w:ascii="Arial" w:hAnsi="Arial" w:cs="Arial"/>
          <w:sz w:val="20"/>
          <w:szCs w:val="20"/>
        </w:rPr>
        <w:t xml:space="preserve"> and students will have </w:t>
      </w:r>
      <w:r w:rsidR="00EB2E52">
        <w:rPr>
          <w:rFonts w:ascii="Arial" w:hAnsi="Arial" w:cs="Arial"/>
          <w:sz w:val="20"/>
          <w:szCs w:val="20"/>
        </w:rPr>
        <w:t>26</w:t>
      </w:r>
      <w:r w:rsidR="005757CC">
        <w:rPr>
          <w:rFonts w:ascii="Arial" w:hAnsi="Arial" w:cs="Arial"/>
          <w:sz w:val="20"/>
          <w:szCs w:val="20"/>
        </w:rPr>
        <w:t xml:space="preserve"> </w:t>
      </w:r>
      <w:r w:rsidRPr="00875C39">
        <w:rPr>
          <w:rFonts w:ascii="Arial" w:hAnsi="Arial" w:cs="Arial"/>
          <w:sz w:val="20"/>
          <w:szCs w:val="20"/>
        </w:rPr>
        <w:t xml:space="preserve">weeks to complete </w:t>
      </w:r>
      <w:r w:rsidR="00EB2E52">
        <w:rPr>
          <w:rFonts w:ascii="Arial" w:hAnsi="Arial" w:cs="Arial"/>
          <w:sz w:val="20"/>
          <w:szCs w:val="20"/>
        </w:rPr>
        <w:t xml:space="preserve">the program </w:t>
      </w:r>
      <w:r w:rsidRPr="00875C39">
        <w:rPr>
          <w:rFonts w:ascii="Arial" w:hAnsi="Arial" w:cs="Arial"/>
          <w:sz w:val="20"/>
          <w:szCs w:val="20"/>
        </w:rPr>
        <w:t xml:space="preserve">within maximum timeframe. Medical Assistant </w:t>
      </w:r>
      <w:r>
        <w:rPr>
          <w:rFonts w:ascii="Arial" w:hAnsi="Arial" w:cs="Arial"/>
          <w:sz w:val="20"/>
          <w:szCs w:val="20"/>
        </w:rPr>
        <w:t>is</w:t>
      </w:r>
      <w:r w:rsidRPr="00875C39">
        <w:rPr>
          <w:rFonts w:ascii="Arial" w:hAnsi="Arial" w:cs="Arial"/>
          <w:sz w:val="20"/>
          <w:szCs w:val="20"/>
        </w:rPr>
        <w:t xml:space="preserve"> 1</w:t>
      </w:r>
      <w:r w:rsidR="00EB2E52">
        <w:rPr>
          <w:rFonts w:ascii="Arial" w:hAnsi="Arial" w:cs="Arial"/>
          <w:sz w:val="20"/>
          <w:szCs w:val="20"/>
        </w:rPr>
        <w:t xml:space="preserve">0 </w:t>
      </w:r>
      <w:r w:rsidRPr="00875C39">
        <w:rPr>
          <w:rFonts w:ascii="Arial" w:hAnsi="Arial" w:cs="Arial"/>
          <w:sz w:val="20"/>
          <w:szCs w:val="20"/>
        </w:rPr>
        <w:t>weeks</w:t>
      </w:r>
      <w:r w:rsidR="00EB2E52">
        <w:rPr>
          <w:rFonts w:ascii="Arial" w:hAnsi="Arial" w:cs="Arial"/>
          <w:sz w:val="20"/>
          <w:szCs w:val="20"/>
        </w:rPr>
        <w:t xml:space="preserve"> (classroom attendance)</w:t>
      </w:r>
      <w:r w:rsidRPr="00875C39">
        <w:rPr>
          <w:rFonts w:ascii="Arial" w:hAnsi="Arial" w:cs="Arial"/>
          <w:sz w:val="20"/>
          <w:szCs w:val="20"/>
        </w:rPr>
        <w:t xml:space="preserve"> in length and students will have</w:t>
      </w:r>
      <w:r w:rsidR="00EB2E52">
        <w:rPr>
          <w:rFonts w:ascii="Arial" w:hAnsi="Arial" w:cs="Arial"/>
          <w:sz w:val="20"/>
          <w:szCs w:val="20"/>
        </w:rPr>
        <w:t xml:space="preserve"> 20</w:t>
      </w:r>
      <w:r w:rsidRPr="00875C39">
        <w:rPr>
          <w:rFonts w:ascii="Arial" w:hAnsi="Arial" w:cs="Arial"/>
          <w:sz w:val="20"/>
          <w:szCs w:val="20"/>
        </w:rPr>
        <w:t xml:space="preserve"> weeks to complete the program within maximum timeframe.</w:t>
      </w:r>
    </w:p>
    <w:p w14:paraId="3BA92998" w14:textId="77777777" w:rsidR="0023183C" w:rsidRPr="00875C39" w:rsidRDefault="0023183C" w:rsidP="0023183C">
      <w:pPr>
        <w:autoSpaceDE w:val="0"/>
        <w:autoSpaceDN w:val="0"/>
        <w:adjustRightInd w:val="0"/>
        <w:rPr>
          <w:rFonts w:ascii="Arial" w:hAnsi="Arial" w:cs="Arial"/>
          <w:sz w:val="12"/>
          <w:szCs w:val="12"/>
        </w:rPr>
      </w:pPr>
    </w:p>
    <w:p w14:paraId="376A40FF" w14:textId="77777777" w:rsidR="0023183C" w:rsidRPr="00875C39" w:rsidRDefault="0023183C" w:rsidP="0023183C">
      <w:pPr>
        <w:autoSpaceDE w:val="0"/>
        <w:autoSpaceDN w:val="0"/>
        <w:adjustRightInd w:val="0"/>
        <w:rPr>
          <w:rFonts w:ascii="Arial" w:hAnsi="Arial" w:cs="Arial"/>
          <w:sz w:val="12"/>
          <w:szCs w:val="12"/>
        </w:rPr>
      </w:pPr>
    </w:p>
    <w:p w14:paraId="024C4C5C" w14:textId="77777777" w:rsidR="0023183C" w:rsidRPr="00875C39" w:rsidRDefault="0023183C" w:rsidP="0023183C">
      <w:pPr>
        <w:autoSpaceDE w:val="0"/>
        <w:autoSpaceDN w:val="0"/>
        <w:adjustRightInd w:val="0"/>
        <w:rPr>
          <w:rFonts w:ascii="Arial" w:hAnsi="Arial" w:cs="Arial"/>
          <w:b/>
          <w:sz w:val="20"/>
          <w:szCs w:val="20"/>
          <w:u w:val="single"/>
        </w:rPr>
      </w:pPr>
      <w:r w:rsidRPr="00875C39">
        <w:rPr>
          <w:rFonts w:ascii="Arial" w:hAnsi="Arial" w:cs="Arial"/>
          <w:b/>
          <w:sz w:val="20"/>
          <w:szCs w:val="20"/>
          <w:u w:val="single"/>
        </w:rPr>
        <w:t>Course incompletes, Repetition, and Non-credit Remedial courses</w:t>
      </w:r>
    </w:p>
    <w:p w14:paraId="441A111B" w14:textId="77777777" w:rsidR="0023183C" w:rsidRPr="00875C39" w:rsidRDefault="0023183C" w:rsidP="0023183C">
      <w:pPr>
        <w:autoSpaceDE w:val="0"/>
        <w:autoSpaceDN w:val="0"/>
        <w:adjustRightInd w:val="0"/>
        <w:rPr>
          <w:rFonts w:ascii="Arial" w:hAnsi="Arial" w:cs="Arial"/>
          <w:sz w:val="20"/>
          <w:szCs w:val="20"/>
        </w:rPr>
      </w:pPr>
      <w:r w:rsidRPr="00875C39">
        <w:rPr>
          <w:rFonts w:ascii="Arial" w:hAnsi="Arial" w:cs="Arial"/>
          <w:sz w:val="20"/>
          <w:szCs w:val="20"/>
        </w:rPr>
        <w:t>Course incompletes, repetitions, and non-remedial courses do not normally apply but are</w:t>
      </w:r>
      <w:r>
        <w:rPr>
          <w:rFonts w:ascii="Arial" w:hAnsi="Arial" w:cs="Arial"/>
          <w:sz w:val="20"/>
          <w:szCs w:val="20"/>
        </w:rPr>
        <w:t xml:space="preserve"> </w:t>
      </w:r>
      <w:r w:rsidRPr="00875C39">
        <w:rPr>
          <w:rFonts w:ascii="Arial" w:hAnsi="Arial" w:cs="Arial"/>
          <w:sz w:val="20"/>
          <w:szCs w:val="20"/>
        </w:rPr>
        <w:t>considered in the maximum time frame for completion.</w:t>
      </w:r>
      <w:r>
        <w:rPr>
          <w:rFonts w:ascii="Arial" w:hAnsi="Arial" w:cs="Arial"/>
          <w:sz w:val="20"/>
          <w:szCs w:val="20"/>
        </w:rPr>
        <w:t xml:space="preserve">  </w:t>
      </w:r>
      <w:r w:rsidRPr="00875C39">
        <w:rPr>
          <w:rFonts w:ascii="Arial" w:hAnsi="Arial" w:cs="Arial"/>
          <w:sz w:val="20"/>
          <w:szCs w:val="20"/>
        </w:rPr>
        <w:t>Transfer of credit</w:t>
      </w:r>
      <w:r>
        <w:rPr>
          <w:rFonts w:ascii="Arial" w:hAnsi="Arial" w:cs="Arial"/>
          <w:sz w:val="20"/>
          <w:szCs w:val="20"/>
        </w:rPr>
        <w:t xml:space="preserve"> </w:t>
      </w:r>
      <w:r w:rsidRPr="00875C39">
        <w:rPr>
          <w:rFonts w:ascii="Arial" w:hAnsi="Arial" w:cs="Arial"/>
          <w:sz w:val="20"/>
          <w:szCs w:val="20"/>
        </w:rPr>
        <w:t>Transfer hours will be considered when determining the maximum time frame for</w:t>
      </w:r>
      <w:r>
        <w:rPr>
          <w:rFonts w:ascii="Arial" w:hAnsi="Arial" w:cs="Arial"/>
          <w:sz w:val="20"/>
          <w:szCs w:val="20"/>
        </w:rPr>
        <w:t xml:space="preserve"> </w:t>
      </w:r>
      <w:r w:rsidRPr="00875C39">
        <w:rPr>
          <w:rFonts w:ascii="Arial" w:hAnsi="Arial" w:cs="Arial"/>
          <w:sz w:val="20"/>
          <w:szCs w:val="20"/>
        </w:rPr>
        <w:t>completion of the program.</w:t>
      </w:r>
    </w:p>
    <w:p w14:paraId="370F0EAE" w14:textId="77777777" w:rsidR="0023183C" w:rsidRPr="00875C39" w:rsidRDefault="0023183C" w:rsidP="0023183C">
      <w:pPr>
        <w:autoSpaceDE w:val="0"/>
        <w:autoSpaceDN w:val="0"/>
        <w:adjustRightInd w:val="0"/>
        <w:rPr>
          <w:rFonts w:ascii="Arial" w:hAnsi="Arial" w:cs="Arial"/>
          <w:b/>
          <w:sz w:val="12"/>
          <w:szCs w:val="12"/>
          <w:u w:val="single"/>
        </w:rPr>
      </w:pPr>
    </w:p>
    <w:p w14:paraId="57B2F9D5" w14:textId="77777777" w:rsidR="0023183C" w:rsidRDefault="0023183C" w:rsidP="0023183C">
      <w:pPr>
        <w:autoSpaceDE w:val="0"/>
        <w:autoSpaceDN w:val="0"/>
        <w:adjustRightInd w:val="0"/>
        <w:rPr>
          <w:rFonts w:ascii="Arial" w:hAnsi="Arial" w:cs="Arial"/>
          <w:b/>
          <w:sz w:val="20"/>
          <w:szCs w:val="20"/>
          <w:u w:val="single"/>
        </w:rPr>
      </w:pPr>
      <w:r w:rsidRPr="00875C39">
        <w:rPr>
          <w:rFonts w:ascii="Arial" w:hAnsi="Arial" w:cs="Arial"/>
          <w:b/>
          <w:sz w:val="20"/>
          <w:szCs w:val="20"/>
          <w:u w:val="single"/>
        </w:rPr>
        <w:t>Withdrawals</w:t>
      </w:r>
    </w:p>
    <w:p w14:paraId="08274B4E" w14:textId="415F009D" w:rsidR="0023183C" w:rsidRPr="005578B6" w:rsidRDefault="0023183C" w:rsidP="0023183C">
      <w:pPr>
        <w:autoSpaceDE w:val="0"/>
        <w:autoSpaceDN w:val="0"/>
        <w:adjustRightInd w:val="0"/>
        <w:rPr>
          <w:rFonts w:ascii="Arial" w:hAnsi="Arial" w:cs="Arial"/>
          <w:b/>
          <w:sz w:val="20"/>
          <w:szCs w:val="20"/>
          <w:u w:val="single"/>
        </w:rPr>
      </w:pPr>
      <w:r w:rsidRPr="00875C39">
        <w:rPr>
          <w:rFonts w:ascii="Arial" w:hAnsi="Arial" w:cs="Arial"/>
          <w:sz w:val="20"/>
          <w:szCs w:val="20"/>
        </w:rPr>
        <w:t>If the student withdraws from the program, the student’s maximum time frame is</w:t>
      </w:r>
      <w:r>
        <w:rPr>
          <w:rFonts w:ascii="Arial" w:hAnsi="Arial" w:cs="Arial"/>
          <w:sz w:val="20"/>
          <w:szCs w:val="20"/>
        </w:rPr>
        <w:t xml:space="preserve"> </w:t>
      </w:r>
      <w:r w:rsidRPr="00875C39">
        <w:rPr>
          <w:rFonts w:ascii="Arial" w:hAnsi="Arial" w:cs="Arial"/>
          <w:sz w:val="20"/>
          <w:szCs w:val="20"/>
        </w:rPr>
        <w:t>normally not affected</w:t>
      </w:r>
      <w:r w:rsidR="00EB2E52">
        <w:rPr>
          <w:rFonts w:ascii="Arial" w:hAnsi="Arial" w:cs="Arial"/>
          <w:sz w:val="20"/>
          <w:szCs w:val="20"/>
        </w:rPr>
        <w:t>.</w:t>
      </w:r>
    </w:p>
    <w:p w14:paraId="6680AA87" w14:textId="77777777" w:rsidR="0023183C" w:rsidRDefault="0023183C" w:rsidP="0023183C">
      <w:pPr>
        <w:pStyle w:val="Heading2"/>
      </w:pPr>
      <w:bookmarkStart w:id="104" w:name="_Toc45705957"/>
      <w:r w:rsidRPr="000C33B0">
        <w:rPr>
          <w:noProof/>
        </w:rPr>
        <w:t>M</w:t>
      </w:r>
      <w:r w:rsidR="000C33B0">
        <w:rPr>
          <w:noProof/>
        </w:rPr>
        <w:t>akeup</w:t>
      </w:r>
      <w:r>
        <w:t xml:space="preserve"> WORK</w:t>
      </w:r>
      <w:bookmarkEnd w:id="104"/>
    </w:p>
    <w:p w14:paraId="711AE9E9" w14:textId="4C4963A0" w:rsidR="0023183C" w:rsidRPr="003E06E9" w:rsidRDefault="0023183C" w:rsidP="0023183C">
      <w:pPr>
        <w:rPr>
          <w:rFonts w:ascii="Arial" w:hAnsi="Arial" w:cs="Arial"/>
          <w:sz w:val="20"/>
          <w:szCs w:val="20"/>
        </w:rPr>
      </w:pPr>
      <w:r w:rsidRPr="003E06E9">
        <w:rPr>
          <w:rFonts w:ascii="Arial" w:hAnsi="Arial" w:cs="Arial"/>
          <w:sz w:val="20"/>
          <w:szCs w:val="20"/>
        </w:rPr>
        <w:t>Students may make up work missed with an acceptable absence</w:t>
      </w:r>
      <w:r>
        <w:rPr>
          <w:rFonts w:ascii="Arial" w:hAnsi="Arial" w:cs="Arial"/>
          <w:sz w:val="20"/>
          <w:szCs w:val="20"/>
        </w:rPr>
        <w:t xml:space="preserve"> if the absence is less than two weeks</w:t>
      </w:r>
      <w:r w:rsidRPr="003E06E9">
        <w:rPr>
          <w:rFonts w:ascii="Arial" w:hAnsi="Arial" w:cs="Arial"/>
          <w:sz w:val="20"/>
          <w:szCs w:val="20"/>
        </w:rPr>
        <w:t xml:space="preserve">. An acceptable absence is defined as a death in the family, hospitalizations of the student or an immediate family member, jury duty, an unavoidable court appearance, or an automobile accident.  </w:t>
      </w:r>
      <w:r w:rsidR="00E770EC" w:rsidRPr="003E06E9">
        <w:rPr>
          <w:rFonts w:ascii="Arial" w:hAnsi="Arial" w:cs="Arial"/>
          <w:sz w:val="20"/>
          <w:szCs w:val="20"/>
        </w:rPr>
        <w:t>To</w:t>
      </w:r>
      <w:r w:rsidRPr="003E06E9">
        <w:rPr>
          <w:rFonts w:ascii="Arial" w:hAnsi="Arial" w:cs="Arial"/>
          <w:sz w:val="20"/>
          <w:szCs w:val="20"/>
        </w:rPr>
        <w:t xml:space="preserve"> receive an acceptable abs</w:t>
      </w:r>
      <w:r>
        <w:rPr>
          <w:rFonts w:ascii="Arial" w:hAnsi="Arial" w:cs="Arial"/>
          <w:sz w:val="20"/>
          <w:szCs w:val="20"/>
        </w:rPr>
        <w:t xml:space="preserve">ence, a student must provide a </w:t>
      </w:r>
      <w:r w:rsidRPr="003E06E9">
        <w:rPr>
          <w:rFonts w:ascii="Arial" w:hAnsi="Arial" w:cs="Arial"/>
          <w:sz w:val="20"/>
          <w:szCs w:val="20"/>
        </w:rPr>
        <w:t>Director with verification of the previously listed conditions.  Under no circumstances will an absence be removed for attendance purposes.</w:t>
      </w:r>
    </w:p>
    <w:p w14:paraId="308C8CED" w14:textId="77777777" w:rsidR="0023183C" w:rsidRPr="003E06E9" w:rsidRDefault="0023183C" w:rsidP="0023183C">
      <w:pPr>
        <w:rPr>
          <w:rFonts w:ascii="Arial" w:hAnsi="Arial" w:cs="Arial"/>
          <w:sz w:val="20"/>
          <w:szCs w:val="20"/>
        </w:rPr>
      </w:pPr>
      <w:r w:rsidRPr="003E06E9">
        <w:rPr>
          <w:rFonts w:ascii="Arial" w:hAnsi="Arial" w:cs="Arial"/>
          <w:sz w:val="20"/>
          <w:szCs w:val="20"/>
        </w:rPr>
        <w:t>All make-up work will be:</w:t>
      </w:r>
    </w:p>
    <w:p w14:paraId="1B072E8D" w14:textId="2D69D7BE" w:rsidR="0023183C" w:rsidRDefault="0023183C" w:rsidP="00E46B38">
      <w:pPr>
        <w:numPr>
          <w:ilvl w:val="0"/>
          <w:numId w:val="12"/>
        </w:numPr>
        <w:rPr>
          <w:rFonts w:ascii="Arial" w:hAnsi="Arial" w:cs="Arial"/>
          <w:sz w:val="20"/>
          <w:szCs w:val="20"/>
        </w:rPr>
      </w:pPr>
      <w:r w:rsidRPr="003E06E9">
        <w:rPr>
          <w:rFonts w:ascii="Arial" w:hAnsi="Arial" w:cs="Arial"/>
          <w:sz w:val="20"/>
          <w:szCs w:val="20"/>
        </w:rPr>
        <w:t>supervised by an</w:t>
      </w:r>
      <w:r>
        <w:rPr>
          <w:rFonts w:ascii="Arial" w:hAnsi="Arial" w:cs="Arial"/>
          <w:sz w:val="20"/>
          <w:szCs w:val="20"/>
        </w:rPr>
        <w:t xml:space="preserve"> instructor approved for the </w:t>
      </w:r>
      <w:r w:rsidR="00E770EC">
        <w:rPr>
          <w:rFonts w:ascii="Arial" w:hAnsi="Arial" w:cs="Arial"/>
          <w:sz w:val="20"/>
          <w:szCs w:val="20"/>
        </w:rPr>
        <w:t>class.</w:t>
      </w:r>
    </w:p>
    <w:p w14:paraId="7D919183" w14:textId="4E545E6D" w:rsidR="0023183C" w:rsidRDefault="0023183C" w:rsidP="00E46B38">
      <w:pPr>
        <w:numPr>
          <w:ilvl w:val="0"/>
          <w:numId w:val="12"/>
        </w:numPr>
        <w:rPr>
          <w:rFonts w:ascii="Arial" w:hAnsi="Arial" w:cs="Arial"/>
          <w:sz w:val="20"/>
          <w:szCs w:val="20"/>
        </w:rPr>
      </w:pPr>
      <w:r>
        <w:rPr>
          <w:rFonts w:ascii="Arial" w:hAnsi="Arial" w:cs="Arial"/>
          <w:sz w:val="20"/>
          <w:szCs w:val="20"/>
        </w:rPr>
        <w:t xml:space="preserve">require the student to demonstrate substantially the same level of knowledge or competence expected of a student who attended the scheduled class </w:t>
      </w:r>
      <w:r w:rsidR="00E770EC">
        <w:rPr>
          <w:rFonts w:ascii="Arial" w:hAnsi="Arial" w:cs="Arial"/>
          <w:sz w:val="20"/>
          <w:szCs w:val="20"/>
        </w:rPr>
        <w:t>session.</w:t>
      </w:r>
    </w:p>
    <w:p w14:paraId="54885AEE" w14:textId="344D0742" w:rsidR="0023183C" w:rsidRDefault="0023183C" w:rsidP="00E46B38">
      <w:pPr>
        <w:numPr>
          <w:ilvl w:val="0"/>
          <w:numId w:val="12"/>
        </w:numPr>
        <w:rPr>
          <w:rFonts w:ascii="Arial" w:hAnsi="Arial" w:cs="Arial"/>
          <w:sz w:val="20"/>
          <w:szCs w:val="20"/>
        </w:rPr>
      </w:pPr>
      <w:r>
        <w:rPr>
          <w:rFonts w:ascii="Arial" w:hAnsi="Arial" w:cs="Arial"/>
          <w:sz w:val="20"/>
          <w:szCs w:val="20"/>
        </w:rPr>
        <w:t xml:space="preserve">be completed within one week of the </w:t>
      </w:r>
      <w:r w:rsidR="00E770EC">
        <w:rPr>
          <w:rFonts w:ascii="Arial" w:hAnsi="Arial" w:cs="Arial"/>
          <w:sz w:val="20"/>
          <w:szCs w:val="20"/>
        </w:rPr>
        <w:t>absence.</w:t>
      </w:r>
    </w:p>
    <w:p w14:paraId="0E153E8C" w14:textId="77777777" w:rsidR="0023183C" w:rsidRDefault="0023183C" w:rsidP="00E46B38">
      <w:pPr>
        <w:numPr>
          <w:ilvl w:val="0"/>
          <w:numId w:val="12"/>
        </w:numPr>
        <w:rPr>
          <w:rFonts w:ascii="Arial" w:hAnsi="Arial" w:cs="Arial"/>
          <w:sz w:val="20"/>
          <w:szCs w:val="20"/>
        </w:rPr>
      </w:pPr>
      <w:r>
        <w:rPr>
          <w:rFonts w:ascii="Arial" w:hAnsi="Arial" w:cs="Arial"/>
          <w:sz w:val="20"/>
          <w:szCs w:val="20"/>
        </w:rPr>
        <w:t>be documented by the school as being completed, recording the date, time duration of the make-up session, and the name of the supervising instructor, and</w:t>
      </w:r>
    </w:p>
    <w:p w14:paraId="600D2B6B" w14:textId="77777777" w:rsidR="0023183C" w:rsidRDefault="0023183C" w:rsidP="00E46B38">
      <w:pPr>
        <w:numPr>
          <w:ilvl w:val="0"/>
          <w:numId w:val="12"/>
        </w:numPr>
        <w:rPr>
          <w:rFonts w:ascii="Arial" w:hAnsi="Arial" w:cs="Arial"/>
          <w:sz w:val="20"/>
          <w:szCs w:val="20"/>
        </w:rPr>
      </w:pPr>
      <w:r>
        <w:rPr>
          <w:rFonts w:ascii="Arial" w:hAnsi="Arial" w:cs="Arial"/>
          <w:sz w:val="20"/>
          <w:szCs w:val="20"/>
        </w:rPr>
        <w:t>be signed and dated by the student to acknowledge the make-up session.</w:t>
      </w:r>
    </w:p>
    <w:p w14:paraId="7447884D" w14:textId="2293B931" w:rsidR="0023183C" w:rsidRPr="003E06E9" w:rsidRDefault="0023183C" w:rsidP="00E46B38">
      <w:pPr>
        <w:numPr>
          <w:ilvl w:val="0"/>
          <w:numId w:val="12"/>
        </w:numPr>
        <w:rPr>
          <w:rFonts w:ascii="Arial" w:hAnsi="Arial" w:cs="Arial"/>
          <w:sz w:val="20"/>
          <w:szCs w:val="20"/>
        </w:rPr>
      </w:pPr>
      <w:r>
        <w:rPr>
          <w:rFonts w:ascii="Arial" w:hAnsi="Arial" w:cs="Arial"/>
          <w:sz w:val="20"/>
          <w:szCs w:val="20"/>
        </w:rPr>
        <w:t xml:space="preserve">Must attend another class to make up absent hours with approval of director and </w:t>
      </w:r>
      <w:r w:rsidR="00E770EC">
        <w:rPr>
          <w:rFonts w:ascii="Arial" w:hAnsi="Arial" w:cs="Arial"/>
          <w:sz w:val="20"/>
          <w:szCs w:val="20"/>
        </w:rPr>
        <w:t>instructor.</w:t>
      </w:r>
    </w:p>
    <w:p w14:paraId="7744E968" w14:textId="77777777" w:rsidR="0023183C" w:rsidRDefault="0023183C" w:rsidP="0023183C">
      <w:pPr>
        <w:pStyle w:val="Heading2"/>
      </w:pPr>
      <w:bookmarkStart w:id="105" w:name="_Toc45705958"/>
      <w:r>
        <w:t>REPEATING COURSES/EXTENSION OF HOURS</w:t>
      </w:r>
      <w:bookmarkEnd w:id="105"/>
    </w:p>
    <w:p w14:paraId="29BB294D" w14:textId="62EA3140" w:rsidR="0023183C" w:rsidRPr="00DF7D95" w:rsidRDefault="00EB2E52" w:rsidP="0023183C">
      <w:pPr>
        <w:pStyle w:val="BodyText"/>
        <w:widowControl w:val="0"/>
        <w:tabs>
          <w:tab w:val="left" w:pos="160"/>
        </w:tabs>
        <w:spacing w:after="0"/>
        <w:rPr>
          <w:rFonts w:ascii="Arial" w:hAnsi="Arial" w:cs="Arial"/>
        </w:rPr>
      </w:pPr>
      <w:r>
        <w:rPr>
          <w:rFonts w:ascii="Arial" w:hAnsi="Arial" w:cs="Arial"/>
        </w:rPr>
        <w:t xml:space="preserve">Georgia Allied Health </w:t>
      </w:r>
      <w:r w:rsidR="0023183C" w:rsidRPr="00DF7D95">
        <w:rPr>
          <w:rFonts w:ascii="Arial" w:hAnsi="Arial" w:cs="Arial"/>
        </w:rPr>
        <w:t xml:space="preserve">Institute offers an independent, competency-based educational curriculum.  Students are expected to complete course requirements as scheduled.  </w:t>
      </w:r>
      <w:r w:rsidR="00E770EC" w:rsidRPr="00DF7D95">
        <w:rPr>
          <w:rFonts w:ascii="Arial" w:hAnsi="Arial" w:cs="Arial"/>
        </w:rPr>
        <w:t>During</w:t>
      </w:r>
      <w:r w:rsidR="0023183C" w:rsidRPr="00DF7D95">
        <w:rPr>
          <w:rFonts w:ascii="Arial" w:hAnsi="Arial" w:cs="Arial"/>
        </w:rPr>
        <w:t xml:space="preserve"> study, a student may pursue extra laboratory time at no additional charge.  Once a student exhausts all scheduled hours in their program, additional laboratory time must be scheduled with </w:t>
      </w:r>
      <w:r w:rsidR="0023183C">
        <w:rPr>
          <w:rFonts w:ascii="Arial" w:hAnsi="Arial" w:cs="Arial"/>
        </w:rPr>
        <w:t>A</w:t>
      </w:r>
      <w:r w:rsidR="0023183C" w:rsidRPr="00DF7D95">
        <w:rPr>
          <w:rFonts w:ascii="Arial" w:hAnsi="Arial" w:cs="Arial"/>
        </w:rPr>
        <w:t xml:space="preserve"> School Director.  Students repeating courses/classes are subject to additional fees. </w:t>
      </w:r>
    </w:p>
    <w:p w14:paraId="0C2C45D1" w14:textId="77777777" w:rsidR="0023183C" w:rsidRPr="002772C6" w:rsidRDefault="0023183C" w:rsidP="0023183C">
      <w:pPr>
        <w:pStyle w:val="BodyText"/>
        <w:widowControl w:val="0"/>
        <w:tabs>
          <w:tab w:val="left" w:pos="160"/>
        </w:tabs>
        <w:spacing w:after="0" w:line="117" w:lineRule="auto"/>
        <w:rPr>
          <w:rFonts w:ascii="Arial" w:hAnsi="Arial" w:cs="Arial"/>
          <w:sz w:val="12"/>
          <w:szCs w:val="12"/>
        </w:rPr>
      </w:pPr>
    </w:p>
    <w:p w14:paraId="197F2A69" w14:textId="67C2963D" w:rsidR="0023183C" w:rsidRDefault="0023183C" w:rsidP="0023183C">
      <w:pPr>
        <w:widowControl w:val="0"/>
      </w:pPr>
      <w:r w:rsidRPr="00DF7D95">
        <w:rPr>
          <w:rFonts w:ascii="Arial" w:hAnsi="Arial" w:cs="Arial"/>
          <w:sz w:val="20"/>
          <w:szCs w:val="20"/>
        </w:rPr>
        <w:t xml:space="preserve">In the case of extenuating circumstances, a student may be granted an extension </w:t>
      </w:r>
      <w:r w:rsidR="00E770EC" w:rsidRPr="00DF7D95">
        <w:rPr>
          <w:rFonts w:ascii="Arial" w:hAnsi="Arial" w:cs="Arial"/>
          <w:sz w:val="20"/>
          <w:szCs w:val="20"/>
        </w:rPr>
        <w:t>to</w:t>
      </w:r>
      <w:r w:rsidRPr="00DF7D95">
        <w:rPr>
          <w:rFonts w:ascii="Arial" w:hAnsi="Arial" w:cs="Arial"/>
          <w:sz w:val="20"/>
          <w:szCs w:val="20"/>
        </w:rPr>
        <w:t xml:space="preserve"> complete graduation requirements by making a request to </w:t>
      </w:r>
      <w:r>
        <w:rPr>
          <w:rFonts w:ascii="Arial" w:hAnsi="Arial" w:cs="Arial"/>
          <w:sz w:val="20"/>
          <w:szCs w:val="20"/>
        </w:rPr>
        <w:t>A</w:t>
      </w:r>
      <w:r w:rsidRPr="00DF7D95">
        <w:rPr>
          <w:rFonts w:ascii="Arial" w:hAnsi="Arial" w:cs="Arial"/>
          <w:sz w:val="20"/>
          <w:szCs w:val="20"/>
        </w:rPr>
        <w:t xml:space="preserve"> School Director.  Any approved extension may not exceed </w:t>
      </w:r>
      <w:r w:rsidRPr="00376FF7">
        <w:rPr>
          <w:rFonts w:ascii="Arial" w:hAnsi="Arial" w:cs="Arial"/>
          <w:sz w:val="20"/>
          <w:szCs w:val="20"/>
        </w:rPr>
        <w:t>one and a half times the original graduation date.  Expected graduation dates may be altered because of additional time required to complete graduation requirements.</w:t>
      </w:r>
      <w:r w:rsidRPr="00DF7D95">
        <w:t xml:space="preserve"> </w:t>
      </w:r>
    </w:p>
    <w:p w14:paraId="3E8ABC8F" w14:textId="77777777" w:rsidR="0023183C" w:rsidRDefault="0023183C" w:rsidP="0023183C">
      <w:pPr>
        <w:pStyle w:val="Heading2"/>
      </w:pPr>
      <w:bookmarkStart w:id="106" w:name="_Toc45705959"/>
      <w:r>
        <w:t>REPEAT OF COURSE CALCULATIONS OF GRADE AVERAGE</w:t>
      </w:r>
      <w:bookmarkEnd w:id="106"/>
    </w:p>
    <w:p w14:paraId="6B709F8D" w14:textId="77777777" w:rsidR="0023183C" w:rsidRDefault="0023183C" w:rsidP="0023183C">
      <w:pPr>
        <w:widowControl w:val="0"/>
        <w:tabs>
          <w:tab w:val="left" w:pos="160"/>
        </w:tabs>
        <w:rPr>
          <w:b/>
          <w:caps/>
        </w:rPr>
      </w:pPr>
      <w:r w:rsidRPr="00DF7D95">
        <w:rPr>
          <w:rFonts w:ascii="Arial" w:hAnsi="Arial" w:cs="Arial"/>
          <w:sz w:val="20"/>
          <w:szCs w:val="20"/>
        </w:rPr>
        <w:t xml:space="preserve">If a student takes the same course more than once, the last grade received for the course will be recorded on the transcript; however, all grades received will remain on the student’s transcript.  In the case of the same or equivalent grades being earned in the multiple course enrollments, the last grade earned will be used to </w:t>
      </w:r>
      <w:r w:rsidRPr="00DF7D95">
        <w:rPr>
          <w:rFonts w:ascii="Arial" w:hAnsi="Arial" w:cs="Arial"/>
          <w:sz w:val="20"/>
          <w:szCs w:val="20"/>
        </w:rPr>
        <w:lastRenderedPageBreak/>
        <w:t>compute the cumulative grade point average.  The cumulative grade average will be determined by adding the numeric values of all grade points earned and divided by the total number of credit hours.   If additional repeats are necessary, students will be charged accordingly.</w:t>
      </w:r>
    </w:p>
    <w:p w14:paraId="5AA5C9C0" w14:textId="77777777" w:rsidR="0023183C" w:rsidRDefault="0023183C" w:rsidP="0023183C">
      <w:pPr>
        <w:pStyle w:val="Heading2"/>
      </w:pPr>
      <w:bookmarkStart w:id="107" w:name="_Toc45705960"/>
      <w:r>
        <w:t>RIGHT OF APPEAL</w:t>
      </w:r>
      <w:bookmarkEnd w:id="107"/>
    </w:p>
    <w:p w14:paraId="2539A963" w14:textId="77777777" w:rsidR="0023183C" w:rsidRPr="00DF7D95" w:rsidRDefault="0023183C" w:rsidP="0023183C">
      <w:pPr>
        <w:pStyle w:val="BodyText"/>
        <w:widowControl w:val="0"/>
        <w:tabs>
          <w:tab w:val="left" w:pos="160"/>
        </w:tabs>
        <w:spacing w:after="0"/>
        <w:rPr>
          <w:rFonts w:ascii="Arial" w:hAnsi="Arial" w:cs="Arial"/>
        </w:rPr>
      </w:pPr>
      <w:r w:rsidRPr="00DF7D95">
        <w:rPr>
          <w:rFonts w:ascii="Arial" w:hAnsi="Arial" w:cs="Arial"/>
        </w:rPr>
        <w:t xml:space="preserve">Students may petition an instructor for a change of grade within three weeks after the original grade is awarded. Students receiving an “I” grade will have the right to appeal the grade to which the “I” is converted, provided the appeal is initiated within (15) days from the conversion date. </w:t>
      </w:r>
    </w:p>
    <w:p w14:paraId="3023FE40" w14:textId="77777777" w:rsidR="0023183C" w:rsidRPr="002772C6" w:rsidRDefault="0023183C" w:rsidP="0023183C">
      <w:pPr>
        <w:pStyle w:val="BodyText"/>
        <w:widowControl w:val="0"/>
        <w:tabs>
          <w:tab w:val="left" w:pos="160"/>
        </w:tabs>
        <w:spacing w:after="0" w:line="117" w:lineRule="auto"/>
        <w:rPr>
          <w:rFonts w:ascii="Arial" w:hAnsi="Arial" w:cs="Arial"/>
          <w:sz w:val="12"/>
          <w:szCs w:val="12"/>
        </w:rPr>
      </w:pPr>
    </w:p>
    <w:p w14:paraId="6FDDBB6F" w14:textId="77777777" w:rsidR="0023183C" w:rsidRPr="00DF7D95" w:rsidRDefault="0023183C" w:rsidP="0023183C">
      <w:pPr>
        <w:pStyle w:val="BodyText"/>
        <w:widowControl w:val="0"/>
        <w:tabs>
          <w:tab w:val="left" w:pos="160"/>
        </w:tabs>
        <w:spacing w:after="0"/>
        <w:rPr>
          <w:rFonts w:ascii="Arial" w:hAnsi="Arial" w:cs="Arial"/>
        </w:rPr>
      </w:pPr>
      <w:r w:rsidRPr="00DF7D95">
        <w:rPr>
          <w:rFonts w:ascii="Arial" w:hAnsi="Arial" w:cs="Arial"/>
        </w:rPr>
        <w:t>Students placed on academic probation or dismissed will have the right to appeal. Such appeal must be initiated with</w:t>
      </w:r>
      <w:r>
        <w:rPr>
          <w:rFonts w:ascii="Arial" w:hAnsi="Arial" w:cs="Arial"/>
        </w:rPr>
        <w:t xml:space="preserve"> A</w:t>
      </w:r>
      <w:r w:rsidRPr="00DF7D95">
        <w:rPr>
          <w:rFonts w:ascii="Arial" w:hAnsi="Arial" w:cs="Arial"/>
        </w:rPr>
        <w:t xml:space="preserve"> School Director within (15) days from the end of the grading period when the student is placed on probation or dismissal status. The basis of such appeals will be limited to challenges of the grades received or in the calculation of grade point averages or both. </w:t>
      </w:r>
    </w:p>
    <w:p w14:paraId="286C7787" w14:textId="77777777" w:rsidR="0023183C" w:rsidRDefault="0023183C" w:rsidP="00F24072">
      <w:pPr>
        <w:pStyle w:val="Heading1"/>
        <w:jc w:val="center"/>
      </w:pPr>
      <w:bookmarkStart w:id="108" w:name="_Toc45705961"/>
      <w:r>
        <w:t>TUITION &amp; FEES</w:t>
      </w:r>
      <w:bookmarkEnd w:id="108"/>
    </w:p>
    <w:p w14:paraId="64324697" w14:textId="77777777" w:rsidR="0023183C" w:rsidRDefault="00C039EF" w:rsidP="0023183C">
      <w:pPr>
        <w:pStyle w:val="Heading2"/>
      </w:pPr>
      <w:bookmarkStart w:id="109" w:name="_Toc45705962"/>
      <w:r>
        <w:t>APPLICATION FEE</w:t>
      </w:r>
      <w:r w:rsidR="0023183C">
        <w:t>S</w:t>
      </w:r>
      <w:bookmarkEnd w:id="109"/>
    </w:p>
    <w:p w14:paraId="77CAF2CF" w14:textId="1B52786E" w:rsidR="0023183C" w:rsidRPr="00AF6BAB" w:rsidRDefault="0023183C" w:rsidP="0023183C">
      <w:pPr>
        <w:pStyle w:val="BodyText"/>
        <w:widowControl w:val="0"/>
        <w:tabs>
          <w:tab w:val="left" w:pos="160"/>
        </w:tabs>
        <w:spacing w:after="0"/>
        <w:rPr>
          <w:rFonts w:ascii="Arial" w:hAnsi="Arial" w:cs="Arial"/>
          <w:color w:val="auto"/>
        </w:rPr>
      </w:pPr>
      <w:r w:rsidRPr="00AF6BAB">
        <w:rPr>
          <w:rFonts w:ascii="Arial" w:hAnsi="Arial" w:cs="Arial"/>
          <w:color w:val="auto"/>
        </w:rPr>
        <w:t xml:space="preserve">A nonrefundable </w:t>
      </w:r>
      <w:r w:rsidR="00C039EF">
        <w:rPr>
          <w:rFonts w:ascii="Arial" w:hAnsi="Arial" w:cs="Arial"/>
          <w:color w:val="auto"/>
        </w:rPr>
        <w:t>application</w:t>
      </w:r>
      <w:r w:rsidRPr="00AF6BAB">
        <w:rPr>
          <w:rFonts w:ascii="Arial" w:hAnsi="Arial" w:cs="Arial"/>
          <w:color w:val="auto"/>
        </w:rPr>
        <w:t xml:space="preserve"> fee of $</w:t>
      </w:r>
      <w:r w:rsidR="00EB2E52">
        <w:rPr>
          <w:rFonts w:ascii="Arial" w:hAnsi="Arial" w:cs="Arial"/>
          <w:color w:val="auto"/>
        </w:rPr>
        <w:t>50</w:t>
      </w:r>
      <w:r w:rsidRPr="00AF6BAB">
        <w:rPr>
          <w:rFonts w:ascii="Arial" w:hAnsi="Arial" w:cs="Arial"/>
          <w:color w:val="auto"/>
        </w:rPr>
        <w:t xml:space="preserve"> is charged to all students who apply for admission to enroll in </w:t>
      </w:r>
      <w:r w:rsidR="007E3738">
        <w:rPr>
          <w:rFonts w:ascii="Arial" w:hAnsi="Arial" w:cs="Arial"/>
          <w:color w:val="auto"/>
        </w:rPr>
        <w:t xml:space="preserve">a </w:t>
      </w:r>
      <w:r w:rsidR="00EB2E52">
        <w:rPr>
          <w:rFonts w:ascii="Arial" w:hAnsi="Arial" w:cs="Arial"/>
          <w:color w:val="auto"/>
        </w:rPr>
        <w:t xml:space="preserve">certificate/license </w:t>
      </w:r>
      <w:r w:rsidRPr="000C33B0">
        <w:rPr>
          <w:rFonts w:ascii="Arial" w:hAnsi="Arial" w:cs="Arial"/>
          <w:noProof/>
          <w:color w:val="auto"/>
        </w:rPr>
        <w:t>granting</w:t>
      </w:r>
      <w:r w:rsidRPr="00AF6BAB">
        <w:rPr>
          <w:rFonts w:ascii="Arial" w:hAnsi="Arial" w:cs="Arial"/>
          <w:color w:val="auto"/>
        </w:rPr>
        <w:t xml:space="preserve"> programs.  Payment of this fee is valid for a period of one year from the date of initial application.  Should an individual fail to enroll within this period, reapplication for admission and payment of the </w:t>
      </w:r>
      <w:r w:rsidR="00C039EF">
        <w:rPr>
          <w:rFonts w:ascii="Arial" w:hAnsi="Arial" w:cs="Arial"/>
          <w:color w:val="auto"/>
        </w:rPr>
        <w:t>application</w:t>
      </w:r>
      <w:r w:rsidRPr="00AF6BAB">
        <w:rPr>
          <w:rFonts w:ascii="Arial" w:hAnsi="Arial" w:cs="Arial"/>
          <w:color w:val="auto"/>
        </w:rPr>
        <w:t xml:space="preserve"> fee is required. </w:t>
      </w:r>
    </w:p>
    <w:p w14:paraId="3FD1D4E1" w14:textId="77777777" w:rsidR="0023183C" w:rsidRDefault="0023183C" w:rsidP="0023183C">
      <w:pPr>
        <w:pStyle w:val="Heading2"/>
      </w:pPr>
      <w:bookmarkStart w:id="110" w:name="_Toc45705963"/>
      <w:r>
        <w:t>TUITION AND FEES</w:t>
      </w:r>
      <w:bookmarkEnd w:id="110"/>
    </w:p>
    <w:p w14:paraId="6FE081F2" w14:textId="7FB3C165" w:rsidR="0023183C" w:rsidRPr="00DF7D95" w:rsidRDefault="00EB2E52" w:rsidP="0023183C">
      <w:pPr>
        <w:pStyle w:val="BodyText"/>
        <w:widowControl w:val="0"/>
        <w:tabs>
          <w:tab w:val="left" w:pos="160"/>
        </w:tabs>
        <w:spacing w:after="0"/>
        <w:ind w:left="22" w:hanging="22"/>
        <w:rPr>
          <w:rFonts w:ascii="Arial" w:hAnsi="Arial" w:cs="Arial"/>
        </w:rPr>
      </w:pPr>
      <w:r>
        <w:rPr>
          <w:rFonts w:ascii="Arial" w:hAnsi="Arial" w:cs="Arial"/>
        </w:rPr>
        <w:t>Georgia Allied Health Institute</w:t>
      </w:r>
      <w:r w:rsidR="0023183C" w:rsidRPr="00DF7D95">
        <w:rPr>
          <w:rFonts w:ascii="Arial" w:hAnsi="Arial" w:cs="Arial"/>
        </w:rPr>
        <w:t xml:space="preserve"> reserves the right to modify tuition and other charges upon sufficient notice to students.  Tuition and fees can be found at the end of this catalog.  Tuition is based on scheduled hours of attendance.</w:t>
      </w:r>
    </w:p>
    <w:p w14:paraId="12E60253" w14:textId="77777777" w:rsidR="0023183C" w:rsidRPr="0039518C" w:rsidRDefault="0023183C" w:rsidP="0023183C">
      <w:pPr>
        <w:pStyle w:val="BodyText"/>
        <w:widowControl w:val="0"/>
        <w:tabs>
          <w:tab w:val="left" w:pos="160"/>
        </w:tabs>
        <w:spacing w:after="0" w:line="117" w:lineRule="auto"/>
        <w:ind w:left="22" w:hanging="22"/>
        <w:rPr>
          <w:rFonts w:ascii="Arial" w:hAnsi="Arial" w:cs="Arial"/>
          <w:sz w:val="12"/>
          <w:szCs w:val="12"/>
        </w:rPr>
      </w:pPr>
    </w:p>
    <w:p w14:paraId="1CF3E2BA" w14:textId="77777777" w:rsidR="0023183C" w:rsidRPr="00DF7D95" w:rsidRDefault="0023183C" w:rsidP="0023183C">
      <w:pPr>
        <w:pStyle w:val="BodyText"/>
        <w:widowControl w:val="0"/>
        <w:tabs>
          <w:tab w:val="left" w:pos="160"/>
        </w:tabs>
        <w:spacing w:after="0"/>
        <w:ind w:left="22" w:hanging="22"/>
        <w:rPr>
          <w:rFonts w:ascii="Arial" w:hAnsi="Arial" w:cs="Arial"/>
        </w:rPr>
      </w:pPr>
      <w:r w:rsidRPr="00DF7D95">
        <w:rPr>
          <w:rFonts w:ascii="Arial" w:hAnsi="Arial" w:cs="Arial"/>
        </w:rPr>
        <w:t xml:space="preserve">Announced tuition increases will not apply to students who maintain continuous attendance in a program of study. </w:t>
      </w:r>
    </w:p>
    <w:p w14:paraId="534DB25D" w14:textId="77777777" w:rsidR="0023183C" w:rsidRPr="00DF7D95" w:rsidRDefault="00C039EF" w:rsidP="0023183C">
      <w:pPr>
        <w:pStyle w:val="BodyText"/>
        <w:widowControl w:val="0"/>
        <w:numPr>
          <w:ilvl w:val="0"/>
          <w:numId w:val="6"/>
        </w:numPr>
        <w:tabs>
          <w:tab w:val="left" w:pos="160"/>
        </w:tabs>
        <w:spacing w:after="0"/>
        <w:rPr>
          <w:rFonts w:ascii="Arial" w:hAnsi="Arial" w:cs="Arial"/>
        </w:rPr>
      </w:pPr>
      <w:r>
        <w:rPr>
          <w:rFonts w:ascii="Arial" w:hAnsi="Arial" w:cs="Arial"/>
        </w:rPr>
        <w:t>Application fee</w:t>
      </w:r>
      <w:r w:rsidR="0023183C" w:rsidRPr="00DF7D95">
        <w:rPr>
          <w:rFonts w:ascii="Arial" w:hAnsi="Arial" w:cs="Arial"/>
        </w:rPr>
        <w:t xml:space="preserve"> - The </w:t>
      </w:r>
      <w:r>
        <w:rPr>
          <w:rFonts w:ascii="Arial" w:hAnsi="Arial" w:cs="Arial"/>
        </w:rPr>
        <w:t>application fee</w:t>
      </w:r>
      <w:r w:rsidR="0023183C" w:rsidRPr="00DF7D95">
        <w:rPr>
          <w:rFonts w:ascii="Arial" w:hAnsi="Arial" w:cs="Arial"/>
        </w:rPr>
        <w:t xml:space="preserve"> is assessed upon enrollment and is non-refundable unless the student is not accepted for enrollment or meets the conditions of cancellation as outlined in the refund policy.</w:t>
      </w:r>
    </w:p>
    <w:p w14:paraId="66C08DD9" w14:textId="77777777" w:rsidR="0023183C" w:rsidRPr="00DF7D95" w:rsidRDefault="0023183C" w:rsidP="0023183C">
      <w:pPr>
        <w:pStyle w:val="BodyText"/>
        <w:widowControl w:val="0"/>
        <w:numPr>
          <w:ilvl w:val="0"/>
          <w:numId w:val="6"/>
        </w:numPr>
        <w:tabs>
          <w:tab w:val="left" w:pos="160"/>
        </w:tabs>
        <w:spacing w:after="0"/>
        <w:rPr>
          <w:rFonts w:ascii="Arial" w:hAnsi="Arial" w:cs="Arial"/>
        </w:rPr>
      </w:pPr>
      <w:r w:rsidRPr="00DF7D95">
        <w:rPr>
          <w:rFonts w:ascii="Arial" w:hAnsi="Arial" w:cs="Arial"/>
        </w:rPr>
        <w:t>Tuition - Tuition charges are assessed and payable as arranged when the student enrolls.  The charges for each program are det</w:t>
      </w:r>
      <w:r w:rsidR="00D62548">
        <w:rPr>
          <w:rFonts w:ascii="Arial" w:hAnsi="Arial" w:cs="Arial"/>
        </w:rPr>
        <w:t>ailed in the tuition section that follows</w:t>
      </w:r>
      <w:r w:rsidRPr="00DF7D95">
        <w:rPr>
          <w:rFonts w:ascii="Arial" w:hAnsi="Arial" w:cs="Arial"/>
        </w:rPr>
        <w:t>.</w:t>
      </w:r>
    </w:p>
    <w:p w14:paraId="040EA589" w14:textId="77777777" w:rsidR="0023183C" w:rsidRPr="00DF7D95" w:rsidRDefault="0023183C" w:rsidP="0023183C">
      <w:pPr>
        <w:pStyle w:val="BodyText"/>
        <w:widowControl w:val="0"/>
        <w:numPr>
          <w:ilvl w:val="0"/>
          <w:numId w:val="6"/>
        </w:numPr>
        <w:tabs>
          <w:tab w:val="left" w:pos="160"/>
        </w:tabs>
        <w:spacing w:after="0"/>
        <w:rPr>
          <w:rFonts w:ascii="Arial" w:hAnsi="Arial" w:cs="Arial"/>
        </w:rPr>
      </w:pPr>
      <w:r w:rsidRPr="00DF7D95">
        <w:rPr>
          <w:rFonts w:ascii="Arial" w:hAnsi="Arial" w:cs="Arial"/>
        </w:rPr>
        <w:t>Transcript/Certificate- Students are provided one transcript and one certificate of completion at no charge.</w:t>
      </w:r>
      <w:r>
        <w:rPr>
          <w:rFonts w:ascii="Arial" w:hAnsi="Arial" w:cs="Arial"/>
        </w:rPr>
        <w:t xml:space="preserve"> Additional certificates/transcripts ar</w:t>
      </w:r>
      <w:r w:rsidR="00272AC1">
        <w:rPr>
          <w:rFonts w:ascii="Arial" w:hAnsi="Arial" w:cs="Arial"/>
        </w:rPr>
        <w:t>e available for additional fee of $20.</w:t>
      </w:r>
    </w:p>
    <w:p w14:paraId="40F13B3B" w14:textId="77777777" w:rsidR="00D62548" w:rsidRPr="0023183C" w:rsidRDefault="00D62548" w:rsidP="00D62548">
      <w:pPr>
        <w:pStyle w:val="Heading2"/>
      </w:pPr>
      <w:bookmarkStart w:id="111" w:name="_Toc45705964"/>
      <w:bookmarkStart w:id="112" w:name="_Toc315762735"/>
      <w:bookmarkEnd w:id="0"/>
      <w:r w:rsidRPr="0023183C">
        <w:t>RE-START FEE</w:t>
      </w:r>
      <w:bookmarkEnd w:id="111"/>
    </w:p>
    <w:p w14:paraId="017A24B3" w14:textId="4A4F618B" w:rsidR="00D62548" w:rsidRPr="00CC4722" w:rsidRDefault="00D62548" w:rsidP="00D62548">
      <w:pPr>
        <w:pStyle w:val="BodyText"/>
        <w:widowControl w:val="0"/>
        <w:tabs>
          <w:tab w:val="left" w:pos="160"/>
        </w:tabs>
        <w:spacing w:after="0"/>
        <w:rPr>
          <w:rFonts w:ascii="Arial" w:hAnsi="Arial" w:cs="Arial"/>
          <w:color w:val="auto"/>
        </w:rPr>
      </w:pPr>
      <w:r w:rsidRPr="00CC4722">
        <w:rPr>
          <w:rFonts w:ascii="Arial" w:hAnsi="Arial" w:cs="Arial"/>
        </w:rPr>
        <w:t xml:space="preserve">Students who wish to re-enter </w:t>
      </w:r>
      <w:r w:rsidR="007E3738">
        <w:rPr>
          <w:rFonts w:ascii="Arial" w:hAnsi="Arial" w:cs="Arial"/>
        </w:rPr>
        <w:t xml:space="preserve">Georgia Allied Health </w:t>
      </w:r>
      <w:r w:rsidRPr="00CC4722">
        <w:rPr>
          <w:rFonts w:ascii="Arial" w:hAnsi="Arial" w:cs="Arial"/>
        </w:rPr>
        <w:t xml:space="preserve">Institute after having voluntarily or involuntarily withdrawn for any reason from their program of study may restart with Director Approval.  A $75 </w:t>
      </w:r>
      <w:r w:rsidR="00C039EF">
        <w:rPr>
          <w:rFonts w:ascii="Arial" w:hAnsi="Arial" w:cs="Arial"/>
        </w:rPr>
        <w:t>application fee</w:t>
      </w:r>
      <w:r w:rsidRPr="00CC4722">
        <w:rPr>
          <w:rFonts w:ascii="Arial" w:hAnsi="Arial" w:cs="Arial"/>
        </w:rPr>
        <w:t xml:space="preserve"> will be assessed.  </w:t>
      </w:r>
    </w:p>
    <w:p w14:paraId="45DE8779" w14:textId="77777777" w:rsidR="00D62548" w:rsidRPr="0023183C" w:rsidRDefault="00D62548" w:rsidP="00D62548">
      <w:pPr>
        <w:pStyle w:val="Heading2"/>
      </w:pPr>
      <w:bookmarkStart w:id="113" w:name="_Toc45705965"/>
      <w:r w:rsidRPr="0023183C">
        <w:t>TRANSCRIPT FEES</w:t>
      </w:r>
      <w:bookmarkEnd w:id="113"/>
    </w:p>
    <w:p w14:paraId="04FFF964" w14:textId="77777777" w:rsidR="00D62548" w:rsidRDefault="00D62548" w:rsidP="00D62548">
      <w:pPr>
        <w:pStyle w:val="BodyText"/>
        <w:widowControl w:val="0"/>
        <w:tabs>
          <w:tab w:val="left" w:pos="160"/>
        </w:tabs>
        <w:spacing w:after="0"/>
        <w:rPr>
          <w:rFonts w:ascii="Arial" w:hAnsi="Arial" w:cs="Arial"/>
          <w:color w:val="auto"/>
        </w:rPr>
      </w:pPr>
      <w:r w:rsidRPr="00AF6BAB">
        <w:rPr>
          <w:rFonts w:ascii="Arial" w:hAnsi="Arial" w:cs="Arial"/>
          <w:color w:val="auto"/>
        </w:rPr>
        <w:t>One transcript will be provided to each student free of charge.  Additiona</w:t>
      </w:r>
      <w:r>
        <w:rPr>
          <w:rFonts w:ascii="Arial" w:hAnsi="Arial" w:cs="Arial"/>
          <w:color w:val="auto"/>
        </w:rPr>
        <w:t>l copies will be provided at $20 each.</w:t>
      </w:r>
    </w:p>
    <w:p w14:paraId="6B0F1464" w14:textId="77777777" w:rsidR="00E9207F" w:rsidRDefault="00E9207F">
      <w:pPr>
        <w:rPr>
          <w:rFonts w:asciiTheme="majorHAnsi" w:hAnsiTheme="majorHAnsi"/>
          <w:b/>
          <w:sz w:val="26"/>
          <w:szCs w:val="26"/>
          <w:u w:val="single"/>
        </w:rPr>
      </w:pPr>
      <w:r>
        <w:rPr>
          <w:rFonts w:asciiTheme="majorHAnsi" w:hAnsiTheme="majorHAnsi"/>
          <w:b/>
          <w:sz w:val="26"/>
          <w:szCs w:val="26"/>
          <w:u w:val="single"/>
        </w:rPr>
        <w:br w:type="page"/>
      </w:r>
    </w:p>
    <w:p w14:paraId="3C8E40D5" w14:textId="77777777" w:rsidR="00D62548" w:rsidRDefault="00D62548" w:rsidP="00F80B76">
      <w:pPr>
        <w:rPr>
          <w:rFonts w:asciiTheme="majorHAnsi" w:hAnsiTheme="majorHAnsi"/>
          <w:b/>
          <w:sz w:val="26"/>
          <w:szCs w:val="26"/>
          <w:u w:val="single"/>
        </w:rPr>
      </w:pPr>
    </w:p>
    <w:p w14:paraId="3859F2A3" w14:textId="77777777" w:rsidR="00B25B1F" w:rsidRPr="00F80B76" w:rsidRDefault="00781287" w:rsidP="00F80B76">
      <w:pPr>
        <w:rPr>
          <w:rFonts w:asciiTheme="majorHAnsi" w:hAnsiTheme="majorHAnsi"/>
          <w:b/>
          <w:sz w:val="26"/>
          <w:szCs w:val="26"/>
          <w:u w:val="single"/>
        </w:rPr>
      </w:pPr>
      <w:r w:rsidRPr="00F80B76">
        <w:rPr>
          <w:rFonts w:asciiTheme="majorHAnsi" w:hAnsiTheme="majorHAnsi"/>
          <w:b/>
          <w:sz w:val="26"/>
          <w:szCs w:val="26"/>
          <w:u w:val="single"/>
        </w:rPr>
        <w:t>T</w:t>
      </w:r>
      <w:r w:rsidR="00B25B1F" w:rsidRPr="00F80B76">
        <w:rPr>
          <w:rFonts w:asciiTheme="majorHAnsi" w:hAnsiTheme="majorHAnsi"/>
          <w:b/>
          <w:sz w:val="26"/>
          <w:szCs w:val="26"/>
          <w:u w:val="single"/>
        </w:rPr>
        <w:t>uition and Fees</w:t>
      </w:r>
      <w:bookmarkEnd w:id="112"/>
      <w:r w:rsidR="00DD5484" w:rsidRPr="00F80B76">
        <w:rPr>
          <w:rFonts w:asciiTheme="majorHAnsi" w:hAnsiTheme="majorHAnsi"/>
          <w:b/>
          <w:sz w:val="26"/>
          <w:szCs w:val="26"/>
          <w:u w:val="single"/>
        </w:rPr>
        <w:t xml:space="preserve"> </w:t>
      </w:r>
      <w:r w:rsidR="00E33C49" w:rsidRPr="00F80B76">
        <w:rPr>
          <w:rFonts w:asciiTheme="majorHAnsi" w:hAnsiTheme="majorHAnsi"/>
          <w:b/>
          <w:sz w:val="26"/>
          <w:szCs w:val="26"/>
          <w:u w:val="single"/>
        </w:rPr>
        <w:t>breakdown</w:t>
      </w:r>
    </w:p>
    <w:p w14:paraId="6DBE2716" w14:textId="77777777" w:rsidR="00B25B1F" w:rsidRPr="0087602B" w:rsidRDefault="00B25B1F" w:rsidP="00B25B1F">
      <w:pPr>
        <w:rPr>
          <w:b/>
          <w:sz w:val="20"/>
          <w:szCs w:val="20"/>
        </w:rPr>
      </w:pPr>
    </w:p>
    <w:p w14:paraId="32EE68F6" w14:textId="77777777" w:rsidR="00B25B1F" w:rsidRPr="00AF6BAB" w:rsidRDefault="00B25B1F" w:rsidP="00B25B1F">
      <w:pPr>
        <w:rPr>
          <w:b/>
          <w:sz w:val="20"/>
          <w:szCs w:val="20"/>
        </w:rPr>
        <w:sectPr w:rsidR="00B25B1F" w:rsidRPr="00AF6BAB" w:rsidSect="00D11404">
          <w:type w:val="continuous"/>
          <w:pgSz w:w="12240" w:h="15840"/>
          <w:pgMar w:top="1152" w:right="1152" w:bottom="1152" w:left="1152" w:header="720" w:footer="720" w:gutter="0"/>
          <w:cols w:space="720"/>
          <w:titlePg/>
          <w:docGrid w:linePitch="360"/>
        </w:sectPr>
      </w:pPr>
    </w:p>
    <w:p w14:paraId="7F3D637B" w14:textId="518514F3" w:rsidR="00B25B1F" w:rsidRPr="00816955" w:rsidRDefault="00B25B1F" w:rsidP="00B25B1F">
      <w:pPr>
        <w:rPr>
          <w:rFonts w:ascii="Arial" w:hAnsi="Arial" w:cs="Arial"/>
          <w:b/>
        </w:rPr>
      </w:pPr>
      <w:r w:rsidRPr="00816955">
        <w:rPr>
          <w:rFonts w:ascii="Arial" w:hAnsi="Arial" w:cs="Arial"/>
          <w:b/>
        </w:rPr>
        <w:t>PATIENT CARE TECHNICIAN</w:t>
      </w:r>
      <w:r w:rsidR="007E3738">
        <w:rPr>
          <w:rFonts w:ascii="Arial" w:hAnsi="Arial" w:cs="Arial"/>
          <w:b/>
        </w:rPr>
        <w:t>- combination(</w:t>
      </w:r>
      <w:r w:rsidR="007E3738" w:rsidRPr="0099104A">
        <w:rPr>
          <w:rFonts w:ascii="Arial" w:hAnsi="Arial" w:cs="Arial"/>
          <w:b/>
          <w:sz w:val="18"/>
          <w:szCs w:val="18"/>
        </w:rPr>
        <w:t>includes PHL, EKG, PCT</w:t>
      </w:r>
      <w:r w:rsidR="0099104A">
        <w:rPr>
          <w:rFonts w:ascii="Arial" w:hAnsi="Arial" w:cs="Arial"/>
          <w:b/>
        </w:rPr>
        <w:t>)</w:t>
      </w:r>
      <w:r w:rsidRPr="00816955">
        <w:rPr>
          <w:rFonts w:ascii="Arial" w:hAnsi="Arial" w:cs="Arial"/>
          <w:b/>
        </w:rPr>
        <w:t xml:space="preserve"> </w:t>
      </w:r>
    </w:p>
    <w:p w14:paraId="711E55C6" w14:textId="77777777" w:rsidR="00B25B1F" w:rsidRPr="0087602B" w:rsidRDefault="00B25B1F" w:rsidP="00B25B1F">
      <w:pPr>
        <w:spacing w:line="120" w:lineRule="auto"/>
        <w:rPr>
          <w:rFonts w:ascii="Arial" w:hAnsi="Arial" w:cs="Arial"/>
          <w:b/>
          <w:sz w:val="20"/>
          <w:szCs w:val="20"/>
        </w:rPr>
      </w:pPr>
    </w:p>
    <w:p w14:paraId="33CD82F1" w14:textId="77777777" w:rsidR="009B13E1" w:rsidRDefault="009B13E1" w:rsidP="00B25B1F">
      <w:pPr>
        <w:rPr>
          <w:rFonts w:ascii="Arial" w:hAnsi="Arial" w:cs="Arial"/>
          <w:sz w:val="18"/>
          <w:szCs w:val="18"/>
        </w:rPr>
        <w:sectPr w:rsidR="009B13E1" w:rsidSect="009B13E1">
          <w:type w:val="continuous"/>
          <w:pgSz w:w="12240" w:h="15840"/>
          <w:pgMar w:top="432" w:right="1440" w:bottom="432" w:left="1800" w:header="720" w:footer="720" w:gutter="0"/>
          <w:cols w:space="720"/>
          <w:titlePg/>
          <w:docGrid w:linePitch="360"/>
        </w:sectPr>
      </w:pPr>
    </w:p>
    <w:p w14:paraId="6E2534AF" w14:textId="5944914E" w:rsidR="00B25B1F" w:rsidRPr="0087602B" w:rsidRDefault="00B25B1F" w:rsidP="00B25B1F">
      <w:pPr>
        <w:rPr>
          <w:rFonts w:ascii="Arial" w:hAnsi="Arial" w:cs="Arial"/>
          <w:sz w:val="18"/>
          <w:szCs w:val="18"/>
        </w:rPr>
      </w:pPr>
      <w:r w:rsidRPr="0087602B">
        <w:rPr>
          <w:rFonts w:ascii="Arial" w:hAnsi="Arial" w:cs="Arial"/>
          <w:sz w:val="18"/>
          <w:szCs w:val="18"/>
        </w:rPr>
        <w:t>Tuition</w:t>
      </w:r>
      <w:r w:rsidRPr="0087602B">
        <w:rPr>
          <w:rFonts w:ascii="Arial" w:hAnsi="Arial" w:cs="Arial"/>
          <w:sz w:val="18"/>
          <w:szCs w:val="18"/>
        </w:rPr>
        <w:tab/>
      </w:r>
      <w:r w:rsidRPr="0087602B">
        <w:rPr>
          <w:rFonts w:ascii="Arial" w:hAnsi="Arial" w:cs="Arial"/>
          <w:sz w:val="18"/>
          <w:szCs w:val="18"/>
        </w:rPr>
        <w:tab/>
      </w:r>
      <w:r w:rsidRPr="0087602B">
        <w:rPr>
          <w:rFonts w:ascii="Arial" w:hAnsi="Arial" w:cs="Arial"/>
          <w:sz w:val="18"/>
          <w:szCs w:val="18"/>
        </w:rPr>
        <w:tab/>
      </w:r>
      <w:r w:rsidRPr="0087602B">
        <w:rPr>
          <w:rFonts w:ascii="Arial" w:hAnsi="Arial" w:cs="Arial"/>
          <w:sz w:val="18"/>
          <w:szCs w:val="18"/>
        </w:rPr>
        <w:tab/>
        <w:t>$</w:t>
      </w:r>
      <w:r w:rsidR="007E3738">
        <w:rPr>
          <w:rFonts w:ascii="Arial" w:hAnsi="Arial" w:cs="Arial"/>
          <w:sz w:val="18"/>
          <w:szCs w:val="18"/>
        </w:rPr>
        <w:t>2</w:t>
      </w:r>
      <w:r w:rsidR="000010BF">
        <w:rPr>
          <w:rFonts w:ascii="Arial" w:hAnsi="Arial" w:cs="Arial"/>
          <w:sz w:val="18"/>
          <w:szCs w:val="18"/>
        </w:rPr>
        <w:t>,</w:t>
      </w:r>
      <w:r w:rsidR="007E3738">
        <w:rPr>
          <w:rFonts w:ascii="Arial" w:hAnsi="Arial" w:cs="Arial"/>
          <w:sz w:val="18"/>
          <w:szCs w:val="18"/>
        </w:rPr>
        <w:t>275</w:t>
      </w:r>
    </w:p>
    <w:p w14:paraId="24631550" w14:textId="77777777" w:rsidR="00B25B1F" w:rsidRPr="00AF6BAB" w:rsidRDefault="00C039EF" w:rsidP="00B25B1F">
      <w:pPr>
        <w:rPr>
          <w:rFonts w:ascii="Arial" w:hAnsi="Arial" w:cs="Arial"/>
          <w:sz w:val="18"/>
          <w:szCs w:val="18"/>
        </w:rPr>
      </w:pPr>
      <w:r>
        <w:rPr>
          <w:rFonts w:ascii="Arial" w:hAnsi="Arial" w:cs="Arial"/>
          <w:sz w:val="18"/>
          <w:szCs w:val="18"/>
        </w:rPr>
        <w:t>Application fee</w:t>
      </w:r>
      <w:r w:rsidR="00B25B1F" w:rsidRPr="00AF6BAB">
        <w:rPr>
          <w:rFonts w:ascii="Arial" w:hAnsi="Arial" w:cs="Arial"/>
          <w:sz w:val="18"/>
          <w:szCs w:val="18"/>
        </w:rPr>
        <w:tab/>
      </w:r>
      <w:r w:rsidR="00B25B1F" w:rsidRPr="00AF6BAB">
        <w:rPr>
          <w:rFonts w:ascii="Arial" w:hAnsi="Arial" w:cs="Arial"/>
          <w:sz w:val="18"/>
          <w:szCs w:val="18"/>
        </w:rPr>
        <w:tab/>
      </w:r>
      <w:r w:rsidR="00B25B1F" w:rsidRPr="00AF6BAB">
        <w:rPr>
          <w:rFonts w:ascii="Arial" w:hAnsi="Arial" w:cs="Arial"/>
          <w:sz w:val="18"/>
          <w:szCs w:val="18"/>
        </w:rPr>
        <w:tab/>
        <w:t>$     75</w:t>
      </w:r>
    </w:p>
    <w:p w14:paraId="08355BBB" w14:textId="7CF086D0" w:rsidR="00B25B1F" w:rsidRPr="004270BB" w:rsidRDefault="00B25B1F" w:rsidP="00B25B1F">
      <w:pPr>
        <w:rPr>
          <w:rFonts w:ascii="Arial" w:hAnsi="Arial" w:cs="Arial"/>
          <w:sz w:val="18"/>
          <w:szCs w:val="18"/>
        </w:rPr>
      </w:pPr>
      <w:r w:rsidRPr="00AF6BAB">
        <w:rPr>
          <w:rFonts w:ascii="Arial" w:hAnsi="Arial" w:cs="Arial"/>
          <w:sz w:val="18"/>
          <w:szCs w:val="18"/>
        </w:rPr>
        <w:t>Books</w:t>
      </w:r>
      <w:r w:rsidR="004D5BD2">
        <w:rPr>
          <w:rFonts w:ascii="Arial" w:hAnsi="Arial" w:cs="Arial"/>
          <w:sz w:val="18"/>
          <w:szCs w:val="18"/>
        </w:rPr>
        <w:t>, Kits, Tests, &amp; Fees</w:t>
      </w:r>
      <w:r w:rsidRPr="00AF6BAB">
        <w:rPr>
          <w:rFonts w:ascii="Arial" w:hAnsi="Arial" w:cs="Arial"/>
          <w:sz w:val="18"/>
          <w:szCs w:val="18"/>
        </w:rPr>
        <w:t xml:space="preserve"> </w:t>
      </w:r>
      <w:r w:rsidRPr="00AF6BAB">
        <w:rPr>
          <w:rFonts w:ascii="Arial" w:hAnsi="Arial" w:cs="Arial"/>
          <w:sz w:val="18"/>
          <w:szCs w:val="18"/>
        </w:rPr>
        <w:tab/>
      </w:r>
      <w:r w:rsidR="004D5BD2" w:rsidRPr="004D5BD2">
        <w:rPr>
          <w:rFonts w:ascii="Arial" w:hAnsi="Arial" w:cs="Arial"/>
          <w:sz w:val="18"/>
          <w:szCs w:val="18"/>
          <w:u w:val="single"/>
        </w:rPr>
        <w:t>$</w:t>
      </w:r>
      <w:r w:rsidR="007E3738">
        <w:rPr>
          <w:rFonts w:ascii="Arial" w:hAnsi="Arial" w:cs="Arial"/>
          <w:sz w:val="18"/>
          <w:szCs w:val="18"/>
          <w:u w:val="single"/>
        </w:rPr>
        <w:t>1,000</w:t>
      </w:r>
    </w:p>
    <w:p w14:paraId="020CDB38" w14:textId="2D4DFBA6" w:rsidR="00B25B1F" w:rsidRPr="0099104A" w:rsidRDefault="00B25B1F" w:rsidP="00B25B1F">
      <w:pPr>
        <w:rPr>
          <w:rFonts w:ascii="Arial" w:hAnsi="Arial" w:cs="Arial"/>
          <w:b/>
          <w:bCs/>
          <w:sz w:val="18"/>
          <w:szCs w:val="18"/>
        </w:rPr>
      </w:pPr>
      <w:r w:rsidRPr="0099104A">
        <w:rPr>
          <w:rFonts w:ascii="Arial" w:hAnsi="Arial" w:cs="Arial"/>
          <w:b/>
          <w:bCs/>
          <w:sz w:val="18"/>
          <w:szCs w:val="18"/>
        </w:rPr>
        <w:t>Total</w:t>
      </w:r>
      <w:r w:rsidRPr="0099104A">
        <w:rPr>
          <w:rFonts w:ascii="Arial" w:hAnsi="Arial" w:cs="Arial"/>
          <w:b/>
          <w:bCs/>
          <w:sz w:val="18"/>
          <w:szCs w:val="18"/>
        </w:rPr>
        <w:tab/>
      </w:r>
      <w:r w:rsidRPr="0099104A">
        <w:rPr>
          <w:rFonts w:ascii="Arial" w:hAnsi="Arial" w:cs="Arial"/>
          <w:b/>
          <w:bCs/>
          <w:sz w:val="18"/>
          <w:szCs w:val="18"/>
        </w:rPr>
        <w:tab/>
      </w:r>
      <w:r w:rsidRPr="0099104A">
        <w:rPr>
          <w:rFonts w:ascii="Arial" w:hAnsi="Arial" w:cs="Arial"/>
          <w:b/>
          <w:bCs/>
          <w:sz w:val="18"/>
          <w:szCs w:val="18"/>
        </w:rPr>
        <w:tab/>
      </w:r>
      <w:r w:rsidRPr="0099104A">
        <w:rPr>
          <w:rFonts w:ascii="Arial" w:hAnsi="Arial" w:cs="Arial"/>
          <w:b/>
          <w:bCs/>
          <w:sz w:val="18"/>
          <w:szCs w:val="18"/>
        </w:rPr>
        <w:tab/>
        <w:t>$</w:t>
      </w:r>
      <w:r w:rsidR="007E3738" w:rsidRPr="0099104A">
        <w:rPr>
          <w:rFonts w:ascii="Arial" w:hAnsi="Arial" w:cs="Arial"/>
          <w:b/>
          <w:bCs/>
          <w:sz w:val="18"/>
          <w:szCs w:val="18"/>
        </w:rPr>
        <w:t>3</w:t>
      </w:r>
      <w:r w:rsidR="005361F9" w:rsidRPr="0099104A">
        <w:rPr>
          <w:rFonts w:ascii="Arial" w:hAnsi="Arial" w:cs="Arial"/>
          <w:b/>
          <w:bCs/>
          <w:sz w:val="18"/>
          <w:szCs w:val="18"/>
        </w:rPr>
        <w:t>,</w:t>
      </w:r>
      <w:r w:rsidR="007E3738" w:rsidRPr="0099104A">
        <w:rPr>
          <w:rFonts w:ascii="Arial" w:hAnsi="Arial" w:cs="Arial"/>
          <w:b/>
          <w:bCs/>
          <w:sz w:val="18"/>
          <w:szCs w:val="18"/>
        </w:rPr>
        <w:t>3</w:t>
      </w:r>
      <w:r w:rsidR="005C2DFD" w:rsidRPr="0099104A">
        <w:rPr>
          <w:rFonts w:ascii="Arial" w:hAnsi="Arial" w:cs="Arial"/>
          <w:b/>
          <w:bCs/>
          <w:sz w:val="18"/>
          <w:szCs w:val="18"/>
        </w:rPr>
        <w:t>50</w:t>
      </w:r>
    </w:p>
    <w:p w14:paraId="4242B55B" w14:textId="77777777" w:rsidR="009B13E1" w:rsidRDefault="009B13E1" w:rsidP="00B25B1F">
      <w:pPr>
        <w:rPr>
          <w:rFonts w:ascii="Arial" w:hAnsi="Arial" w:cs="Arial"/>
          <w:sz w:val="18"/>
          <w:szCs w:val="18"/>
        </w:rPr>
        <w:sectPr w:rsidR="009B13E1" w:rsidSect="009B13E1">
          <w:type w:val="continuous"/>
          <w:pgSz w:w="12240" w:h="15840"/>
          <w:pgMar w:top="432" w:right="1440" w:bottom="432" w:left="1800" w:header="720" w:footer="720" w:gutter="0"/>
          <w:cols w:space="720"/>
          <w:titlePg/>
          <w:docGrid w:linePitch="360"/>
        </w:sectPr>
      </w:pPr>
    </w:p>
    <w:p w14:paraId="14343EE1" w14:textId="77777777" w:rsidR="000010BF" w:rsidRPr="00AF6BAB" w:rsidRDefault="000010BF" w:rsidP="00B25B1F">
      <w:pPr>
        <w:rPr>
          <w:rFonts w:ascii="Arial" w:hAnsi="Arial" w:cs="Arial"/>
          <w:sz w:val="18"/>
          <w:szCs w:val="18"/>
        </w:rPr>
      </w:pPr>
    </w:p>
    <w:p w14:paraId="335CE78D" w14:textId="77777777" w:rsidR="00B25B1F" w:rsidRPr="00816955" w:rsidRDefault="00B25B1F" w:rsidP="00B25B1F">
      <w:pPr>
        <w:pStyle w:val="NoSpacing"/>
        <w:rPr>
          <w:rFonts w:ascii="Arial" w:hAnsi="Arial" w:cs="Arial"/>
          <w:b/>
          <w:sz w:val="24"/>
          <w:szCs w:val="24"/>
        </w:rPr>
      </w:pPr>
      <w:r w:rsidRPr="00816955">
        <w:rPr>
          <w:rFonts w:ascii="Arial" w:hAnsi="Arial" w:cs="Arial"/>
          <w:b/>
          <w:sz w:val="24"/>
          <w:szCs w:val="24"/>
        </w:rPr>
        <w:t xml:space="preserve">ULTRASOUND TECHNICIAN </w:t>
      </w:r>
    </w:p>
    <w:p w14:paraId="0E2BCD57" w14:textId="77777777" w:rsidR="00B25B1F" w:rsidRPr="0087602B" w:rsidRDefault="00B25B1F" w:rsidP="00B25B1F">
      <w:pPr>
        <w:pStyle w:val="NoSpacing"/>
        <w:spacing w:line="120" w:lineRule="auto"/>
      </w:pPr>
    </w:p>
    <w:p w14:paraId="4171302A" w14:textId="0BA75F9D" w:rsidR="00B25B1F" w:rsidRPr="0087602B" w:rsidRDefault="005D2A3E" w:rsidP="00B25B1F">
      <w:pPr>
        <w:rPr>
          <w:rFonts w:ascii="Arial" w:hAnsi="Arial" w:cs="Arial"/>
          <w:sz w:val="18"/>
          <w:szCs w:val="18"/>
        </w:rPr>
      </w:pPr>
      <w:r>
        <w:rPr>
          <w:rFonts w:ascii="Arial" w:hAnsi="Arial" w:cs="Arial"/>
          <w:sz w:val="18"/>
          <w:szCs w:val="18"/>
        </w:rPr>
        <w:t>Tuition</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BB010A">
        <w:rPr>
          <w:rFonts w:ascii="Arial" w:hAnsi="Arial" w:cs="Arial"/>
          <w:sz w:val="18"/>
          <w:szCs w:val="18"/>
        </w:rPr>
        <w:tab/>
      </w:r>
      <w:r>
        <w:rPr>
          <w:rFonts w:ascii="Arial" w:hAnsi="Arial" w:cs="Arial"/>
          <w:sz w:val="18"/>
          <w:szCs w:val="18"/>
        </w:rPr>
        <w:t>$</w:t>
      </w:r>
      <w:r w:rsidR="005C2DFD">
        <w:rPr>
          <w:rFonts w:ascii="Arial" w:hAnsi="Arial" w:cs="Arial"/>
          <w:sz w:val="18"/>
          <w:szCs w:val="18"/>
        </w:rPr>
        <w:t>20,000</w:t>
      </w:r>
    </w:p>
    <w:p w14:paraId="2E517F85" w14:textId="77777777" w:rsidR="00B25B1F" w:rsidRPr="00AF6BAB" w:rsidRDefault="00C039EF" w:rsidP="00B25B1F">
      <w:pPr>
        <w:rPr>
          <w:rFonts w:ascii="Arial" w:hAnsi="Arial" w:cs="Arial"/>
          <w:sz w:val="18"/>
          <w:szCs w:val="18"/>
        </w:rPr>
      </w:pPr>
      <w:r>
        <w:rPr>
          <w:rFonts w:ascii="Arial" w:hAnsi="Arial" w:cs="Arial"/>
          <w:sz w:val="18"/>
          <w:szCs w:val="18"/>
        </w:rPr>
        <w:t>Application fee</w:t>
      </w:r>
      <w:r w:rsidR="00B25B1F" w:rsidRPr="00AF6BAB">
        <w:rPr>
          <w:rFonts w:ascii="Arial" w:hAnsi="Arial" w:cs="Arial"/>
          <w:sz w:val="18"/>
          <w:szCs w:val="18"/>
        </w:rPr>
        <w:tab/>
      </w:r>
      <w:r w:rsidR="00B25B1F" w:rsidRPr="00AF6BAB">
        <w:rPr>
          <w:rFonts w:ascii="Arial" w:hAnsi="Arial" w:cs="Arial"/>
          <w:sz w:val="18"/>
          <w:szCs w:val="18"/>
        </w:rPr>
        <w:tab/>
        <w:t xml:space="preserve">        </w:t>
      </w:r>
      <w:r w:rsidR="00BB010A">
        <w:rPr>
          <w:rFonts w:ascii="Arial" w:hAnsi="Arial" w:cs="Arial"/>
          <w:sz w:val="18"/>
          <w:szCs w:val="18"/>
        </w:rPr>
        <w:tab/>
      </w:r>
      <w:r w:rsidR="00B25B1F" w:rsidRPr="00AF6BAB">
        <w:rPr>
          <w:rFonts w:ascii="Arial" w:hAnsi="Arial" w:cs="Arial"/>
          <w:sz w:val="18"/>
          <w:szCs w:val="18"/>
        </w:rPr>
        <w:t>$       75</w:t>
      </w:r>
    </w:p>
    <w:p w14:paraId="0795D701" w14:textId="77777777" w:rsidR="00B25B1F" w:rsidRDefault="004D5BD2" w:rsidP="00B25B1F">
      <w:pPr>
        <w:rPr>
          <w:rFonts w:ascii="Arial" w:hAnsi="Arial" w:cs="Arial"/>
          <w:sz w:val="18"/>
          <w:szCs w:val="18"/>
        </w:rPr>
      </w:pPr>
      <w:r w:rsidRPr="00AF6BAB">
        <w:rPr>
          <w:rFonts w:ascii="Arial" w:hAnsi="Arial" w:cs="Arial"/>
          <w:sz w:val="18"/>
          <w:szCs w:val="18"/>
        </w:rPr>
        <w:t>Books</w:t>
      </w:r>
      <w:r>
        <w:rPr>
          <w:rFonts w:ascii="Arial" w:hAnsi="Arial" w:cs="Arial"/>
          <w:sz w:val="18"/>
          <w:szCs w:val="18"/>
        </w:rPr>
        <w:t>, Kits, Tests, &amp; Fees</w:t>
      </w:r>
      <w:r w:rsidR="005D2A3E">
        <w:rPr>
          <w:rFonts w:ascii="Arial" w:hAnsi="Arial" w:cs="Arial"/>
          <w:sz w:val="18"/>
          <w:szCs w:val="18"/>
        </w:rPr>
        <w:tab/>
        <w:t xml:space="preserve">        </w:t>
      </w:r>
      <w:r w:rsidR="00BB010A">
        <w:rPr>
          <w:rFonts w:ascii="Arial" w:hAnsi="Arial" w:cs="Arial"/>
          <w:sz w:val="18"/>
          <w:szCs w:val="18"/>
        </w:rPr>
        <w:tab/>
      </w:r>
      <w:r w:rsidRPr="004D5BD2">
        <w:rPr>
          <w:rFonts w:ascii="Arial" w:hAnsi="Arial" w:cs="Arial"/>
          <w:sz w:val="18"/>
          <w:szCs w:val="18"/>
          <w:u w:val="single"/>
        </w:rPr>
        <w:t>$  1.480</w:t>
      </w:r>
    </w:p>
    <w:p w14:paraId="1A65F1FF" w14:textId="6BB6F6E5" w:rsidR="00B25B1F" w:rsidRPr="0099104A" w:rsidRDefault="00B25B1F" w:rsidP="00B25B1F">
      <w:pPr>
        <w:rPr>
          <w:rFonts w:ascii="Arial" w:hAnsi="Arial" w:cs="Arial"/>
          <w:b/>
          <w:bCs/>
          <w:sz w:val="18"/>
          <w:szCs w:val="18"/>
          <w:u w:val="single"/>
        </w:rPr>
      </w:pPr>
      <w:r w:rsidRPr="0099104A">
        <w:rPr>
          <w:rFonts w:ascii="Arial" w:hAnsi="Arial" w:cs="Arial"/>
          <w:b/>
          <w:bCs/>
          <w:sz w:val="18"/>
          <w:szCs w:val="18"/>
        </w:rPr>
        <w:t>Total</w:t>
      </w:r>
      <w:r w:rsidRPr="0099104A">
        <w:rPr>
          <w:rFonts w:ascii="Arial" w:hAnsi="Arial" w:cs="Arial"/>
          <w:b/>
          <w:bCs/>
          <w:sz w:val="18"/>
          <w:szCs w:val="18"/>
        </w:rPr>
        <w:tab/>
      </w:r>
      <w:r w:rsidRPr="0099104A">
        <w:rPr>
          <w:rFonts w:ascii="Arial" w:hAnsi="Arial" w:cs="Arial"/>
          <w:b/>
          <w:bCs/>
          <w:sz w:val="18"/>
          <w:szCs w:val="18"/>
        </w:rPr>
        <w:tab/>
      </w:r>
      <w:r w:rsidRPr="0099104A">
        <w:rPr>
          <w:rFonts w:ascii="Arial" w:hAnsi="Arial" w:cs="Arial"/>
          <w:b/>
          <w:bCs/>
          <w:sz w:val="18"/>
          <w:szCs w:val="18"/>
        </w:rPr>
        <w:tab/>
        <w:t xml:space="preserve">        </w:t>
      </w:r>
      <w:r w:rsidR="00BB010A" w:rsidRPr="0099104A">
        <w:rPr>
          <w:rFonts w:ascii="Arial" w:hAnsi="Arial" w:cs="Arial"/>
          <w:b/>
          <w:bCs/>
          <w:sz w:val="18"/>
          <w:szCs w:val="18"/>
        </w:rPr>
        <w:tab/>
      </w:r>
      <w:r w:rsidRPr="0099104A">
        <w:rPr>
          <w:rFonts w:ascii="Arial" w:hAnsi="Arial" w:cs="Arial"/>
          <w:b/>
          <w:bCs/>
          <w:sz w:val="18"/>
          <w:szCs w:val="18"/>
        </w:rPr>
        <w:t>$</w:t>
      </w:r>
      <w:r w:rsidR="005361F9" w:rsidRPr="0099104A">
        <w:rPr>
          <w:rFonts w:ascii="Arial" w:hAnsi="Arial" w:cs="Arial"/>
          <w:b/>
          <w:bCs/>
          <w:sz w:val="18"/>
          <w:szCs w:val="18"/>
        </w:rPr>
        <w:t>2</w:t>
      </w:r>
      <w:r w:rsidR="005C2DFD" w:rsidRPr="0099104A">
        <w:rPr>
          <w:rFonts w:ascii="Arial" w:hAnsi="Arial" w:cs="Arial"/>
          <w:b/>
          <w:bCs/>
          <w:sz w:val="18"/>
          <w:szCs w:val="18"/>
        </w:rPr>
        <w:t>1</w:t>
      </w:r>
      <w:r w:rsidR="005361F9" w:rsidRPr="0099104A">
        <w:rPr>
          <w:rFonts w:ascii="Arial" w:hAnsi="Arial" w:cs="Arial"/>
          <w:b/>
          <w:bCs/>
          <w:sz w:val="18"/>
          <w:szCs w:val="18"/>
        </w:rPr>
        <w:t>,</w:t>
      </w:r>
      <w:r w:rsidR="005C2DFD" w:rsidRPr="0099104A">
        <w:rPr>
          <w:rFonts w:ascii="Arial" w:hAnsi="Arial" w:cs="Arial"/>
          <w:b/>
          <w:bCs/>
          <w:sz w:val="18"/>
          <w:szCs w:val="18"/>
        </w:rPr>
        <w:t xml:space="preserve"> 555</w:t>
      </w:r>
      <w:r w:rsidRPr="0099104A">
        <w:rPr>
          <w:rFonts w:ascii="Arial" w:hAnsi="Arial" w:cs="Arial"/>
          <w:b/>
          <w:bCs/>
          <w:sz w:val="18"/>
          <w:szCs w:val="18"/>
          <w:u w:val="single"/>
        </w:rPr>
        <w:t xml:space="preserve">  </w:t>
      </w:r>
    </w:p>
    <w:p w14:paraId="540172B1" w14:textId="77777777" w:rsidR="00B25B1F" w:rsidRPr="00AF6BAB" w:rsidRDefault="00B25B1F" w:rsidP="00B25B1F">
      <w:pPr>
        <w:rPr>
          <w:rFonts w:ascii="Arial" w:hAnsi="Arial" w:cs="Arial"/>
          <w:b/>
          <w:sz w:val="16"/>
          <w:szCs w:val="16"/>
        </w:rPr>
      </w:pPr>
    </w:p>
    <w:p w14:paraId="5699CCD6" w14:textId="77777777" w:rsidR="00B25B1F" w:rsidRPr="00781287" w:rsidRDefault="00B25B1F" w:rsidP="00B25B1F">
      <w:pPr>
        <w:rPr>
          <w:rFonts w:ascii="Arial" w:hAnsi="Arial" w:cs="Arial"/>
          <w:b/>
        </w:rPr>
      </w:pPr>
      <w:r w:rsidRPr="00781287">
        <w:rPr>
          <w:rFonts w:ascii="Arial" w:hAnsi="Arial" w:cs="Arial"/>
          <w:b/>
        </w:rPr>
        <w:t xml:space="preserve">MEDICAL ASSISTANT </w:t>
      </w:r>
    </w:p>
    <w:p w14:paraId="65541418" w14:textId="77777777" w:rsidR="00B25B1F" w:rsidRPr="0087602B" w:rsidRDefault="00B25B1F" w:rsidP="00B25B1F">
      <w:pPr>
        <w:spacing w:line="120" w:lineRule="auto"/>
        <w:rPr>
          <w:rFonts w:ascii="Arial" w:hAnsi="Arial" w:cs="Arial"/>
          <w:b/>
          <w:sz w:val="20"/>
          <w:szCs w:val="20"/>
        </w:rPr>
      </w:pPr>
    </w:p>
    <w:p w14:paraId="6593BB34" w14:textId="74369C76" w:rsidR="00B25B1F" w:rsidRPr="0087602B" w:rsidRDefault="00B25B1F" w:rsidP="00B25B1F">
      <w:pPr>
        <w:rPr>
          <w:rFonts w:ascii="Arial" w:hAnsi="Arial" w:cs="Arial"/>
          <w:sz w:val="18"/>
          <w:szCs w:val="18"/>
        </w:rPr>
      </w:pPr>
      <w:r w:rsidRPr="0087602B">
        <w:rPr>
          <w:rFonts w:ascii="Arial" w:hAnsi="Arial" w:cs="Arial"/>
          <w:sz w:val="18"/>
          <w:szCs w:val="18"/>
        </w:rPr>
        <w:t>Tuition</w:t>
      </w:r>
      <w:r w:rsidRPr="0087602B">
        <w:rPr>
          <w:rFonts w:ascii="Arial" w:hAnsi="Arial" w:cs="Arial"/>
          <w:sz w:val="18"/>
          <w:szCs w:val="18"/>
        </w:rPr>
        <w:tab/>
      </w:r>
      <w:r w:rsidRPr="0087602B">
        <w:rPr>
          <w:rFonts w:ascii="Arial" w:hAnsi="Arial" w:cs="Arial"/>
          <w:sz w:val="18"/>
          <w:szCs w:val="18"/>
        </w:rPr>
        <w:tab/>
      </w:r>
      <w:r w:rsidRPr="0087602B">
        <w:rPr>
          <w:rFonts w:ascii="Arial" w:hAnsi="Arial" w:cs="Arial"/>
          <w:sz w:val="18"/>
          <w:szCs w:val="18"/>
        </w:rPr>
        <w:tab/>
      </w:r>
      <w:r w:rsidRPr="0087602B">
        <w:rPr>
          <w:rFonts w:ascii="Arial" w:hAnsi="Arial" w:cs="Arial"/>
          <w:sz w:val="18"/>
          <w:szCs w:val="18"/>
        </w:rPr>
        <w:tab/>
        <w:t>$</w:t>
      </w:r>
      <w:r w:rsidR="00BA42E9">
        <w:rPr>
          <w:rFonts w:ascii="Arial" w:hAnsi="Arial" w:cs="Arial"/>
          <w:sz w:val="18"/>
          <w:szCs w:val="18"/>
        </w:rPr>
        <w:t>2</w:t>
      </w:r>
      <w:r w:rsidR="001124DD">
        <w:rPr>
          <w:rFonts w:ascii="Arial" w:hAnsi="Arial" w:cs="Arial"/>
          <w:sz w:val="18"/>
          <w:szCs w:val="18"/>
        </w:rPr>
        <w:t>,</w:t>
      </w:r>
      <w:r w:rsidR="00BA42E9">
        <w:rPr>
          <w:rFonts w:ascii="Arial" w:hAnsi="Arial" w:cs="Arial"/>
          <w:sz w:val="18"/>
          <w:szCs w:val="18"/>
        </w:rPr>
        <w:t>700</w:t>
      </w:r>
    </w:p>
    <w:p w14:paraId="6F81959A" w14:textId="77777777" w:rsidR="00B25B1F" w:rsidRPr="00AF6BAB" w:rsidRDefault="00C039EF" w:rsidP="00B25B1F">
      <w:pPr>
        <w:rPr>
          <w:rFonts w:ascii="Arial" w:hAnsi="Arial" w:cs="Arial"/>
          <w:sz w:val="18"/>
          <w:szCs w:val="18"/>
        </w:rPr>
      </w:pPr>
      <w:r>
        <w:rPr>
          <w:rFonts w:ascii="Arial" w:hAnsi="Arial" w:cs="Arial"/>
          <w:sz w:val="18"/>
          <w:szCs w:val="18"/>
        </w:rPr>
        <w:t>Application fee</w:t>
      </w:r>
      <w:r w:rsidR="00B25B1F" w:rsidRPr="00AF6BAB">
        <w:rPr>
          <w:rFonts w:ascii="Arial" w:hAnsi="Arial" w:cs="Arial"/>
          <w:sz w:val="18"/>
          <w:szCs w:val="18"/>
        </w:rPr>
        <w:tab/>
        <w:t xml:space="preserve"> </w:t>
      </w:r>
      <w:r w:rsidR="00B25B1F" w:rsidRPr="00AF6BAB">
        <w:rPr>
          <w:rFonts w:ascii="Arial" w:hAnsi="Arial" w:cs="Arial"/>
          <w:sz w:val="18"/>
          <w:szCs w:val="18"/>
        </w:rPr>
        <w:tab/>
        <w:t xml:space="preserve">   </w:t>
      </w:r>
      <w:r w:rsidR="00B25B1F" w:rsidRPr="00AF6BAB">
        <w:rPr>
          <w:rFonts w:ascii="Arial" w:hAnsi="Arial" w:cs="Arial"/>
          <w:sz w:val="18"/>
          <w:szCs w:val="18"/>
        </w:rPr>
        <w:tab/>
        <w:t xml:space="preserve">$   </w:t>
      </w:r>
      <w:r w:rsidR="00B25B1F">
        <w:rPr>
          <w:rFonts w:ascii="Arial" w:hAnsi="Arial" w:cs="Arial"/>
          <w:sz w:val="18"/>
          <w:szCs w:val="18"/>
        </w:rPr>
        <w:t xml:space="preserve"> </w:t>
      </w:r>
      <w:r w:rsidR="00B25B1F" w:rsidRPr="00AF6BAB">
        <w:rPr>
          <w:rFonts w:ascii="Arial" w:hAnsi="Arial" w:cs="Arial"/>
          <w:sz w:val="18"/>
          <w:szCs w:val="18"/>
        </w:rPr>
        <w:t xml:space="preserve"> 75</w:t>
      </w:r>
    </w:p>
    <w:p w14:paraId="59551B5F" w14:textId="63E8DAA5" w:rsidR="00B25B1F" w:rsidRPr="00B807DB" w:rsidRDefault="004D5BD2" w:rsidP="00B25B1F">
      <w:pPr>
        <w:rPr>
          <w:rFonts w:ascii="Arial" w:hAnsi="Arial" w:cs="Arial"/>
          <w:sz w:val="18"/>
          <w:szCs w:val="18"/>
        </w:rPr>
      </w:pPr>
      <w:r w:rsidRPr="00AF6BAB">
        <w:rPr>
          <w:rFonts w:ascii="Arial" w:hAnsi="Arial" w:cs="Arial"/>
          <w:sz w:val="18"/>
          <w:szCs w:val="18"/>
        </w:rPr>
        <w:t>Books</w:t>
      </w:r>
      <w:r>
        <w:rPr>
          <w:rFonts w:ascii="Arial" w:hAnsi="Arial" w:cs="Arial"/>
          <w:sz w:val="18"/>
          <w:szCs w:val="18"/>
        </w:rPr>
        <w:t>, Kits, Tests, &amp; Fees</w:t>
      </w:r>
      <w:r w:rsidR="00B25B1F" w:rsidRPr="00AF6BAB">
        <w:rPr>
          <w:rFonts w:ascii="Arial" w:hAnsi="Arial" w:cs="Arial"/>
          <w:sz w:val="18"/>
          <w:szCs w:val="18"/>
        </w:rPr>
        <w:tab/>
        <w:t xml:space="preserve">  </w:t>
      </w:r>
      <w:r w:rsidR="00B25B1F" w:rsidRPr="00AF6BAB">
        <w:rPr>
          <w:rFonts w:ascii="Arial" w:hAnsi="Arial" w:cs="Arial"/>
          <w:sz w:val="18"/>
          <w:szCs w:val="18"/>
        </w:rPr>
        <w:tab/>
      </w:r>
      <w:r w:rsidRPr="004D5BD2">
        <w:rPr>
          <w:rFonts w:ascii="Arial" w:hAnsi="Arial" w:cs="Arial"/>
          <w:sz w:val="18"/>
          <w:szCs w:val="18"/>
          <w:u w:val="single"/>
        </w:rPr>
        <w:t>$</w:t>
      </w:r>
      <w:r w:rsidR="00BA42E9">
        <w:rPr>
          <w:rFonts w:ascii="Arial" w:hAnsi="Arial" w:cs="Arial"/>
          <w:sz w:val="18"/>
          <w:szCs w:val="18"/>
          <w:u w:val="single"/>
        </w:rPr>
        <w:t>1,100</w:t>
      </w:r>
    </w:p>
    <w:p w14:paraId="3107F10A" w14:textId="2676EBA4" w:rsidR="00B25B1F" w:rsidRPr="0099104A" w:rsidRDefault="00B25B1F" w:rsidP="00B25B1F">
      <w:pPr>
        <w:rPr>
          <w:rFonts w:ascii="Arial" w:hAnsi="Arial" w:cs="Arial"/>
          <w:b/>
          <w:bCs/>
          <w:sz w:val="18"/>
          <w:szCs w:val="18"/>
        </w:rPr>
      </w:pPr>
      <w:r w:rsidRPr="0099104A">
        <w:rPr>
          <w:rFonts w:ascii="Arial" w:hAnsi="Arial" w:cs="Arial"/>
          <w:b/>
          <w:bCs/>
          <w:sz w:val="18"/>
          <w:szCs w:val="18"/>
        </w:rPr>
        <w:t>Total</w:t>
      </w:r>
      <w:r w:rsidRPr="0099104A">
        <w:rPr>
          <w:rFonts w:ascii="Arial" w:hAnsi="Arial" w:cs="Arial"/>
          <w:b/>
          <w:bCs/>
          <w:sz w:val="18"/>
          <w:szCs w:val="18"/>
        </w:rPr>
        <w:tab/>
      </w:r>
      <w:r w:rsidRPr="0099104A">
        <w:rPr>
          <w:rFonts w:ascii="Arial" w:hAnsi="Arial" w:cs="Arial"/>
          <w:b/>
          <w:bCs/>
          <w:sz w:val="18"/>
          <w:szCs w:val="18"/>
        </w:rPr>
        <w:tab/>
      </w:r>
      <w:r w:rsidRPr="0099104A">
        <w:rPr>
          <w:rFonts w:ascii="Arial" w:hAnsi="Arial" w:cs="Arial"/>
          <w:b/>
          <w:bCs/>
          <w:sz w:val="18"/>
          <w:szCs w:val="18"/>
        </w:rPr>
        <w:tab/>
      </w:r>
      <w:r w:rsidRPr="0099104A">
        <w:rPr>
          <w:rFonts w:ascii="Arial" w:hAnsi="Arial" w:cs="Arial"/>
          <w:b/>
          <w:bCs/>
          <w:sz w:val="18"/>
          <w:szCs w:val="18"/>
        </w:rPr>
        <w:tab/>
        <w:t>$</w:t>
      </w:r>
      <w:r w:rsidR="001124DD" w:rsidRPr="0099104A">
        <w:rPr>
          <w:rFonts w:ascii="Arial" w:hAnsi="Arial" w:cs="Arial"/>
          <w:b/>
          <w:bCs/>
          <w:sz w:val="18"/>
          <w:szCs w:val="18"/>
        </w:rPr>
        <w:t>3</w:t>
      </w:r>
      <w:r w:rsidR="005361F9" w:rsidRPr="0099104A">
        <w:rPr>
          <w:rFonts w:ascii="Arial" w:hAnsi="Arial" w:cs="Arial"/>
          <w:b/>
          <w:bCs/>
          <w:sz w:val="18"/>
          <w:szCs w:val="18"/>
        </w:rPr>
        <w:t>,</w:t>
      </w:r>
      <w:r w:rsidR="00BA42E9" w:rsidRPr="0099104A">
        <w:rPr>
          <w:rFonts w:ascii="Arial" w:hAnsi="Arial" w:cs="Arial"/>
          <w:b/>
          <w:bCs/>
          <w:sz w:val="18"/>
          <w:szCs w:val="18"/>
        </w:rPr>
        <w:t>875</w:t>
      </w:r>
    </w:p>
    <w:p w14:paraId="18B6EB32" w14:textId="77777777" w:rsidR="00B25B1F" w:rsidRPr="00AF6BAB" w:rsidRDefault="00B25B1F" w:rsidP="00B25B1F">
      <w:pPr>
        <w:rPr>
          <w:rFonts w:ascii="Arial" w:hAnsi="Arial" w:cs="Arial"/>
          <w:sz w:val="18"/>
          <w:szCs w:val="18"/>
        </w:rPr>
      </w:pPr>
    </w:p>
    <w:p w14:paraId="3C69997B" w14:textId="77777777" w:rsidR="00B25B1F" w:rsidRPr="0087602B" w:rsidRDefault="00B25B1F" w:rsidP="00B25B1F">
      <w:pPr>
        <w:spacing w:line="120" w:lineRule="auto"/>
        <w:rPr>
          <w:rFonts w:ascii="Arial" w:hAnsi="Arial" w:cs="Arial"/>
          <w:b/>
          <w:sz w:val="16"/>
          <w:szCs w:val="16"/>
        </w:rPr>
      </w:pPr>
    </w:p>
    <w:p w14:paraId="3A31E5FD" w14:textId="77777777" w:rsidR="00FA4E38" w:rsidRPr="00FA4E38" w:rsidRDefault="00FA4E38" w:rsidP="00B25B1F">
      <w:pPr>
        <w:rPr>
          <w:rFonts w:ascii="Arial" w:hAnsi="Arial" w:cs="Arial"/>
          <w:b/>
        </w:rPr>
      </w:pPr>
      <w:r w:rsidRPr="00FA4E38">
        <w:rPr>
          <w:rFonts w:ascii="Arial" w:hAnsi="Arial" w:cs="Arial"/>
          <w:b/>
        </w:rPr>
        <w:t>PHLEBOTOMY TECHNICIAN</w:t>
      </w:r>
    </w:p>
    <w:p w14:paraId="275100BD" w14:textId="77777777" w:rsidR="00FA4E38" w:rsidRDefault="00FA4E38" w:rsidP="00B25B1F">
      <w:pPr>
        <w:rPr>
          <w:rFonts w:ascii="Arial" w:hAnsi="Arial" w:cs="Arial"/>
          <w:sz w:val="18"/>
          <w:szCs w:val="18"/>
        </w:rPr>
      </w:pPr>
    </w:p>
    <w:p w14:paraId="699626BA" w14:textId="01267013" w:rsidR="00B25B1F" w:rsidRPr="00AF6BAB" w:rsidRDefault="00B25B1F" w:rsidP="00B25B1F">
      <w:pPr>
        <w:rPr>
          <w:rFonts w:ascii="Arial" w:hAnsi="Arial" w:cs="Arial"/>
          <w:sz w:val="18"/>
          <w:szCs w:val="18"/>
        </w:rPr>
      </w:pPr>
      <w:r w:rsidRPr="00AF6BAB">
        <w:rPr>
          <w:rFonts w:ascii="Arial" w:hAnsi="Arial" w:cs="Arial"/>
          <w:sz w:val="18"/>
          <w:szCs w:val="18"/>
        </w:rPr>
        <w:t>Tuition</w:t>
      </w:r>
      <w:r w:rsidRPr="00AF6BAB">
        <w:rPr>
          <w:rFonts w:ascii="Arial" w:hAnsi="Arial" w:cs="Arial"/>
          <w:sz w:val="18"/>
          <w:szCs w:val="18"/>
        </w:rPr>
        <w:tab/>
      </w:r>
      <w:r w:rsidRPr="00AF6BAB">
        <w:rPr>
          <w:rFonts w:ascii="Arial" w:hAnsi="Arial" w:cs="Arial"/>
          <w:sz w:val="18"/>
          <w:szCs w:val="18"/>
        </w:rPr>
        <w:tab/>
      </w:r>
      <w:r w:rsidRPr="00AF6BAB">
        <w:rPr>
          <w:rFonts w:ascii="Arial" w:hAnsi="Arial" w:cs="Arial"/>
          <w:sz w:val="18"/>
          <w:szCs w:val="18"/>
        </w:rPr>
        <w:tab/>
      </w:r>
      <w:r w:rsidRPr="00AF6BAB">
        <w:rPr>
          <w:rFonts w:ascii="Arial" w:hAnsi="Arial" w:cs="Arial"/>
          <w:sz w:val="18"/>
          <w:szCs w:val="18"/>
        </w:rPr>
        <w:tab/>
        <w:t>$</w:t>
      </w:r>
      <w:r w:rsidR="0089480F">
        <w:rPr>
          <w:rFonts w:ascii="Arial" w:hAnsi="Arial" w:cs="Arial"/>
          <w:sz w:val="18"/>
          <w:szCs w:val="18"/>
        </w:rPr>
        <w:t>825</w:t>
      </w:r>
    </w:p>
    <w:p w14:paraId="4058A621" w14:textId="77777777" w:rsidR="00B25B1F" w:rsidRPr="00AF6BAB" w:rsidRDefault="00C039EF" w:rsidP="00B25B1F">
      <w:pPr>
        <w:rPr>
          <w:rFonts w:ascii="Arial" w:hAnsi="Arial" w:cs="Arial"/>
          <w:sz w:val="18"/>
          <w:szCs w:val="18"/>
        </w:rPr>
      </w:pPr>
      <w:r>
        <w:rPr>
          <w:rFonts w:ascii="Arial" w:hAnsi="Arial" w:cs="Arial"/>
          <w:sz w:val="18"/>
          <w:szCs w:val="18"/>
        </w:rPr>
        <w:t>Application fee</w:t>
      </w:r>
      <w:r w:rsidR="00B25B1F" w:rsidRPr="00AF6BAB">
        <w:rPr>
          <w:rFonts w:ascii="Arial" w:hAnsi="Arial" w:cs="Arial"/>
          <w:sz w:val="18"/>
          <w:szCs w:val="18"/>
        </w:rPr>
        <w:tab/>
      </w:r>
      <w:r w:rsidR="00B25B1F" w:rsidRPr="00AF6BAB">
        <w:rPr>
          <w:rFonts w:ascii="Arial" w:hAnsi="Arial" w:cs="Arial"/>
          <w:sz w:val="18"/>
          <w:szCs w:val="18"/>
        </w:rPr>
        <w:tab/>
        <w:t xml:space="preserve"> </w:t>
      </w:r>
      <w:r w:rsidR="00B25B1F" w:rsidRPr="00AF6BAB">
        <w:rPr>
          <w:rFonts w:ascii="Arial" w:hAnsi="Arial" w:cs="Arial"/>
          <w:sz w:val="18"/>
          <w:szCs w:val="18"/>
        </w:rPr>
        <w:tab/>
        <w:t>$</w:t>
      </w:r>
      <w:r w:rsidR="00B25B1F">
        <w:rPr>
          <w:rFonts w:ascii="Arial" w:hAnsi="Arial" w:cs="Arial"/>
          <w:sz w:val="18"/>
          <w:szCs w:val="18"/>
        </w:rPr>
        <w:t xml:space="preserve">  </w:t>
      </w:r>
      <w:r w:rsidR="00B25B1F" w:rsidRPr="00AF6BAB">
        <w:rPr>
          <w:rFonts w:ascii="Arial" w:hAnsi="Arial" w:cs="Arial"/>
          <w:sz w:val="18"/>
          <w:szCs w:val="18"/>
        </w:rPr>
        <w:t>75</w:t>
      </w:r>
    </w:p>
    <w:p w14:paraId="23EA23CB" w14:textId="77777777" w:rsidR="00B25B1F" w:rsidRPr="00E150BC" w:rsidRDefault="004D5BD2" w:rsidP="00B25B1F">
      <w:pPr>
        <w:rPr>
          <w:rFonts w:ascii="Arial" w:hAnsi="Arial" w:cs="Arial"/>
          <w:sz w:val="18"/>
          <w:szCs w:val="18"/>
        </w:rPr>
      </w:pPr>
      <w:r w:rsidRPr="00AF6BAB">
        <w:rPr>
          <w:rFonts w:ascii="Arial" w:hAnsi="Arial" w:cs="Arial"/>
          <w:sz w:val="18"/>
          <w:szCs w:val="18"/>
        </w:rPr>
        <w:t>Books</w:t>
      </w:r>
      <w:r>
        <w:rPr>
          <w:rFonts w:ascii="Arial" w:hAnsi="Arial" w:cs="Arial"/>
          <w:sz w:val="18"/>
          <w:szCs w:val="18"/>
        </w:rPr>
        <w:t>, Kits, Tests, &amp; Fees</w:t>
      </w:r>
      <w:r w:rsidR="00B25B1F" w:rsidRPr="00AF6BAB">
        <w:rPr>
          <w:rFonts w:ascii="Arial" w:hAnsi="Arial" w:cs="Arial"/>
          <w:sz w:val="18"/>
          <w:szCs w:val="18"/>
        </w:rPr>
        <w:tab/>
      </w:r>
      <w:r w:rsidR="00B25B1F" w:rsidRPr="00AF6BAB">
        <w:rPr>
          <w:rFonts w:ascii="Arial" w:hAnsi="Arial" w:cs="Arial"/>
          <w:sz w:val="18"/>
          <w:szCs w:val="18"/>
        </w:rPr>
        <w:tab/>
      </w:r>
      <w:r w:rsidR="00AE5968">
        <w:rPr>
          <w:rFonts w:ascii="Arial" w:hAnsi="Arial" w:cs="Arial"/>
          <w:sz w:val="18"/>
          <w:szCs w:val="18"/>
          <w:u w:val="single"/>
        </w:rPr>
        <w:t>$ 25</w:t>
      </w:r>
      <w:r w:rsidR="005D2A3E" w:rsidRPr="004D5BD2">
        <w:rPr>
          <w:rFonts w:ascii="Arial" w:hAnsi="Arial" w:cs="Arial"/>
          <w:sz w:val="18"/>
          <w:szCs w:val="18"/>
          <w:u w:val="single"/>
        </w:rPr>
        <w:t>0</w:t>
      </w:r>
    </w:p>
    <w:p w14:paraId="686BFA7C" w14:textId="036CE1B8" w:rsidR="00B25B1F" w:rsidRPr="0099104A" w:rsidRDefault="00B25B1F" w:rsidP="00B25B1F">
      <w:pPr>
        <w:rPr>
          <w:rFonts w:ascii="Arial" w:hAnsi="Arial" w:cs="Arial"/>
          <w:b/>
          <w:bCs/>
          <w:sz w:val="18"/>
          <w:szCs w:val="18"/>
        </w:rPr>
      </w:pPr>
      <w:r w:rsidRPr="0099104A">
        <w:rPr>
          <w:rFonts w:ascii="Arial" w:hAnsi="Arial" w:cs="Arial"/>
          <w:b/>
          <w:bCs/>
          <w:sz w:val="18"/>
          <w:szCs w:val="18"/>
        </w:rPr>
        <w:t>Total</w:t>
      </w:r>
      <w:r w:rsidRPr="0099104A">
        <w:rPr>
          <w:rFonts w:ascii="Arial" w:hAnsi="Arial" w:cs="Arial"/>
          <w:b/>
          <w:bCs/>
          <w:sz w:val="18"/>
          <w:szCs w:val="18"/>
        </w:rPr>
        <w:tab/>
      </w:r>
      <w:r w:rsidRPr="0099104A">
        <w:rPr>
          <w:rFonts w:ascii="Arial" w:hAnsi="Arial" w:cs="Arial"/>
          <w:b/>
          <w:bCs/>
          <w:sz w:val="18"/>
          <w:szCs w:val="18"/>
        </w:rPr>
        <w:tab/>
      </w:r>
      <w:r w:rsidRPr="0099104A">
        <w:rPr>
          <w:rFonts w:ascii="Arial" w:hAnsi="Arial" w:cs="Arial"/>
          <w:b/>
          <w:bCs/>
          <w:sz w:val="18"/>
          <w:szCs w:val="18"/>
        </w:rPr>
        <w:tab/>
      </w:r>
      <w:r w:rsidRPr="0099104A">
        <w:rPr>
          <w:rFonts w:ascii="Arial" w:hAnsi="Arial" w:cs="Arial"/>
          <w:b/>
          <w:bCs/>
          <w:sz w:val="18"/>
          <w:szCs w:val="18"/>
        </w:rPr>
        <w:tab/>
        <w:t>$</w:t>
      </w:r>
      <w:r w:rsidR="001A27F8" w:rsidRPr="0099104A">
        <w:rPr>
          <w:rFonts w:ascii="Arial" w:hAnsi="Arial" w:cs="Arial"/>
          <w:b/>
          <w:bCs/>
          <w:sz w:val="18"/>
          <w:szCs w:val="18"/>
        </w:rPr>
        <w:t>1</w:t>
      </w:r>
      <w:r w:rsidR="0089480F" w:rsidRPr="0099104A">
        <w:rPr>
          <w:rFonts w:ascii="Arial" w:hAnsi="Arial" w:cs="Arial"/>
          <w:b/>
          <w:bCs/>
          <w:sz w:val="18"/>
          <w:szCs w:val="18"/>
        </w:rPr>
        <w:t>200</w:t>
      </w:r>
    </w:p>
    <w:p w14:paraId="031BF0BE" w14:textId="61EF5288" w:rsidR="0089480F" w:rsidRDefault="0089480F" w:rsidP="00B25B1F">
      <w:pPr>
        <w:rPr>
          <w:rFonts w:ascii="Arial" w:hAnsi="Arial" w:cs="Arial"/>
          <w:sz w:val="18"/>
          <w:szCs w:val="18"/>
        </w:rPr>
      </w:pPr>
    </w:p>
    <w:p w14:paraId="353E1D60" w14:textId="2AF9C0EC" w:rsidR="0089480F" w:rsidRDefault="0089480F" w:rsidP="00B25B1F">
      <w:pPr>
        <w:rPr>
          <w:rFonts w:ascii="Arial" w:hAnsi="Arial" w:cs="Arial"/>
          <w:sz w:val="18"/>
          <w:szCs w:val="18"/>
        </w:rPr>
      </w:pPr>
    </w:p>
    <w:p w14:paraId="2F2C9C8B" w14:textId="6B0E4415" w:rsidR="0089480F" w:rsidRPr="00FA4E38" w:rsidRDefault="0089480F" w:rsidP="0089480F">
      <w:pPr>
        <w:rPr>
          <w:rFonts w:ascii="Arial" w:hAnsi="Arial" w:cs="Arial"/>
          <w:b/>
        </w:rPr>
      </w:pPr>
      <w:r>
        <w:rPr>
          <w:rFonts w:ascii="Arial" w:hAnsi="Arial" w:cs="Arial"/>
          <w:b/>
        </w:rPr>
        <w:t>ELECTROCADI</w:t>
      </w:r>
      <w:r w:rsidR="00D46FDB">
        <w:rPr>
          <w:rFonts w:ascii="Arial" w:hAnsi="Arial" w:cs="Arial"/>
          <w:b/>
        </w:rPr>
        <w:t>O</w:t>
      </w:r>
      <w:r>
        <w:rPr>
          <w:rFonts w:ascii="Arial" w:hAnsi="Arial" w:cs="Arial"/>
          <w:b/>
        </w:rPr>
        <w:t xml:space="preserve">GRAM (EKG) </w:t>
      </w:r>
      <w:r w:rsidRPr="00FA4E38">
        <w:rPr>
          <w:rFonts w:ascii="Arial" w:hAnsi="Arial" w:cs="Arial"/>
          <w:b/>
        </w:rPr>
        <w:t>TECHNICIAN</w:t>
      </w:r>
    </w:p>
    <w:p w14:paraId="5D7E5517" w14:textId="77777777" w:rsidR="0089480F" w:rsidRDefault="0089480F" w:rsidP="0089480F">
      <w:pPr>
        <w:rPr>
          <w:rFonts w:ascii="Arial" w:hAnsi="Arial" w:cs="Arial"/>
          <w:sz w:val="18"/>
          <w:szCs w:val="18"/>
        </w:rPr>
      </w:pPr>
    </w:p>
    <w:p w14:paraId="52932FF7" w14:textId="77777777" w:rsidR="0089480F" w:rsidRPr="00AF6BAB" w:rsidRDefault="0089480F" w:rsidP="0089480F">
      <w:pPr>
        <w:rPr>
          <w:rFonts w:ascii="Arial" w:hAnsi="Arial" w:cs="Arial"/>
          <w:sz w:val="18"/>
          <w:szCs w:val="18"/>
        </w:rPr>
      </w:pPr>
      <w:r w:rsidRPr="00AF6BAB">
        <w:rPr>
          <w:rFonts w:ascii="Arial" w:hAnsi="Arial" w:cs="Arial"/>
          <w:sz w:val="18"/>
          <w:szCs w:val="18"/>
        </w:rPr>
        <w:t>Tuition</w:t>
      </w:r>
      <w:r w:rsidRPr="00AF6BAB">
        <w:rPr>
          <w:rFonts w:ascii="Arial" w:hAnsi="Arial" w:cs="Arial"/>
          <w:sz w:val="18"/>
          <w:szCs w:val="18"/>
        </w:rPr>
        <w:tab/>
      </w:r>
      <w:r w:rsidRPr="00AF6BAB">
        <w:rPr>
          <w:rFonts w:ascii="Arial" w:hAnsi="Arial" w:cs="Arial"/>
          <w:sz w:val="18"/>
          <w:szCs w:val="18"/>
        </w:rPr>
        <w:tab/>
      </w:r>
      <w:r w:rsidRPr="00AF6BAB">
        <w:rPr>
          <w:rFonts w:ascii="Arial" w:hAnsi="Arial" w:cs="Arial"/>
          <w:sz w:val="18"/>
          <w:szCs w:val="18"/>
        </w:rPr>
        <w:tab/>
      </w:r>
      <w:r w:rsidRPr="00AF6BAB">
        <w:rPr>
          <w:rFonts w:ascii="Arial" w:hAnsi="Arial" w:cs="Arial"/>
          <w:sz w:val="18"/>
          <w:szCs w:val="18"/>
        </w:rPr>
        <w:tab/>
        <w:t>$</w:t>
      </w:r>
      <w:r>
        <w:rPr>
          <w:rFonts w:ascii="Arial" w:hAnsi="Arial" w:cs="Arial"/>
          <w:sz w:val="18"/>
          <w:szCs w:val="18"/>
        </w:rPr>
        <w:t>825</w:t>
      </w:r>
    </w:p>
    <w:p w14:paraId="73A4040C" w14:textId="77777777" w:rsidR="0089480F" w:rsidRPr="00AF6BAB" w:rsidRDefault="0089480F" w:rsidP="0089480F">
      <w:pPr>
        <w:rPr>
          <w:rFonts w:ascii="Arial" w:hAnsi="Arial" w:cs="Arial"/>
          <w:sz w:val="18"/>
          <w:szCs w:val="18"/>
        </w:rPr>
      </w:pPr>
      <w:r>
        <w:rPr>
          <w:rFonts w:ascii="Arial" w:hAnsi="Arial" w:cs="Arial"/>
          <w:sz w:val="18"/>
          <w:szCs w:val="18"/>
        </w:rPr>
        <w:t>Application fee</w:t>
      </w:r>
      <w:r w:rsidRPr="00AF6BAB">
        <w:rPr>
          <w:rFonts w:ascii="Arial" w:hAnsi="Arial" w:cs="Arial"/>
          <w:sz w:val="18"/>
          <w:szCs w:val="18"/>
        </w:rPr>
        <w:tab/>
      </w:r>
      <w:r w:rsidRPr="00AF6BAB">
        <w:rPr>
          <w:rFonts w:ascii="Arial" w:hAnsi="Arial" w:cs="Arial"/>
          <w:sz w:val="18"/>
          <w:szCs w:val="18"/>
        </w:rPr>
        <w:tab/>
        <w:t xml:space="preserve"> </w:t>
      </w:r>
      <w:r w:rsidRPr="00AF6BAB">
        <w:rPr>
          <w:rFonts w:ascii="Arial" w:hAnsi="Arial" w:cs="Arial"/>
          <w:sz w:val="18"/>
          <w:szCs w:val="18"/>
        </w:rPr>
        <w:tab/>
        <w:t>$</w:t>
      </w:r>
      <w:r>
        <w:rPr>
          <w:rFonts w:ascii="Arial" w:hAnsi="Arial" w:cs="Arial"/>
          <w:sz w:val="18"/>
          <w:szCs w:val="18"/>
        </w:rPr>
        <w:t xml:space="preserve">  </w:t>
      </w:r>
      <w:r w:rsidRPr="00AF6BAB">
        <w:rPr>
          <w:rFonts w:ascii="Arial" w:hAnsi="Arial" w:cs="Arial"/>
          <w:sz w:val="18"/>
          <w:szCs w:val="18"/>
        </w:rPr>
        <w:t>75</w:t>
      </w:r>
    </w:p>
    <w:p w14:paraId="763C4115" w14:textId="77777777" w:rsidR="0089480F" w:rsidRPr="00E150BC" w:rsidRDefault="0089480F" w:rsidP="0089480F">
      <w:pPr>
        <w:rPr>
          <w:rFonts w:ascii="Arial" w:hAnsi="Arial" w:cs="Arial"/>
          <w:sz w:val="18"/>
          <w:szCs w:val="18"/>
        </w:rPr>
      </w:pPr>
      <w:r w:rsidRPr="00AF6BAB">
        <w:rPr>
          <w:rFonts w:ascii="Arial" w:hAnsi="Arial" w:cs="Arial"/>
          <w:sz w:val="18"/>
          <w:szCs w:val="18"/>
        </w:rPr>
        <w:t>Books</w:t>
      </w:r>
      <w:r>
        <w:rPr>
          <w:rFonts w:ascii="Arial" w:hAnsi="Arial" w:cs="Arial"/>
          <w:sz w:val="18"/>
          <w:szCs w:val="18"/>
        </w:rPr>
        <w:t>, Kits, Tests, &amp; Fees</w:t>
      </w:r>
      <w:r w:rsidRPr="00AF6BAB">
        <w:rPr>
          <w:rFonts w:ascii="Arial" w:hAnsi="Arial" w:cs="Arial"/>
          <w:sz w:val="18"/>
          <w:szCs w:val="18"/>
        </w:rPr>
        <w:tab/>
      </w:r>
      <w:r w:rsidRPr="00AF6BAB">
        <w:rPr>
          <w:rFonts w:ascii="Arial" w:hAnsi="Arial" w:cs="Arial"/>
          <w:sz w:val="18"/>
          <w:szCs w:val="18"/>
        </w:rPr>
        <w:tab/>
      </w:r>
      <w:r>
        <w:rPr>
          <w:rFonts w:ascii="Arial" w:hAnsi="Arial" w:cs="Arial"/>
          <w:sz w:val="18"/>
          <w:szCs w:val="18"/>
          <w:u w:val="single"/>
        </w:rPr>
        <w:t>$ 25</w:t>
      </w:r>
      <w:r w:rsidRPr="004D5BD2">
        <w:rPr>
          <w:rFonts w:ascii="Arial" w:hAnsi="Arial" w:cs="Arial"/>
          <w:sz w:val="18"/>
          <w:szCs w:val="18"/>
          <w:u w:val="single"/>
        </w:rPr>
        <w:t>0</w:t>
      </w:r>
    </w:p>
    <w:p w14:paraId="0099C53C" w14:textId="77777777" w:rsidR="0089480F" w:rsidRPr="0099104A" w:rsidRDefault="0089480F" w:rsidP="0089480F">
      <w:pPr>
        <w:rPr>
          <w:rFonts w:ascii="Arial" w:hAnsi="Arial" w:cs="Arial"/>
          <w:b/>
          <w:bCs/>
          <w:sz w:val="18"/>
          <w:szCs w:val="18"/>
        </w:rPr>
      </w:pPr>
      <w:r w:rsidRPr="0099104A">
        <w:rPr>
          <w:rFonts w:ascii="Arial" w:hAnsi="Arial" w:cs="Arial"/>
          <w:b/>
          <w:bCs/>
          <w:sz w:val="18"/>
          <w:szCs w:val="18"/>
        </w:rPr>
        <w:t>Total</w:t>
      </w:r>
      <w:r w:rsidRPr="0099104A">
        <w:rPr>
          <w:rFonts w:ascii="Arial" w:hAnsi="Arial" w:cs="Arial"/>
          <w:b/>
          <w:bCs/>
          <w:sz w:val="18"/>
          <w:szCs w:val="18"/>
        </w:rPr>
        <w:tab/>
      </w:r>
      <w:r w:rsidRPr="0099104A">
        <w:rPr>
          <w:rFonts w:ascii="Arial" w:hAnsi="Arial" w:cs="Arial"/>
          <w:b/>
          <w:bCs/>
          <w:sz w:val="18"/>
          <w:szCs w:val="18"/>
        </w:rPr>
        <w:tab/>
      </w:r>
      <w:r w:rsidRPr="0099104A">
        <w:rPr>
          <w:rFonts w:ascii="Arial" w:hAnsi="Arial" w:cs="Arial"/>
          <w:b/>
          <w:bCs/>
          <w:sz w:val="18"/>
          <w:szCs w:val="18"/>
        </w:rPr>
        <w:tab/>
      </w:r>
      <w:r w:rsidRPr="0099104A">
        <w:rPr>
          <w:rFonts w:ascii="Arial" w:hAnsi="Arial" w:cs="Arial"/>
          <w:b/>
          <w:bCs/>
          <w:sz w:val="18"/>
          <w:szCs w:val="18"/>
        </w:rPr>
        <w:tab/>
        <w:t>$1200</w:t>
      </w:r>
    </w:p>
    <w:p w14:paraId="263032FD" w14:textId="77777777" w:rsidR="0089480F" w:rsidRDefault="0089480F" w:rsidP="0089480F">
      <w:pPr>
        <w:rPr>
          <w:rFonts w:ascii="Arial" w:hAnsi="Arial" w:cs="Arial"/>
          <w:sz w:val="18"/>
          <w:szCs w:val="18"/>
        </w:rPr>
      </w:pPr>
    </w:p>
    <w:p w14:paraId="4A6AD76E" w14:textId="7FD76B8D" w:rsidR="0089480F" w:rsidRDefault="0089480F" w:rsidP="00B25B1F">
      <w:pPr>
        <w:rPr>
          <w:rFonts w:ascii="Arial" w:hAnsi="Arial" w:cs="Arial"/>
          <w:sz w:val="18"/>
          <w:szCs w:val="18"/>
        </w:rPr>
      </w:pPr>
    </w:p>
    <w:p w14:paraId="5B05A356" w14:textId="7FC1B56F" w:rsidR="0089480F" w:rsidRDefault="00D46FDB" w:rsidP="00B25B1F">
      <w:pPr>
        <w:rPr>
          <w:rFonts w:ascii="Arial" w:hAnsi="Arial" w:cs="Arial"/>
          <w:b/>
          <w:bCs/>
        </w:rPr>
      </w:pPr>
      <w:r w:rsidRPr="00D46FDB">
        <w:rPr>
          <w:rFonts w:ascii="Arial" w:hAnsi="Arial" w:cs="Arial"/>
          <w:b/>
          <w:bCs/>
        </w:rPr>
        <w:t>CERTIFIED NURSES ASSISTANT</w:t>
      </w:r>
    </w:p>
    <w:p w14:paraId="455A60AE" w14:textId="373BC8B4" w:rsidR="00D46FDB" w:rsidRDefault="00D46FDB" w:rsidP="00B25B1F">
      <w:pPr>
        <w:rPr>
          <w:rFonts w:ascii="Arial" w:hAnsi="Arial" w:cs="Arial"/>
          <w:b/>
          <w:bCs/>
        </w:rPr>
      </w:pPr>
    </w:p>
    <w:p w14:paraId="0B8F84E6" w14:textId="52301753" w:rsidR="00D46FDB" w:rsidRDefault="00D46FDB" w:rsidP="00B25B1F">
      <w:pPr>
        <w:rPr>
          <w:rFonts w:ascii="Arial" w:hAnsi="Arial" w:cs="Arial"/>
          <w:sz w:val="18"/>
          <w:szCs w:val="18"/>
        </w:rPr>
      </w:pPr>
      <w:r w:rsidRPr="00D46FDB">
        <w:rPr>
          <w:rFonts w:ascii="Arial" w:hAnsi="Arial" w:cs="Arial"/>
          <w:sz w:val="18"/>
          <w:szCs w:val="18"/>
        </w:rPr>
        <w:t>Tuition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r w:rsidR="0099104A">
        <w:rPr>
          <w:rFonts w:ascii="Arial" w:hAnsi="Arial" w:cs="Arial"/>
          <w:sz w:val="18"/>
          <w:szCs w:val="18"/>
        </w:rPr>
        <w:t>625</w:t>
      </w:r>
    </w:p>
    <w:p w14:paraId="19FB9A94" w14:textId="6BA8221B" w:rsidR="0099104A" w:rsidRDefault="0099104A" w:rsidP="00B25B1F">
      <w:pPr>
        <w:rPr>
          <w:rFonts w:ascii="Arial" w:hAnsi="Arial" w:cs="Arial"/>
          <w:sz w:val="18"/>
          <w:szCs w:val="18"/>
        </w:rPr>
      </w:pPr>
      <w:r>
        <w:rPr>
          <w:rFonts w:ascii="Arial" w:hAnsi="Arial" w:cs="Arial"/>
          <w:sz w:val="18"/>
          <w:szCs w:val="18"/>
        </w:rPr>
        <w:t>Application fee</w:t>
      </w:r>
      <w:r>
        <w:rPr>
          <w:rFonts w:ascii="Arial" w:hAnsi="Arial" w:cs="Arial"/>
          <w:sz w:val="18"/>
          <w:szCs w:val="18"/>
        </w:rPr>
        <w:tab/>
      </w:r>
      <w:r>
        <w:rPr>
          <w:rFonts w:ascii="Arial" w:hAnsi="Arial" w:cs="Arial"/>
          <w:sz w:val="18"/>
          <w:szCs w:val="18"/>
        </w:rPr>
        <w:tab/>
      </w:r>
      <w:r>
        <w:rPr>
          <w:rFonts w:ascii="Arial" w:hAnsi="Arial" w:cs="Arial"/>
          <w:sz w:val="18"/>
          <w:szCs w:val="18"/>
        </w:rPr>
        <w:tab/>
        <w:t>$ 75</w:t>
      </w:r>
    </w:p>
    <w:p w14:paraId="2C3152AE" w14:textId="78D4E5FC" w:rsidR="0099104A" w:rsidRDefault="0099104A" w:rsidP="00B25B1F">
      <w:pPr>
        <w:rPr>
          <w:rFonts w:ascii="Arial" w:hAnsi="Arial" w:cs="Arial"/>
          <w:sz w:val="18"/>
          <w:szCs w:val="18"/>
        </w:rPr>
      </w:pPr>
      <w:r>
        <w:rPr>
          <w:rFonts w:ascii="Arial" w:hAnsi="Arial" w:cs="Arial"/>
          <w:sz w:val="18"/>
          <w:szCs w:val="18"/>
        </w:rPr>
        <w:t>Books, kit, testing, tb screen</w:t>
      </w:r>
      <w:r>
        <w:rPr>
          <w:rFonts w:ascii="Arial" w:hAnsi="Arial" w:cs="Arial"/>
          <w:sz w:val="18"/>
          <w:szCs w:val="18"/>
        </w:rPr>
        <w:tab/>
        <w:t>$175</w:t>
      </w:r>
    </w:p>
    <w:p w14:paraId="1A87EF5B" w14:textId="101D1344" w:rsidR="0099104A" w:rsidRDefault="0099104A" w:rsidP="00B25B1F">
      <w:pPr>
        <w:rPr>
          <w:rFonts w:ascii="Arial" w:hAnsi="Arial" w:cs="Arial"/>
          <w:sz w:val="18"/>
          <w:szCs w:val="18"/>
        </w:rPr>
      </w:pPr>
      <w:r>
        <w:rPr>
          <w:rFonts w:ascii="Arial" w:hAnsi="Arial" w:cs="Arial"/>
          <w:sz w:val="18"/>
          <w:szCs w:val="18"/>
        </w:rPr>
        <w:t>CPR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$ 75</w:t>
      </w:r>
    </w:p>
    <w:p w14:paraId="1224BE1C" w14:textId="3CE6A678" w:rsidR="0099104A" w:rsidRPr="0099104A" w:rsidRDefault="0099104A" w:rsidP="00B25B1F">
      <w:pPr>
        <w:rPr>
          <w:rFonts w:ascii="Arial" w:hAnsi="Arial" w:cs="Arial"/>
          <w:sz w:val="18"/>
          <w:szCs w:val="18"/>
          <w:u w:val="single"/>
        </w:rPr>
      </w:pPr>
      <w:r>
        <w:rPr>
          <w:rFonts w:ascii="Arial" w:hAnsi="Arial" w:cs="Arial"/>
          <w:sz w:val="18"/>
          <w:szCs w:val="18"/>
        </w:rPr>
        <w:t>Cert. Test</w:t>
      </w:r>
      <w:r>
        <w:rPr>
          <w:rFonts w:ascii="Arial" w:hAnsi="Arial" w:cs="Arial"/>
          <w:sz w:val="18"/>
          <w:szCs w:val="18"/>
        </w:rPr>
        <w:tab/>
      </w:r>
      <w:r>
        <w:rPr>
          <w:rFonts w:ascii="Arial" w:hAnsi="Arial" w:cs="Arial"/>
          <w:sz w:val="18"/>
          <w:szCs w:val="18"/>
        </w:rPr>
        <w:tab/>
      </w:r>
      <w:r>
        <w:rPr>
          <w:rFonts w:ascii="Arial" w:hAnsi="Arial" w:cs="Arial"/>
          <w:sz w:val="18"/>
          <w:szCs w:val="18"/>
        </w:rPr>
        <w:tab/>
      </w:r>
      <w:r w:rsidRPr="0099104A">
        <w:rPr>
          <w:rFonts w:ascii="Arial" w:hAnsi="Arial" w:cs="Arial"/>
          <w:sz w:val="18"/>
          <w:szCs w:val="18"/>
          <w:u w:val="single"/>
        </w:rPr>
        <w:t>$125</w:t>
      </w:r>
    </w:p>
    <w:p w14:paraId="756966D3" w14:textId="6668679D" w:rsidR="0099104A" w:rsidRPr="0099104A" w:rsidRDefault="0099104A" w:rsidP="00B25B1F">
      <w:pPr>
        <w:rPr>
          <w:rFonts w:ascii="Arial" w:hAnsi="Arial" w:cs="Arial"/>
          <w:b/>
          <w:bCs/>
          <w:sz w:val="18"/>
          <w:szCs w:val="18"/>
        </w:rPr>
      </w:pPr>
      <w:r w:rsidRPr="0099104A">
        <w:rPr>
          <w:rFonts w:ascii="Arial" w:hAnsi="Arial" w:cs="Arial"/>
          <w:b/>
          <w:bCs/>
          <w:sz w:val="18"/>
          <w:szCs w:val="18"/>
        </w:rPr>
        <w:t>Total</w:t>
      </w:r>
      <w:r w:rsidRPr="0099104A">
        <w:rPr>
          <w:rFonts w:ascii="Arial" w:hAnsi="Arial" w:cs="Arial"/>
          <w:b/>
          <w:bCs/>
          <w:sz w:val="18"/>
          <w:szCs w:val="18"/>
        </w:rPr>
        <w:tab/>
      </w:r>
      <w:r w:rsidRPr="0099104A">
        <w:rPr>
          <w:rFonts w:ascii="Arial" w:hAnsi="Arial" w:cs="Arial"/>
          <w:b/>
          <w:bCs/>
          <w:sz w:val="18"/>
          <w:szCs w:val="18"/>
        </w:rPr>
        <w:tab/>
      </w:r>
      <w:r w:rsidRPr="0099104A">
        <w:rPr>
          <w:rFonts w:ascii="Arial" w:hAnsi="Arial" w:cs="Arial"/>
          <w:b/>
          <w:bCs/>
          <w:sz w:val="18"/>
          <w:szCs w:val="18"/>
        </w:rPr>
        <w:tab/>
      </w:r>
      <w:r w:rsidRPr="0099104A">
        <w:rPr>
          <w:rFonts w:ascii="Arial" w:hAnsi="Arial" w:cs="Arial"/>
          <w:b/>
          <w:bCs/>
          <w:sz w:val="18"/>
          <w:szCs w:val="18"/>
        </w:rPr>
        <w:tab/>
        <w:t>$1075</w:t>
      </w:r>
      <w:r w:rsidRPr="0099104A">
        <w:rPr>
          <w:rFonts w:ascii="Arial" w:hAnsi="Arial" w:cs="Arial"/>
          <w:b/>
          <w:bCs/>
          <w:sz w:val="18"/>
          <w:szCs w:val="18"/>
        </w:rPr>
        <w:tab/>
      </w:r>
      <w:r w:rsidRPr="0099104A">
        <w:rPr>
          <w:rFonts w:ascii="Arial" w:hAnsi="Arial" w:cs="Arial"/>
          <w:b/>
          <w:bCs/>
          <w:sz w:val="18"/>
          <w:szCs w:val="18"/>
        </w:rPr>
        <w:tab/>
      </w:r>
      <w:r w:rsidRPr="0099104A">
        <w:rPr>
          <w:rFonts w:ascii="Arial" w:hAnsi="Arial" w:cs="Arial"/>
          <w:b/>
          <w:bCs/>
          <w:sz w:val="18"/>
          <w:szCs w:val="18"/>
        </w:rPr>
        <w:tab/>
      </w:r>
      <w:r w:rsidRPr="0099104A">
        <w:rPr>
          <w:rFonts w:ascii="Arial" w:hAnsi="Arial" w:cs="Arial"/>
          <w:b/>
          <w:bCs/>
          <w:sz w:val="18"/>
          <w:szCs w:val="18"/>
        </w:rPr>
        <w:tab/>
      </w:r>
    </w:p>
    <w:p w14:paraId="37FE506C" w14:textId="77777777" w:rsidR="0099104A" w:rsidRPr="0099104A" w:rsidRDefault="0099104A" w:rsidP="00B25B1F">
      <w:pPr>
        <w:rPr>
          <w:rFonts w:ascii="Arial" w:hAnsi="Arial" w:cs="Arial"/>
          <w:b/>
          <w:bCs/>
          <w:sz w:val="18"/>
          <w:szCs w:val="18"/>
        </w:rPr>
      </w:pPr>
    </w:p>
    <w:p w14:paraId="07A2689C" w14:textId="7C93D780" w:rsidR="0089480F" w:rsidRDefault="0089480F" w:rsidP="00B25B1F">
      <w:pPr>
        <w:rPr>
          <w:rFonts w:ascii="Arial" w:hAnsi="Arial" w:cs="Arial"/>
          <w:sz w:val="18"/>
          <w:szCs w:val="18"/>
        </w:rPr>
      </w:pPr>
    </w:p>
    <w:p w14:paraId="4EBF4E7D" w14:textId="1C32EBDA" w:rsidR="0089480F" w:rsidRDefault="0089480F" w:rsidP="00B25B1F">
      <w:pPr>
        <w:rPr>
          <w:rFonts w:ascii="Arial" w:hAnsi="Arial" w:cs="Arial"/>
          <w:sz w:val="18"/>
          <w:szCs w:val="18"/>
        </w:rPr>
      </w:pPr>
    </w:p>
    <w:p w14:paraId="2B185579" w14:textId="77777777" w:rsidR="0089480F" w:rsidRDefault="0089480F" w:rsidP="00B25B1F">
      <w:pPr>
        <w:rPr>
          <w:rFonts w:ascii="Arial" w:hAnsi="Arial" w:cs="Arial"/>
          <w:sz w:val="18"/>
          <w:szCs w:val="18"/>
        </w:rPr>
      </w:pPr>
    </w:p>
    <w:p w14:paraId="11755BCA" w14:textId="77777777" w:rsidR="0025570A" w:rsidRDefault="0025570A" w:rsidP="00B25B1F">
      <w:pPr>
        <w:rPr>
          <w:rFonts w:ascii="Arial" w:hAnsi="Arial" w:cs="Arial"/>
          <w:sz w:val="18"/>
          <w:szCs w:val="18"/>
        </w:rPr>
      </w:pPr>
    </w:p>
    <w:p w14:paraId="5E4F07B5" w14:textId="77777777" w:rsidR="0025570A" w:rsidRDefault="0025570A" w:rsidP="00B25B1F">
      <w:pPr>
        <w:rPr>
          <w:rFonts w:ascii="Arial" w:hAnsi="Arial" w:cs="Arial"/>
          <w:sz w:val="18"/>
          <w:szCs w:val="18"/>
        </w:rPr>
      </w:pPr>
    </w:p>
    <w:p w14:paraId="18E794DB" w14:textId="51FC048F" w:rsidR="009B13E1" w:rsidRDefault="0089480F" w:rsidP="009B13E1">
      <w:pPr>
        <w:rPr>
          <w:rFonts w:ascii="Arial" w:hAnsi="Arial" w:cs="Arial"/>
          <w:sz w:val="16"/>
          <w:szCs w:val="16"/>
        </w:rPr>
        <w:sectPr w:rsidR="009B13E1" w:rsidSect="009B13E1">
          <w:type w:val="continuous"/>
          <w:pgSz w:w="12240" w:h="15840"/>
          <w:pgMar w:top="432" w:right="1440" w:bottom="432" w:left="1800" w:header="720" w:footer="720" w:gutter="0"/>
          <w:cols w:space="720"/>
          <w:titlePg/>
          <w:docGrid w:linePitch="360"/>
        </w:sectPr>
      </w:pPr>
      <w:r>
        <w:rPr>
          <w:rFonts w:ascii="Arial" w:hAnsi="Arial" w:cs="Arial"/>
          <w:sz w:val="16"/>
          <w:szCs w:val="16"/>
        </w:rPr>
        <w:t xml:space="preserve">Georgia Allied Health </w:t>
      </w:r>
      <w:r w:rsidR="0025570A" w:rsidRPr="00AF6BAB">
        <w:rPr>
          <w:rFonts w:ascii="Arial" w:hAnsi="Arial" w:cs="Arial"/>
          <w:sz w:val="16"/>
          <w:szCs w:val="16"/>
        </w:rPr>
        <w:t xml:space="preserve">Institute reserves the right to adjust program costs and fees for services as determined necessary; however, no student will be charged additional tuition costs if the students </w:t>
      </w:r>
      <w:r w:rsidR="00E770EC" w:rsidRPr="00AF6BAB">
        <w:rPr>
          <w:rFonts w:ascii="Arial" w:hAnsi="Arial" w:cs="Arial"/>
          <w:sz w:val="16"/>
          <w:szCs w:val="16"/>
        </w:rPr>
        <w:t>are</w:t>
      </w:r>
      <w:r w:rsidR="0025570A" w:rsidRPr="00AF6BAB">
        <w:rPr>
          <w:rFonts w:ascii="Arial" w:hAnsi="Arial" w:cs="Arial"/>
          <w:sz w:val="16"/>
          <w:szCs w:val="16"/>
        </w:rPr>
        <w:t xml:space="preserve"> enrolled and has been participating on a continuous basis in a qualified program.</w:t>
      </w:r>
    </w:p>
    <w:p w14:paraId="074650D5" w14:textId="7A8A2B3C" w:rsidR="00B91A8A" w:rsidRDefault="00B91A8A" w:rsidP="00B91A8A">
      <w:pPr>
        <w:pStyle w:val="Heading1"/>
        <w:jc w:val="center"/>
      </w:pPr>
      <w:bookmarkStart w:id="114" w:name="_Hlk506987540"/>
      <w:bookmarkStart w:id="115" w:name="_Toc315762731"/>
      <w:bookmarkStart w:id="116" w:name="_Toc45705966"/>
      <w:bookmarkStart w:id="117" w:name="_Toc399412981"/>
      <w:r>
        <w:lastRenderedPageBreak/>
        <w:t>Programs</w:t>
      </w:r>
      <w:bookmarkEnd w:id="116"/>
    </w:p>
    <w:p w14:paraId="21A9A578" w14:textId="043DAC10" w:rsidR="00C940B4" w:rsidRDefault="00C940B4" w:rsidP="00C940B4"/>
    <w:p w14:paraId="41D1D66F" w14:textId="09243C32" w:rsidR="00C940B4" w:rsidRPr="0087602B" w:rsidRDefault="00C940B4" w:rsidP="00C940B4">
      <w:pPr>
        <w:pStyle w:val="Heading2"/>
      </w:pPr>
      <w:r w:rsidRPr="0087602B">
        <w:t>PATIENT CARE TECHNICIAN</w:t>
      </w:r>
      <w:r>
        <w:t xml:space="preserve"> </w:t>
      </w:r>
      <w:r w:rsidR="005C6514">
        <w:t xml:space="preserve"> Certification for PCT Only</w:t>
      </w:r>
    </w:p>
    <w:p w14:paraId="2A1C2EB3" w14:textId="77777777" w:rsidR="00C940B4" w:rsidRPr="002772C6" w:rsidRDefault="00C940B4" w:rsidP="00C940B4">
      <w:pPr>
        <w:rPr>
          <w:rFonts w:ascii="Arial" w:hAnsi="Arial" w:cs="Arial"/>
          <w:b/>
          <w:sz w:val="20"/>
          <w:szCs w:val="20"/>
        </w:rPr>
      </w:pPr>
      <w:r w:rsidRPr="002772C6">
        <w:rPr>
          <w:rFonts w:ascii="Arial" w:hAnsi="Arial" w:cs="Arial"/>
          <w:b/>
          <w:sz w:val="20"/>
          <w:szCs w:val="20"/>
        </w:rPr>
        <w:t>Offered at both the Main and Branch</w:t>
      </w:r>
      <w:r>
        <w:rPr>
          <w:rFonts w:ascii="Arial" w:hAnsi="Arial" w:cs="Arial"/>
          <w:b/>
          <w:sz w:val="20"/>
          <w:szCs w:val="20"/>
        </w:rPr>
        <w:t xml:space="preserve"> Extension</w:t>
      </w:r>
      <w:r w:rsidRPr="002772C6">
        <w:rPr>
          <w:rFonts w:ascii="Arial" w:hAnsi="Arial" w:cs="Arial"/>
          <w:b/>
          <w:sz w:val="20"/>
          <w:szCs w:val="20"/>
        </w:rPr>
        <w:t xml:space="preserve"> </w:t>
      </w:r>
      <w:r>
        <w:rPr>
          <w:rFonts w:ascii="Arial" w:hAnsi="Arial" w:cs="Arial"/>
          <w:b/>
          <w:sz w:val="20"/>
          <w:szCs w:val="20"/>
        </w:rPr>
        <w:t>Campuses</w:t>
      </w:r>
    </w:p>
    <w:p w14:paraId="163862B8" w14:textId="77777777" w:rsidR="00C940B4" w:rsidRPr="002772C6" w:rsidRDefault="00C940B4" w:rsidP="00C940B4">
      <w:pPr>
        <w:rPr>
          <w:b/>
          <w:color w:val="800080"/>
          <w:sz w:val="12"/>
          <w:szCs w:val="12"/>
          <w:u w:val="single"/>
        </w:rPr>
      </w:pPr>
    </w:p>
    <w:p w14:paraId="0C2FF095" w14:textId="44F447AD" w:rsidR="00C940B4" w:rsidRPr="00921A92" w:rsidRDefault="00C940B4" w:rsidP="00C940B4">
      <w:pPr>
        <w:jc w:val="both"/>
        <w:rPr>
          <w:rFonts w:ascii="Arial" w:hAnsi="Arial" w:cs="Arial"/>
          <w:bCs/>
          <w:sz w:val="20"/>
          <w:szCs w:val="20"/>
        </w:rPr>
      </w:pPr>
      <w:r w:rsidRPr="00921A92">
        <w:rPr>
          <w:rFonts w:ascii="Arial" w:hAnsi="Arial" w:cs="Arial"/>
          <w:bCs/>
          <w:sz w:val="20"/>
          <w:szCs w:val="20"/>
        </w:rPr>
        <w:t>The Patient Care Technician</w:t>
      </w:r>
      <w:r>
        <w:rPr>
          <w:rFonts w:ascii="Arial" w:hAnsi="Arial" w:cs="Arial"/>
          <w:bCs/>
          <w:sz w:val="20"/>
          <w:szCs w:val="20"/>
        </w:rPr>
        <w:t xml:space="preserve"> </w:t>
      </w:r>
      <w:r w:rsidRPr="00921A92">
        <w:rPr>
          <w:rFonts w:ascii="Arial" w:hAnsi="Arial" w:cs="Arial"/>
          <w:bCs/>
          <w:sz w:val="20"/>
          <w:szCs w:val="20"/>
        </w:rPr>
        <w:t xml:space="preserve">program is </w:t>
      </w:r>
      <w:r>
        <w:rPr>
          <w:rFonts w:ascii="Arial" w:hAnsi="Arial" w:cs="Arial"/>
          <w:bCs/>
          <w:sz w:val="20"/>
          <w:szCs w:val="20"/>
        </w:rPr>
        <w:t>d</w:t>
      </w:r>
      <w:r w:rsidRPr="00921A92">
        <w:rPr>
          <w:rFonts w:ascii="Arial" w:hAnsi="Arial" w:cs="Arial"/>
          <w:bCs/>
          <w:sz w:val="20"/>
          <w:szCs w:val="20"/>
        </w:rPr>
        <w:t>esigned to pr</w:t>
      </w:r>
      <w:r>
        <w:rPr>
          <w:rFonts w:ascii="Arial" w:hAnsi="Arial" w:cs="Arial"/>
          <w:bCs/>
          <w:sz w:val="20"/>
          <w:szCs w:val="20"/>
        </w:rPr>
        <w:t>epare the graduate to become a Patient Care T</w:t>
      </w:r>
      <w:r w:rsidRPr="00921A92">
        <w:rPr>
          <w:rFonts w:ascii="Arial" w:hAnsi="Arial" w:cs="Arial"/>
          <w:bCs/>
          <w:sz w:val="20"/>
          <w:szCs w:val="20"/>
        </w:rPr>
        <w:t>echnician</w:t>
      </w:r>
      <w:r>
        <w:rPr>
          <w:rFonts w:ascii="Arial" w:hAnsi="Arial" w:cs="Arial"/>
          <w:bCs/>
          <w:sz w:val="20"/>
          <w:szCs w:val="20"/>
        </w:rPr>
        <w:t xml:space="preserve"> </w:t>
      </w:r>
      <w:r>
        <w:rPr>
          <w:rFonts w:ascii="Arial" w:hAnsi="Arial" w:cs="Arial"/>
          <w:bCs/>
          <w:sz w:val="20"/>
          <w:szCs w:val="20"/>
        </w:rPr>
        <w:t>with</w:t>
      </w:r>
      <w:r w:rsidRPr="00921A92">
        <w:rPr>
          <w:rFonts w:ascii="Arial" w:hAnsi="Arial" w:cs="Arial"/>
          <w:bCs/>
          <w:sz w:val="20"/>
          <w:szCs w:val="20"/>
        </w:rPr>
        <w:t xml:space="preserve"> training </w:t>
      </w:r>
      <w:r>
        <w:rPr>
          <w:rFonts w:ascii="Arial" w:hAnsi="Arial" w:cs="Arial"/>
          <w:bCs/>
          <w:sz w:val="20"/>
          <w:szCs w:val="20"/>
        </w:rPr>
        <w:t xml:space="preserve"> in I</w:t>
      </w:r>
      <w:r w:rsidRPr="006B421D">
        <w:rPr>
          <w:rFonts w:ascii="Arial" w:hAnsi="Arial" w:cs="Arial"/>
          <w:bCs/>
          <w:noProof/>
          <w:sz w:val="20"/>
          <w:szCs w:val="20"/>
        </w:rPr>
        <w:t>npatient</w:t>
      </w:r>
      <w:r w:rsidRPr="00921A92">
        <w:rPr>
          <w:rFonts w:ascii="Arial" w:hAnsi="Arial" w:cs="Arial"/>
          <w:bCs/>
          <w:sz w:val="20"/>
          <w:szCs w:val="20"/>
        </w:rPr>
        <w:t xml:space="preserve"> health care</w:t>
      </w:r>
      <w:r>
        <w:rPr>
          <w:rFonts w:ascii="Arial" w:hAnsi="Arial" w:cs="Arial"/>
          <w:bCs/>
          <w:sz w:val="20"/>
          <w:szCs w:val="20"/>
        </w:rPr>
        <w:t>.</w:t>
      </w:r>
      <w:r w:rsidRPr="00921A92">
        <w:rPr>
          <w:rFonts w:ascii="Arial" w:hAnsi="Arial" w:cs="Arial"/>
          <w:bCs/>
          <w:sz w:val="20"/>
          <w:szCs w:val="20"/>
        </w:rPr>
        <w:t xml:space="preserve"> Students will learn skills in </w:t>
      </w:r>
      <w:r>
        <w:rPr>
          <w:rFonts w:ascii="Arial" w:hAnsi="Arial" w:cs="Arial"/>
          <w:bCs/>
          <w:sz w:val="20"/>
          <w:szCs w:val="20"/>
        </w:rPr>
        <w:t xml:space="preserve"> the care of patients in a medical environment and to successful come the certification exam with NHA </w:t>
      </w:r>
    </w:p>
    <w:p w14:paraId="262D3F66" w14:textId="77777777" w:rsidR="00C940B4" w:rsidRPr="002772C6" w:rsidRDefault="00C940B4" w:rsidP="00C940B4">
      <w:pPr>
        <w:jc w:val="both"/>
        <w:rPr>
          <w:rFonts w:ascii="Arial" w:hAnsi="Arial" w:cs="Arial"/>
          <w:bCs/>
          <w:sz w:val="12"/>
          <w:szCs w:val="12"/>
        </w:rPr>
      </w:pPr>
    </w:p>
    <w:p w14:paraId="30E5F988" w14:textId="77777777" w:rsidR="00C940B4" w:rsidRPr="00921A92" w:rsidRDefault="00C940B4" w:rsidP="00C940B4">
      <w:pPr>
        <w:jc w:val="both"/>
        <w:rPr>
          <w:rFonts w:ascii="Arial" w:hAnsi="Arial" w:cs="Arial"/>
          <w:b/>
          <w:bCs/>
          <w:sz w:val="20"/>
          <w:szCs w:val="20"/>
        </w:rPr>
      </w:pPr>
      <w:r w:rsidRPr="00921A92">
        <w:rPr>
          <w:rFonts w:ascii="Arial" w:hAnsi="Arial" w:cs="Arial"/>
          <w:b/>
          <w:bCs/>
          <w:sz w:val="20"/>
          <w:szCs w:val="20"/>
        </w:rPr>
        <w:t>Program Objectives:</w:t>
      </w:r>
    </w:p>
    <w:p w14:paraId="01A2A935" w14:textId="77777777" w:rsidR="00C940B4" w:rsidRPr="00921A92" w:rsidRDefault="00C940B4" w:rsidP="00C940B4">
      <w:pPr>
        <w:widowControl w:val="0"/>
        <w:jc w:val="both"/>
        <w:rPr>
          <w:rFonts w:ascii="Arial" w:hAnsi="Arial" w:cs="Arial"/>
          <w:sz w:val="20"/>
          <w:szCs w:val="20"/>
        </w:rPr>
      </w:pPr>
      <w:r w:rsidRPr="00921A92">
        <w:rPr>
          <w:rFonts w:ascii="Arial" w:hAnsi="Arial" w:cs="Arial"/>
          <w:sz w:val="20"/>
          <w:szCs w:val="20"/>
        </w:rPr>
        <w:t>Upon completion of the course, the student will be able to perform the duties of a patient care technician/nurse assistant to include:</w:t>
      </w:r>
    </w:p>
    <w:p w14:paraId="5841FEB7" w14:textId="77777777" w:rsidR="00C940B4" w:rsidRPr="00921A92" w:rsidRDefault="00C940B4" w:rsidP="00C940B4">
      <w:pPr>
        <w:numPr>
          <w:ilvl w:val="0"/>
          <w:numId w:val="9"/>
        </w:numPr>
        <w:jc w:val="both"/>
        <w:rPr>
          <w:rFonts w:ascii="Arial" w:hAnsi="Arial" w:cs="Arial"/>
          <w:bCs/>
          <w:sz w:val="20"/>
          <w:szCs w:val="20"/>
        </w:rPr>
      </w:pPr>
      <w:r w:rsidRPr="00921A92">
        <w:rPr>
          <w:rFonts w:ascii="Arial" w:hAnsi="Arial" w:cs="Arial"/>
          <w:bCs/>
          <w:sz w:val="20"/>
          <w:szCs w:val="20"/>
        </w:rPr>
        <w:t>How to perform basic first aid</w:t>
      </w:r>
    </w:p>
    <w:p w14:paraId="76D58F9D" w14:textId="77777777" w:rsidR="00C940B4" w:rsidRPr="00921A92" w:rsidRDefault="00C940B4" w:rsidP="00C940B4">
      <w:pPr>
        <w:numPr>
          <w:ilvl w:val="0"/>
          <w:numId w:val="9"/>
        </w:numPr>
        <w:jc w:val="both"/>
        <w:rPr>
          <w:rFonts w:ascii="Arial" w:hAnsi="Arial" w:cs="Arial"/>
          <w:bCs/>
          <w:sz w:val="20"/>
          <w:szCs w:val="20"/>
        </w:rPr>
      </w:pPr>
      <w:r w:rsidRPr="00921A92">
        <w:rPr>
          <w:rFonts w:ascii="Arial" w:hAnsi="Arial" w:cs="Arial"/>
          <w:bCs/>
          <w:sz w:val="20"/>
          <w:szCs w:val="20"/>
        </w:rPr>
        <w:t>How to perform CPR</w:t>
      </w:r>
      <w:r>
        <w:rPr>
          <w:rFonts w:ascii="Arial" w:hAnsi="Arial" w:cs="Arial"/>
          <w:bCs/>
          <w:sz w:val="20"/>
          <w:szCs w:val="20"/>
        </w:rPr>
        <w:t>/AED</w:t>
      </w:r>
    </w:p>
    <w:p w14:paraId="79F37D3B" w14:textId="4760EC1E" w:rsidR="00C940B4" w:rsidRPr="00921A92" w:rsidRDefault="00C940B4" w:rsidP="00C940B4">
      <w:pPr>
        <w:numPr>
          <w:ilvl w:val="0"/>
          <w:numId w:val="9"/>
        </w:numPr>
        <w:jc w:val="both"/>
        <w:rPr>
          <w:rFonts w:ascii="Arial" w:hAnsi="Arial" w:cs="Arial"/>
          <w:bCs/>
          <w:sz w:val="20"/>
          <w:szCs w:val="20"/>
        </w:rPr>
      </w:pPr>
      <w:r w:rsidRPr="00921A92">
        <w:rPr>
          <w:rFonts w:ascii="Arial" w:hAnsi="Arial" w:cs="Arial"/>
          <w:bCs/>
          <w:sz w:val="20"/>
          <w:szCs w:val="20"/>
        </w:rPr>
        <w:t>Take vital signs</w:t>
      </w:r>
      <w:r>
        <w:rPr>
          <w:rFonts w:ascii="Arial" w:hAnsi="Arial" w:cs="Arial"/>
          <w:bCs/>
          <w:sz w:val="20"/>
          <w:szCs w:val="20"/>
        </w:rPr>
        <w:t xml:space="preserve"> and  patient </w:t>
      </w:r>
      <w:r w:rsidR="00E770EC">
        <w:rPr>
          <w:rFonts w:ascii="Arial" w:hAnsi="Arial" w:cs="Arial"/>
          <w:bCs/>
          <w:sz w:val="20"/>
          <w:szCs w:val="20"/>
        </w:rPr>
        <w:t>triage.</w:t>
      </w:r>
    </w:p>
    <w:p w14:paraId="0D1842BD" w14:textId="77777777" w:rsidR="00C940B4" w:rsidRPr="00921A92" w:rsidRDefault="00C940B4" w:rsidP="00C940B4">
      <w:pPr>
        <w:numPr>
          <w:ilvl w:val="0"/>
          <w:numId w:val="9"/>
        </w:numPr>
        <w:jc w:val="both"/>
        <w:rPr>
          <w:rFonts w:ascii="Arial" w:hAnsi="Arial" w:cs="Arial"/>
          <w:bCs/>
          <w:sz w:val="20"/>
          <w:szCs w:val="20"/>
        </w:rPr>
      </w:pPr>
      <w:r w:rsidRPr="00921A92">
        <w:rPr>
          <w:rFonts w:ascii="Arial" w:hAnsi="Arial" w:cs="Arial"/>
          <w:bCs/>
          <w:sz w:val="20"/>
          <w:szCs w:val="20"/>
        </w:rPr>
        <w:t>Apply proper body mechanics in bed making, lifting, and turning patients.</w:t>
      </w:r>
    </w:p>
    <w:p w14:paraId="76C4FB56" w14:textId="77777777" w:rsidR="00C940B4" w:rsidRPr="00921A92" w:rsidRDefault="00C940B4" w:rsidP="00C940B4">
      <w:pPr>
        <w:numPr>
          <w:ilvl w:val="0"/>
          <w:numId w:val="9"/>
        </w:numPr>
        <w:jc w:val="both"/>
        <w:rPr>
          <w:rFonts w:ascii="Arial" w:hAnsi="Arial" w:cs="Arial"/>
          <w:bCs/>
          <w:sz w:val="20"/>
          <w:szCs w:val="20"/>
        </w:rPr>
      </w:pPr>
      <w:r w:rsidRPr="00921A92">
        <w:rPr>
          <w:rFonts w:ascii="Arial" w:hAnsi="Arial" w:cs="Arial"/>
          <w:bCs/>
          <w:sz w:val="20"/>
          <w:szCs w:val="20"/>
        </w:rPr>
        <w:t xml:space="preserve">Hand washing and cleanliness skills  </w:t>
      </w:r>
    </w:p>
    <w:p w14:paraId="7DEB18A9" w14:textId="77777777" w:rsidR="00C940B4" w:rsidRPr="00921A92" w:rsidRDefault="00C940B4" w:rsidP="00C940B4">
      <w:pPr>
        <w:numPr>
          <w:ilvl w:val="0"/>
          <w:numId w:val="9"/>
        </w:numPr>
        <w:jc w:val="both"/>
        <w:rPr>
          <w:rFonts w:ascii="Arial" w:hAnsi="Arial" w:cs="Arial"/>
          <w:bCs/>
          <w:sz w:val="20"/>
          <w:szCs w:val="20"/>
        </w:rPr>
      </w:pPr>
      <w:r>
        <w:rPr>
          <w:rFonts w:ascii="Arial" w:hAnsi="Arial" w:cs="Arial"/>
          <w:bCs/>
          <w:sz w:val="20"/>
          <w:szCs w:val="20"/>
        </w:rPr>
        <w:t>An introduction to all body system</w:t>
      </w:r>
      <w:r w:rsidRPr="00921A92">
        <w:rPr>
          <w:rFonts w:ascii="Arial" w:hAnsi="Arial" w:cs="Arial"/>
          <w:bCs/>
          <w:sz w:val="20"/>
          <w:szCs w:val="20"/>
        </w:rPr>
        <w:t>s</w:t>
      </w:r>
    </w:p>
    <w:p w14:paraId="3F1E0681" w14:textId="77777777" w:rsidR="00C940B4" w:rsidRPr="00921A92" w:rsidRDefault="00C940B4" w:rsidP="00C940B4">
      <w:pPr>
        <w:numPr>
          <w:ilvl w:val="0"/>
          <w:numId w:val="9"/>
        </w:numPr>
        <w:jc w:val="both"/>
        <w:rPr>
          <w:rFonts w:ascii="Arial" w:hAnsi="Arial" w:cs="Arial"/>
          <w:bCs/>
          <w:sz w:val="20"/>
          <w:szCs w:val="20"/>
        </w:rPr>
      </w:pPr>
      <w:r w:rsidRPr="00921A92">
        <w:rPr>
          <w:rFonts w:ascii="Arial" w:hAnsi="Arial" w:cs="Arial"/>
          <w:bCs/>
          <w:sz w:val="20"/>
          <w:szCs w:val="20"/>
        </w:rPr>
        <w:t xml:space="preserve">EKG </w:t>
      </w:r>
    </w:p>
    <w:p w14:paraId="7DEC471F" w14:textId="77777777" w:rsidR="00C940B4" w:rsidRPr="00921A92" w:rsidRDefault="00C940B4" w:rsidP="00C940B4">
      <w:pPr>
        <w:numPr>
          <w:ilvl w:val="0"/>
          <w:numId w:val="9"/>
        </w:numPr>
        <w:jc w:val="both"/>
        <w:rPr>
          <w:rFonts w:ascii="Arial" w:hAnsi="Arial" w:cs="Arial"/>
          <w:bCs/>
          <w:sz w:val="20"/>
          <w:szCs w:val="20"/>
        </w:rPr>
      </w:pPr>
      <w:r w:rsidRPr="00921A92">
        <w:rPr>
          <w:rFonts w:ascii="Arial" w:hAnsi="Arial" w:cs="Arial"/>
          <w:bCs/>
          <w:sz w:val="20"/>
          <w:szCs w:val="20"/>
        </w:rPr>
        <w:t>Phlebotomy and venipuncture</w:t>
      </w:r>
    </w:p>
    <w:p w14:paraId="6C715C4E" w14:textId="37BCDAB2" w:rsidR="00C940B4" w:rsidRPr="00921A92" w:rsidRDefault="00C940B4" w:rsidP="00C940B4">
      <w:pPr>
        <w:jc w:val="both"/>
        <w:rPr>
          <w:rFonts w:ascii="Arial" w:hAnsi="Arial" w:cs="Arial"/>
          <w:bCs/>
          <w:sz w:val="20"/>
          <w:szCs w:val="20"/>
        </w:rPr>
      </w:pPr>
      <w:r w:rsidRPr="00921A92">
        <w:rPr>
          <w:rFonts w:ascii="Arial" w:hAnsi="Arial" w:cs="Arial"/>
          <w:bCs/>
          <w:sz w:val="20"/>
          <w:szCs w:val="20"/>
        </w:rPr>
        <w:t>To qualify for graduation from this program the student must demonstrate competency in each of the patient care skills and successfully complete the externship</w:t>
      </w:r>
      <w:r>
        <w:rPr>
          <w:rFonts w:ascii="Arial" w:hAnsi="Arial" w:cs="Arial"/>
          <w:bCs/>
          <w:sz w:val="20"/>
          <w:szCs w:val="20"/>
        </w:rPr>
        <w:t>s</w:t>
      </w:r>
      <w:r w:rsidRPr="00921A92">
        <w:rPr>
          <w:rFonts w:ascii="Arial" w:hAnsi="Arial" w:cs="Arial"/>
          <w:bCs/>
          <w:sz w:val="20"/>
          <w:szCs w:val="20"/>
        </w:rPr>
        <w:t xml:space="preserve">.   Graduates in this program will be qualified to find entry-level positions in doctor’s offices, hospitals, </w:t>
      </w:r>
      <w:r w:rsidR="00DC7F04" w:rsidRPr="00921A92">
        <w:rPr>
          <w:rFonts w:ascii="Arial" w:hAnsi="Arial" w:cs="Arial"/>
          <w:bCs/>
          <w:sz w:val="20"/>
          <w:szCs w:val="20"/>
        </w:rPr>
        <w:t>nursing,</w:t>
      </w:r>
      <w:r w:rsidRPr="00921A92">
        <w:rPr>
          <w:rFonts w:ascii="Arial" w:hAnsi="Arial" w:cs="Arial"/>
          <w:bCs/>
          <w:sz w:val="20"/>
          <w:szCs w:val="20"/>
        </w:rPr>
        <w:t xml:space="preserve"> and convalescent health care </w:t>
      </w:r>
      <w:r w:rsidR="00E770EC" w:rsidRPr="00921A92">
        <w:rPr>
          <w:rFonts w:ascii="Arial" w:hAnsi="Arial" w:cs="Arial"/>
          <w:bCs/>
          <w:sz w:val="20"/>
          <w:szCs w:val="20"/>
        </w:rPr>
        <w:t>facilities.</w:t>
      </w:r>
      <w:r w:rsidRPr="00921A92">
        <w:rPr>
          <w:rFonts w:ascii="Arial" w:hAnsi="Arial" w:cs="Arial"/>
          <w:bCs/>
          <w:sz w:val="20"/>
          <w:szCs w:val="20"/>
        </w:rPr>
        <w:t xml:space="preserve"> </w:t>
      </w:r>
    </w:p>
    <w:p w14:paraId="53EF19D7" w14:textId="77777777" w:rsidR="00C940B4" w:rsidRPr="006F552B" w:rsidRDefault="00C940B4" w:rsidP="00C940B4">
      <w:pPr>
        <w:widowControl w:val="0"/>
        <w:jc w:val="both"/>
        <w:rPr>
          <w:b/>
          <w:bCs/>
          <w:sz w:val="18"/>
          <w:szCs w:val="18"/>
        </w:rPr>
      </w:pPr>
    </w:p>
    <w:tbl>
      <w:tblPr>
        <w:tblW w:w="10008" w:type="dxa"/>
        <w:tblLook w:val="0000" w:firstRow="0" w:lastRow="0" w:firstColumn="0" w:lastColumn="0" w:noHBand="0" w:noVBand="0"/>
      </w:tblPr>
      <w:tblGrid>
        <w:gridCol w:w="1800"/>
        <w:gridCol w:w="4698"/>
        <w:gridCol w:w="1710"/>
        <w:gridCol w:w="1800"/>
      </w:tblGrid>
      <w:tr w:rsidR="00C940B4" w:rsidRPr="00AF6BAB" w14:paraId="68402C85" w14:textId="77777777" w:rsidTr="00902ABE">
        <w:trPr>
          <w:trHeight w:val="630"/>
        </w:trPr>
        <w:tc>
          <w:tcPr>
            <w:tcW w:w="1800" w:type="dxa"/>
            <w:tcBorders>
              <w:bottom w:val="single" w:sz="4" w:space="0" w:color="auto"/>
              <w:right w:val="single" w:sz="4" w:space="0" w:color="auto"/>
            </w:tcBorders>
            <w:shd w:val="clear" w:color="auto" w:fill="auto"/>
          </w:tcPr>
          <w:p w14:paraId="16BF308A" w14:textId="77777777" w:rsidR="00C940B4" w:rsidRPr="00AF6BAB" w:rsidRDefault="00C940B4" w:rsidP="00902ABE">
            <w:pPr>
              <w:widowControl w:val="0"/>
              <w:jc w:val="center"/>
              <w:rPr>
                <w:rFonts w:ascii="Arial" w:hAnsi="Arial" w:cs="Arial"/>
                <w:b/>
                <w:sz w:val="22"/>
                <w:szCs w:val="22"/>
              </w:rPr>
            </w:pPr>
            <w:r>
              <w:rPr>
                <w:rFonts w:ascii="Arial" w:hAnsi="Arial" w:cs="Arial"/>
                <w:b/>
                <w:noProof/>
                <w:sz w:val="22"/>
                <w:szCs w:val="22"/>
              </w:rPr>
              <mc:AlternateContent>
                <mc:Choice Requires="wps">
                  <w:drawing>
                    <wp:anchor distT="36576" distB="36576" distL="36576" distR="36576" simplePos="0" relativeHeight="251668480" behindDoc="0" locked="0" layoutInCell="1" allowOverlap="1" wp14:anchorId="704341A2" wp14:editId="5F39D6F1">
                      <wp:simplePos x="0" y="0"/>
                      <wp:positionH relativeFrom="column">
                        <wp:posOffset>-109581950</wp:posOffset>
                      </wp:positionH>
                      <wp:positionV relativeFrom="paragraph">
                        <wp:posOffset>-104355900</wp:posOffset>
                      </wp:positionV>
                      <wp:extent cx="3911600" cy="1268095"/>
                      <wp:effectExtent l="0" t="3175" r="3175" b="0"/>
                      <wp:wrapNone/>
                      <wp:docPr id="7" name="Contro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911600" cy="12680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BF595" id="Control 14" o:spid="_x0000_s1026" style="position:absolute;margin-left:-8628.5pt;margin-top:-8217pt;width:308pt;height:99.8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" filled="f" stroked="f" insetpen="t">
                      <v:shadow color="#ccc"/>
                      <o:lock v:ext="edit" shapetype="t"/>
                      <v:textbox inset="0,0,0,0"/>
                    </v:rect>
                  </w:pict>
                </mc:Fallback>
              </mc:AlternateContent>
            </w:r>
            <w:r w:rsidRPr="00AF6BAB">
              <w:rPr>
                <w:rFonts w:ascii="Arial" w:hAnsi="Arial" w:cs="Arial"/>
                <w:b/>
                <w:sz w:val="22"/>
                <w:szCs w:val="22"/>
              </w:rPr>
              <w:t> </w:t>
            </w:r>
          </w:p>
          <w:p w14:paraId="3FB5D308" w14:textId="77777777" w:rsidR="00C940B4" w:rsidRPr="00AF6BAB" w:rsidRDefault="00C940B4" w:rsidP="00902ABE">
            <w:pPr>
              <w:widowControl w:val="0"/>
              <w:jc w:val="center"/>
              <w:rPr>
                <w:rFonts w:ascii="Arial" w:hAnsi="Arial" w:cs="Arial"/>
                <w:b/>
                <w:sz w:val="22"/>
                <w:szCs w:val="22"/>
              </w:rPr>
            </w:pPr>
            <w:r w:rsidRPr="00AF6BAB">
              <w:rPr>
                <w:rFonts w:ascii="Arial" w:hAnsi="Arial" w:cs="Arial"/>
                <w:b/>
                <w:sz w:val="22"/>
                <w:szCs w:val="22"/>
              </w:rPr>
              <w:t>Subject #</w:t>
            </w:r>
          </w:p>
        </w:tc>
        <w:tc>
          <w:tcPr>
            <w:tcW w:w="4698" w:type="dxa"/>
            <w:tcBorders>
              <w:left w:val="single" w:sz="4" w:space="0" w:color="auto"/>
              <w:bottom w:val="single" w:sz="4" w:space="0" w:color="auto"/>
            </w:tcBorders>
            <w:shd w:val="clear" w:color="auto" w:fill="auto"/>
          </w:tcPr>
          <w:p w14:paraId="3D6DBCE3" w14:textId="77777777" w:rsidR="00C940B4" w:rsidRPr="00AF6BAB" w:rsidRDefault="00C940B4" w:rsidP="00902ABE">
            <w:pPr>
              <w:widowControl w:val="0"/>
              <w:jc w:val="center"/>
              <w:rPr>
                <w:rFonts w:ascii="Arial" w:hAnsi="Arial" w:cs="Arial"/>
                <w:b/>
                <w:sz w:val="22"/>
                <w:szCs w:val="22"/>
              </w:rPr>
            </w:pPr>
            <w:r w:rsidRPr="00AF6BAB">
              <w:rPr>
                <w:rFonts w:ascii="Arial" w:hAnsi="Arial" w:cs="Arial"/>
                <w:b/>
                <w:sz w:val="22"/>
                <w:szCs w:val="22"/>
              </w:rPr>
              <w:t> </w:t>
            </w:r>
          </w:p>
          <w:p w14:paraId="35F42848" w14:textId="77777777" w:rsidR="00C940B4" w:rsidRPr="00AF6BAB" w:rsidRDefault="00C940B4" w:rsidP="00902ABE">
            <w:pPr>
              <w:widowControl w:val="0"/>
              <w:jc w:val="center"/>
              <w:rPr>
                <w:rFonts w:ascii="Arial" w:hAnsi="Arial" w:cs="Arial"/>
                <w:b/>
                <w:sz w:val="22"/>
                <w:szCs w:val="22"/>
              </w:rPr>
            </w:pPr>
            <w:r w:rsidRPr="00AF6BAB">
              <w:rPr>
                <w:rFonts w:ascii="Arial" w:hAnsi="Arial" w:cs="Arial"/>
                <w:b/>
                <w:sz w:val="22"/>
                <w:szCs w:val="22"/>
              </w:rPr>
              <w:t>Subject Title</w:t>
            </w:r>
          </w:p>
        </w:tc>
        <w:tc>
          <w:tcPr>
            <w:tcW w:w="1710" w:type="dxa"/>
            <w:tcBorders>
              <w:bottom w:val="single" w:sz="4" w:space="0" w:color="auto"/>
            </w:tcBorders>
            <w:shd w:val="clear" w:color="auto" w:fill="auto"/>
          </w:tcPr>
          <w:p w14:paraId="72BA277F" w14:textId="77777777" w:rsidR="00C940B4" w:rsidRPr="00AF6BAB" w:rsidRDefault="00C940B4" w:rsidP="00902ABE">
            <w:pPr>
              <w:widowControl w:val="0"/>
              <w:jc w:val="center"/>
              <w:rPr>
                <w:rFonts w:ascii="Arial" w:hAnsi="Arial" w:cs="Arial"/>
                <w:b/>
                <w:sz w:val="22"/>
                <w:szCs w:val="22"/>
              </w:rPr>
            </w:pPr>
            <w:r w:rsidRPr="00AF6BAB">
              <w:rPr>
                <w:rFonts w:ascii="Arial" w:hAnsi="Arial" w:cs="Arial"/>
                <w:b/>
                <w:sz w:val="22"/>
                <w:szCs w:val="22"/>
              </w:rPr>
              <w:t>Clock Hours</w:t>
            </w:r>
          </w:p>
          <w:p w14:paraId="6A8A2F11" w14:textId="77777777" w:rsidR="00C940B4" w:rsidRPr="00AF6BAB" w:rsidRDefault="00C940B4" w:rsidP="00902ABE">
            <w:pPr>
              <w:widowControl w:val="0"/>
              <w:jc w:val="center"/>
              <w:rPr>
                <w:rFonts w:ascii="Arial" w:hAnsi="Arial" w:cs="Arial"/>
                <w:b/>
                <w:sz w:val="22"/>
                <w:szCs w:val="22"/>
              </w:rPr>
            </w:pPr>
            <w:r w:rsidRPr="00AF6BAB">
              <w:rPr>
                <w:rFonts w:ascii="Arial" w:hAnsi="Arial" w:cs="Arial"/>
                <w:b/>
                <w:sz w:val="22"/>
                <w:szCs w:val="22"/>
              </w:rPr>
              <w:t>Lec/Lab/Ext</w:t>
            </w:r>
          </w:p>
        </w:tc>
        <w:tc>
          <w:tcPr>
            <w:tcW w:w="1800" w:type="dxa"/>
            <w:tcBorders>
              <w:bottom w:val="single" w:sz="4" w:space="0" w:color="auto"/>
            </w:tcBorders>
            <w:shd w:val="clear" w:color="auto" w:fill="auto"/>
          </w:tcPr>
          <w:p w14:paraId="523C89CC" w14:textId="77777777" w:rsidR="00C940B4" w:rsidRPr="00AF6BAB" w:rsidRDefault="00C940B4" w:rsidP="00902ABE">
            <w:pPr>
              <w:widowControl w:val="0"/>
              <w:jc w:val="center"/>
              <w:rPr>
                <w:rFonts w:ascii="Arial" w:hAnsi="Arial" w:cs="Arial"/>
                <w:b/>
                <w:sz w:val="22"/>
                <w:szCs w:val="22"/>
              </w:rPr>
            </w:pPr>
            <w:r w:rsidRPr="00AF6BAB">
              <w:rPr>
                <w:rFonts w:ascii="Arial" w:hAnsi="Arial" w:cs="Arial"/>
                <w:b/>
                <w:sz w:val="22"/>
                <w:szCs w:val="22"/>
              </w:rPr>
              <w:t>Total</w:t>
            </w:r>
          </w:p>
          <w:p w14:paraId="777F4327" w14:textId="77777777" w:rsidR="00C940B4" w:rsidRPr="00AF6BAB" w:rsidRDefault="00C940B4" w:rsidP="00902ABE">
            <w:pPr>
              <w:widowControl w:val="0"/>
              <w:jc w:val="center"/>
              <w:rPr>
                <w:rFonts w:ascii="Arial" w:hAnsi="Arial" w:cs="Arial"/>
                <w:b/>
                <w:sz w:val="22"/>
                <w:szCs w:val="22"/>
              </w:rPr>
            </w:pPr>
            <w:r w:rsidRPr="00AF6BAB">
              <w:rPr>
                <w:rFonts w:ascii="Arial" w:hAnsi="Arial" w:cs="Arial"/>
                <w:b/>
                <w:sz w:val="22"/>
                <w:szCs w:val="22"/>
              </w:rPr>
              <w:t>Clock Hours</w:t>
            </w:r>
          </w:p>
        </w:tc>
      </w:tr>
      <w:tr w:rsidR="00C940B4" w:rsidRPr="00AF6BAB" w14:paraId="1E4E492B" w14:textId="77777777" w:rsidTr="00902ABE">
        <w:trPr>
          <w:trHeight w:val="183"/>
        </w:trPr>
        <w:tc>
          <w:tcPr>
            <w:tcW w:w="1800" w:type="dxa"/>
            <w:tcBorders>
              <w:top w:val="single" w:sz="4" w:space="0" w:color="auto"/>
              <w:right w:val="single" w:sz="4" w:space="0" w:color="auto"/>
            </w:tcBorders>
            <w:shd w:val="clear" w:color="auto" w:fill="auto"/>
          </w:tcPr>
          <w:p w14:paraId="00F8E62D" w14:textId="77777777" w:rsidR="00C940B4" w:rsidRPr="00AF6BAB" w:rsidRDefault="00C940B4" w:rsidP="00902ABE">
            <w:pPr>
              <w:widowControl w:val="0"/>
              <w:rPr>
                <w:rFonts w:ascii="Arial" w:hAnsi="Arial" w:cs="Arial"/>
                <w:sz w:val="22"/>
                <w:szCs w:val="22"/>
              </w:rPr>
            </w:pPr>
            <w:r>
              <w:rPr>
                <w:rFonts w:ascii="Arial" w:hAnsi="Arial" w:cs="Arial"/>
                <w:sz w:val="22"/>
                <w:szCs w:val="22"/>
              </w:rPr>
              <w:t>PCT</w:t>
            </w:r>
            <w:r w:rsidRPr="00AF6BAB">
              <w:rPr>
                <w:rFonts w:ascii="Arial" w:hAnsi="Arial" w:cs="Arial"/>
                <w:sz w:val="22"/>
                <w:szCs w:val="22"/>
              </w:rPr>
              <w:t xml:space="preserve"> 101</w:t>
            </w:r>
          </w:p>
        </w:tc>
        <w:tc>
          <w:tcPr>
            <w:tcW w:w="4698" w:type="dxa"/>
            <w:tcBorders>
              <w:top w:val="single" w:sz="4" w:space="0" w:color="auto"/>
              <w:left w:val="single" w:sz="4" w:space="0" w:color="auto"/>
            </w:tcBorders>
            <w:shd w:val="clear" w:color="auto" w:fill="auto"/>
          </w:tcPr>
          <w:p w14:paraId="67A3097D" w14:textId="77777777" w:rsidR="00C940B4" w:rsidRPr="00AF6BAB" w:rsidRDefault="00C940B4" w:rsidP="00902ABE">
            <w:pPr>
              <w:widowControl w:val="0"/>
              <w:rPr>
                <w:rFonts w:ascii="Arial" w:hAnsi="Arial" w:cs="Arial"/>
                <w:sz w:val="22"/>
                <w:szCs w:val="22"/>
              </w:rPr>
            </w:pPr>
            <w:r>
              <w:rPr>
                <w:rFonts w:ascii="Arial" w:hAnsi="Arial" w:cs="Arial"/>
                <w:sz w:val="22"/>
                <w:szCs w:val="22"/>
              </w:rPr>
              <w:t>Patient Care</w:t>
            </w:r>
          </w:p>
        </w:tc>
        <w:tc>
          <w:tcPr>
            <w:tcW w:w="1710" w:type="dxa"/>
            <w:tcBorders>
              <w:top w:val="single" w:sz="4" w:space="0" w:color="auto"/>
            </w:tcBorders>
            <w:shd w:val="clear" w:color="auto" w:fill="auto"/>
          </w:tcPr>
          <w:p w14:paraId="74AFE2A4" w14:textId="51019E27" w:rsidR="00C940B4" w:rsidRPr="00AF6BAB" w:rsidRDefault="00C17F6C" w:rsidP="00902ABE">
            <w:pPr>
              <w:widowControl w:val="0"/>
              <w:jc w:val="center"/>
              <w:rPr>
                <w:rFonts w:ascii="Arial" w:hAnsi="Arial" w:cs="Arial"/>
                <w:sz w:val="22"/>
                <w:szCs w:val="22"/>
              </w:rPr>
            </w:pPr>
            <w:r>
              <w:rPr>
                <w:rFonts w:ascii="Arial" w:hAnsi="Arial" w:cs="Arial"/>
                <w:sz w:val="22"/>
                <w:szCs w:val="22"/>
              </w:rPr>
              <w:t>30</w:t>
            </w:r>
            <w:r w:rsidR="00C940B4">
              <w:rPr>
                <w:rFonts w:ascii="Arial" w:hAnsi="Arial" w:cs="Arial"/>
                <w:sz w:val="22"/>
                <w:szCs w:val="22"/>
              </w:rPr>
              <w:t>/</w:t>
            </w:r>
            <w:r w:rsidR="000E2CD0">
              <w:rPr>
                <w:rFonts w:ascii="Arial" w:hAnsi="Arial" w:cs="Arial"/>
                <w:sz w:val="22"/>
                <w:szCs w:val="22"/>
              </w:rPr>
              <w:t>1</w:t>
            </w:r>
            <w:r w:rsidR="008F3D01">
              <w:rPr>
                <w:rFonts w:ascii="Arial" w:hAnsi="Arial" w:cs="Arial"/>
                <w:sz w:val="22"/>
                <w:szCs w:val="22"/>
              </w:rPr>
              <w:t>0</w:t>
            </w:r>
            <w:r w:rsidR="00C940B4" w:rsidRPr="00AF6BAB">
              <w:rPr>
                <w:rFonts w:ascii="Arial" w:hAnsi="Arial" w:cs="Arial"/>
                <w:sz w:val="22"/>
                <w:szCs w:val="22"/>
              </w:rPr>
              <w:t>/00</w:t>
            </w:r>
          </w:p>
        </w:tc>
        <w:tc>
          <w:tcPr>
            <w:tcW w:w="1800" w:type="dxa"/>
            <w:tcBorders>
              <w:top w:val="single" w:sz="4" w:space="0" w:color="auto"/>
            </w:tcBorders>
            <w:shd w:val="clear" w:color="auto" w:fill="auto"/>
          </w:tcPr>
          <w:p w14:paraId="1A9697E7" w14:textId="77777777" w:rsidR="00C940B4" w:rsidRPr="00AF6BAB" w:rsidRDefault="00C940B4" w:rsidP="00902ABE">
            <w:pPr>
              <w:widowControl w:val="0"/>
              <w:jc w:val="center"/>
              <w:rPr>
                <w:rFonts w:ascii="Arial" w:hAnsi="Arial" w:cs="Arial"/>
                <w:sz w:val="22"/>
                <w:szCs w:val="22"/>
              </w:rPr>
            </w:pPr>
            <w:r>
              <w:rPr>
                <w:rFonts w:ascii="Arial" w:hAnsi="Arial" w:cs="Arial"/>
                <w:sz w:val="22"/>
                <w:szCs w:val="22"/>
              </w:rPr>
              <w:t>40</w:t>
            </w:r>
          </w:p>
        </w:tc>
      </w:tr>
      <w:tr w:rsidR="00C940B4" w:rsidRPr="00AF6BAB" w14:paraId="3F5F9695" w14:textId="77777777" w:rsidTr="00902ABE">
        <w:trPr>
          <w:trHeight w:val="183"/>
        </w:trPr>
        <w:tc>
          <w:tcPr>
            <w:tcW w:w="1800" w:type="dxa"/>
            <w:tcBorders>
              <w:right w:val="single" w:sz="4" w:space="0" w:color="auto"/>
            </w:tcBorders>
            <w:shd w:val="clear" w:color="auto" w:fill="auto"/>
          </w:tcPr>
          <w:p w14:paraId="3C59BEB4" w14:textId="12F15011" w:rsidR="00C940B4" w:rsidRPr="00AF6BAB" w:rsidRDefault="00994ABA" w:rsidP="00902ABE">
            <w:pPr>
              <w:widowControl w:val="0"/>
              <w:rPr>
                <w:rFonts w:ascii="Arial" w:hAnsi="Arial" w:cs="Arial"/>
                <w:sz w:val="22"/>
                <w:szCs w:val="22"/>
              </w:rPr>
            </w:pPr>
            <w:r>
              <w:rPr>
                <w:rFonts w:ascii="Arial" w:hAnsi="Arial" w:cs="Arial"/>
                <w:sz w:val="22"/>
                <w:szCs w:val="22"/>
              </w:rPr>
              <w:t>PSTY</w:t>
            </w:r>
            <w:r w:rsidR="00C940B4" w:rsidRPr="00AF6BAB">
              <w:rPr>
                <w:rFonts w:ascii="Arial" w:hAnsi="Arial" w:cs="Arial"/>
                <w:sz w:val="22"/>
                <w:szCs w:val="22"/>
              </w:rPr>
              <w:t xml:space="preserve"> 101</w:t>
            </w:r>
          </w:p>
        </w:tc>
        <w:tc>
          <w:tcPr>
            <w:tcW w:w="4698" w:type="dxa"/>
            <w:tcBorders>
              <w:left w:val="single" w:sz="4" w:space="0" w:color="auto"/>
            </w:tcBorders>
            <w:shd w:val="clear" w:color="auto" w:fill="auto"/>
          </w:tcPr>
          <w:p w14:paraId="59F5CF30" w14:textId="1B0C6072" w:rsidR="00C940B4" w:rsidRPr="00AF6BAB" w:rsidRDefault="00994ABA" w:rsidP="00902ABE">
            <w:pPr>
              <w:widowControl w:val="0"/>
              <w:rPr>
                <w:rFonts w:ascii="Arial" w:hAnsi="Arial" w:cs="Arial"/>
                <w:sz w:val="22"/>
                <w:szCs w:val="22"/>
              </w:rPr>
            </w:pPr>
            <w:r>
              <w:rPr>
                <w:rFonts w:ascii="Arial" w:hAnsi="Arial" w:cs="Arial"/>
                <w:sz w:val="22"/>
                <w:szCs w:val="22"/>
              </w:rPr>
              <w:t>Patient Safety</w:t>
            </w:r>
          </w:p>
        </w:tc>
        <w:tc>
          <w:tcPr>
            <w:tcW w:w="1710" w:type="dxa"/>
            <w:shd w:val="clear" w:color="auto" w:fill="auto"/>
          </w:tcPr>
          <w:p w14:paraId="461A4F6F" w14:textId="52BB69E5" w:rsidR="00C940B4" w:rsidRPr="00AF6BAB" w:rsidRDefault="00C17F6C" w:rsidP="00902ABE">
            <w:pPr>
              <w:widowControl w:val="0"/>
              <w:jc w:val="center"/>
              <w:rPr>
                <w:rFonts w:ascii="Arial" w:hAnsi="Arial" w:cs="Arial"/>
                <w:sz w:val="22"/>
                <w:szCs w:val="22"/>
              </w:rPr>
            </w:pPr>
            <w:r>
              <w:rPr>
                <w:rFonts w:ascii="Arial" w:hAnsi="Arial" w:cs="Arial"/>
                <w:sz w:val="22"/>
                <w:szCs w:val="22"/>
              </w:rPr>
              <w:t>10</w:t>
            </w:r>
            <w:r w:rsidR="00C940B4" w:rsidRPr="00AF6BAB">
              <w:rPr>
                <w:rFonts w:ascii="Arial" w:hAnsi="Arial" w:cs="Arial"/>
                <w:sz w:val="22"/>
                <w:szCs w:val="22"/>
              </w:rPr>
              <w:t>/</w:t>
            </w:r>
            <w:r w:rsidR="008F3D01">
              <w:rPr>
                <w:rFonts w:ascii="Arial" w:hAnsi="Arial" w:cs="Arial"/>
                <w:sz w:val="22"/>
                <w:szCs w:val="22"/>
              </w:rPr>
              <w:t>10</w:t>
            </w:r>
            <w:r w:rsidR="00C940B4" w:rsidRPr="00AF6BAB">
              <w:rPr>
                <w:rFonts w:ascii="Arial" w:hAnsi="Arial" w:cs="Arial"/>
                <w:sz w:val="22"/>
                <w:szCs w:val="22"/>
              </w:rPr>
              <w:t>/00</w:t>
            </w:r>
          </w:p>
        </w:tc>
        <w:tc>
          <w:tcPr>
            <w:tcW w:w="1800" w:type="dxa"/>
            <w:shd w:val="clear" w:color="auto" w:fill="auto"/>
          </w:tcPr>
          <w:p w14:paraId="7A663DD9" w14:textId="2B04D610" w:rsidR="00C940B4" w:rsidRPr="00AF6BAB" w:rsidRDefault="00C17F6C" w:rsidP="00902ABE">
            <w:pPr>
              <w:widowControl w:val="0"/>
              <w:jc w:val="center"/>
              <w:rPr>
                <w:rFonts w:ascii="Arial" w:hAnsi="Arial" w:cs="Arial"/>
                <w:sz w:val="22"/>
                <w:szCs w:val="22"/>
              </w:rPr>
            </w:pPr>
            <w:r>
              <w:rPr>
                <w:rFonts w:ascii="Arial" w:hAnsi="Arial" w:cs="Arial"/>
                <w:sz w:val="22"/>
                <w:szCs w:val="22"/>
              </w:rPr>
              <w:t>20</w:t>
            </w:r>
          </w:p>
        </w:tc>
      </w:tr>
      <w:tr w:rsidR="00C940B4" w:rsidRPr="00AF6BAB" w14:paraId="6819703A" w14:textId="77777777" w:rsidTr="00902ABE">
        <w:trPr>
          <w:trHeight w:val="262"/>
        </w:trPr>
        <w:tc>
          <w:tcPr>
            <w:tcW w:w="1800" w:type="dxa"/>
            <w:tcBorders>
              <w:right w:val="single" w:sz="4" w:space="0" w:color="auto"/>
            </w:tcBorders>
            <w:shd w:val="clear" w:color="auto" w:fill="auto"/>
          </w:tcPr>
          <w:p w14:paraId="5120A992" w14:textId="73B2A3AA" w:rsidR="00C940B4" w:rsidRPr="00AF6BAB" w:rsidRDefault="00994ABA" w:rsidP="00902ABE">
            <w:pPr>
              <w:widowControl w:val="0"/>
              <w:rPr>
                <w:rFonts w:ascii="Arial" w:hAnsi="Arial" w:cs="Arial"/>
                <w:sz w:val="22"/>
                <w:szCs w:val="22"/>
              </w:rPr>
            </w:pPr>
            <w:r>
              <w:rPr>
                <w:rFonts w:ascii="Arial" w:hAnsi="Arial" w:cs="Arial"/>
                <w:sz w:val="22"/>
                <w:szCs w:val="22"/>
              </w:rPr>
              <w:t>PRO Resp1</w:t>
            </w:r>
            <w:r w:rsidR="00C940B4" w:rsidRPr="00AF6BAB">
              <w:rPr>
                <w:rFonts w:ascii="Arial" w:hAnsi="Arial" w:cs="Arial"/>
                <w:sz w:val="22"/>
                <w:szCs w:val="22"/>
              </w:rPr>
              <w:t>01</w:t>
            </w:r>
          </w:p>
        </w:tc>
        <w:tc>
          <w:tcPr>
            <w:tcW w:w="4698" w:type="dxa"/>
            <w:tcBorders>
              <w:left w:val="single" w:sz="4" w:space="0" w:color="auto"/>
            </w:tcBorders>
            <w:shd w:val="clear" w:color="auto" w:fill="auto"/>
          </w:tcPr>
          <w:p w14:paraId="6D161EE7" w14:textId="7E0E3AAB" w:rsidR="00C940B4" w:rsidRPr="00AF6BAB" w:rsidRDefault="00994ABA" w:rsidP="00902ABE">
            <w:pPr>
              <w:widowControl w:val="0"/>
              <w:rPr>
                <w:rFonts w:ascii="Arial" w:hAnsi="Arial" w:cs="Arial"/>
                <w:sz w:val="22"/>
                <w:szCs w:val="22"/>
              </w:rPr>
            </w:pPr>
            <w:r>
              <w:rPr>
                <w:rFonts w:ascii="Arial" w:hAnsi="Arial" w:cs="Arial"/>
                <w:sz w:val="22"/>
                <w:szCs w:val="22"/>
              </w:rPr>
              <w:t xml:space="preserve">Professional </w:t>
            </w:r>
            <w:r w:rsidR="00E37EC8">
              <w:rPr>
                <w:rFonts w:ascii="Arial" w:hAnsi="Arial" w:cs="Arial"/>
                <w:sz w:val="22"/>
                <w:szCs w:val="22"/>
              </w:rPr>
              <w:t>Responsibilities’</w:t>
            </w:r>
            <w:r w:rsidR="00C940B4" w:rsidRPr="00AF6BAB">
              <w:rPr>
                <w:rFonts w:ascii="Arial" w:hAnsi="Arial" w:cs="Arial"/>
                <w:sz w:val="22"/>
                <w:szCs w:val="22"/>
              </w:rPr>
              <w:t xml:space="preserve"> </w:t>
            </w:r>
          </w:p>
        </w:tc>
        <w:tc>
          <w:tcPr>
            <w:tcW w:w="1710" w:type="dxa"/>
            <w:shd w:val="clear" w:color="auto" w:fill="auto"/>
          </w:tcPr>
          <w:p w14:paraId="04AC6E18" w14:textId="15823062" w:rsidR="00C940B4" w:rsidRPr="00AF6BAB" w:rsidRDefault="008F3D01" w:rsidP="00902ABE">
            <w:pPr>
              <w:widowControl w:val="0"/>
              <w:jc w:val="center"/>
              <w:rPr>
                <w:rFonts w:ascii="Arial" w:hAnsi="Arial" w:cs="Arial"/>
                <w:sz w:val="22"/>
                <w:szCs w:val="22"/>
              </w:rPr>
            </w:pPr>
            <w:r>
              <w:rPr>
                <w:rFonts w:ascii="Arial" w:hAnsi="Arial" w:cs="Arial"/>
                <w:sz w:val="22"/>
                <w:szCs w:val="22"/>
              </w:rPr>
              <w:t>22</w:t>
            </w:r>
            <w:r w:rsidR="00C940B4" w:rsidRPr="00AF6BAB">
              <w:rPr>
                <w:rFonts w:ascii="Arial" w:hAnsi="Arial" w:cs="Arial"/>
                <w:sz w:val="22"/>
                <w:szCs w:val="22"/>
              </w:rPr>
              <w:t>/0</w:t>
            </w:r>
            <w:r>
              <w:rPr>
                <w:rFonts w:ascii="Arial" w:hAnsi="Arial" w:cs="Arial"/>
                <w:sz w:val="22"/>
                <w:szCs w:val="22"/>
              </w:rPr>
              <w:t>0</w:t>
            </w:r>
            <w:r w:rsidR="00C940B4" w:rsidRPr="00AF6BAB">
              <w:rPr>
                <w:rFonts w:ascii="Arial" w:hAnsi="Arial" w:cs="Arial"/>
                <w:sz w:val="22"/>
                <w:szCs w:val="22"/>
              </w:rPr>
              <w:t>/00</w:t>
            </w:r>
          </w:p>
        </w:tc>
        <w:tc>
          <w:tcPr>
            <w:tcW w:w="1800" w:type="dxa"/>
            <w:shd w:val="clear" w:color="auto" w:fill="auto"/>
          </w:tcPr>
          <w:p w14:paraId="66085107" w14:textId="327E07C0" w:rsidR="00C940B4" w:rsidRPr="00AF6BAB" w:rsidRDefault="00C17F6C" w:rsidP="00902ABE">
            <w:pPr>
              <w:widowControl w:val="0"/>
              <w:jc w:val="center"/>
              <w:rPr>
                <w:rFonts w:ascii="Arial" w:hAnsi="Arial" w:cs="Arial"/>
                <w:sz w:val="22"/>
                <w:szCs w:val="22"/>
              </w:rPr>
            </w:pPr>
            <w:r>
              <w:rPr>
                <w:rFonts w:ascii="Arial" w:hAnsi="Arial" w:cs="Arial"/>
                <w:sz w:val="22"/>
                <w:szCs w:val="22"/>
              </w:rPr>
              <w:t>2</w:t>
            </w:r>
            <w:r w:rsidR="00C940B4">
              <w:rPr>
                <w:rFonts w:ascii="Arial" w:hAnsi="Arial" w:cs="Arial"/>
                <w:sz w:val="22"/>
                <w:szCs w:val="22"/>
              </w:rPr>
              <w:t>2</w:t>
            </w:r>
          </w:p>
        </w:tc>
      </w:tr>
      <w:tr w:rsidR="00C940B4" w:rsidRPr="00AF6BAB" w14:paraId="4670BDB6" w14:textId="77777777" w:rsidTr="00902ABE">
        <w:trPr>
          <w:trHeight w:val="262"/>
        </w:trPr>
        <w:tc>
          <w:tcPr>
            <w:tcW w:w="1800" w:type="dxa"/>
            <w:tcBorders>
              <w:right w:val="single" w:sz="4" w:space="0" w:color="auto"/>
            </w:tcBorders>
            <w:shd w:val="clear" w:color="auto" w:fill="auto"/>
          </w:tcPr>
          <w:p w14:paraId="32F3567C" w14:textId="5AF73748" w:rsidR="00C940B4" w:rsidRPr="00AF6BAB" w:rsidRDefault="00994ABA" w:rsidP="00902ABE">
            <w:pPr>
              <w:widowControl w:val="0"/>
              <w:rPr>
                <w:rFonts w:ascii="Arial" w:hAnsi="Arial" w:cs="Arial"/>
                <w:sz w:val="22"/>
                <w:szCs w:val="22"/>
              </w:rPr>
            </w:pPr>
            <w:r>
              <w:rPr>
                <w:rFonts w:ascii="Arial" w:hAnsi="Arial" w:cs="Arial"/>
                <w:sz w:val="22"/>
                <w:szCs w:val="22"/>
              </w:rPr>
              <w:t>INFEC C. 101</w:t>
            </w:r>
          </w:p>
        </w:tc>
        <w:tc>
          <w:tcPr>
            <w:tcW w:w="4698" w:type="dxa"/>
            <w:tcBorders>
              <w:left w:val="single" w:sz="4" w:space="0" w:color="auto"/>
            </w:tcBorders>
            <w:shd w:val="clear" w:color="auto" w:fill="auto"/>
          </w:tcPr>
          <w:p w14:paraId="3C499EBA" w14:textId="51C0F024" w:rsidR="00C940B4" w:rsidRPr="00AF6BAB" w:rsidRDefault="00994ABA" w:rsidP="00902ABE">
            <w:pPr>
              <w:widowControl w:val="0"/>
              <w:rPr>
                <w:rFonts w:ascii="Arial" w:hAnsi="Arial" w:cs="Arial"/>
                <w:sz w:val="22"/>
                <w:szCs w:val="22"/>
              </w:rPr>
            </w:pPr>
            <w:r>
              <w:rPr>
                <w:rFonts w:ascii="Arial" w:hAnsi="Arial" w:cs="Arial"/>
                <w:sz w:val="22"/>
                <w:szCs w:val="22"/>
              </w:rPr>
              <w:t>Infection Control</w:t>
            </w:r>
          </w:p>
        </w:tc>
        <w:tc>
          <w:tcPr>
            <w:tcW w:w="1710" w:type="dxa"/>
            <w:shd w:val="clear" w:color="auto" w:fill="auto"/>
          </w:tcPr>
          <w:p w14:paraId="6F5B0A94" w14:textId="61FE2CBD" w:rsidR="00C940B4" w:rsidRPr="00AF6BAB" w:rsidRDefault="008F3D01" w:rsidP="00902ABE">
            <w:pPr>
              <w:widowControl w:val="0"/>
              <w:jc w:val="center"/>
              <w:rPr>
                <w:rFonts w:ascii="Arial" w:hAnsi="Arial" w:cs="Arial"/>
                <w:sz w:val="22"/>
                <w:szCs w:val="22"/>
              </w:rPr>
            </w:pPr>
            <w:r>
              <w:rPr>
                <w:rFonts w:ascii="Arial" w:hAnsi="Arial" w:cs="Arial"/>
                <w:sz w:val="22"/>
                <w:szCs w:val="22"/>
              </w:rPr>
              <w:t>20</w:t>
            </w:r>
            <w:r w:rsidR="00C940B4" w:rsidRPr="00AF6BAB">
              <w:rPr>
                <w:rFonts w:ascii="Arial" w:hAnsi="Arial" w:cs="Arial"/>
                <w:sz w:val="22"/>
                <w:szCs w:val="22"/>
              </w:rPr>
              <w:t>/</w:t>
            </w:r>
            <w:r w:rsidR="000E2CD0">
              <w:rPr>
                <w:rFonts w:ascii="Arial" w:hAnsi="Arial" w:cs="Arial"/>
                <w:sz w:val="22"/>
                <w:szCs w:val="22"/>
              </w:rPr>
              <w:t>6</w:t>
            </w:r>
            <w:r w:rsidR="00C940B4" w:rsidRPr="00AF6BAB">
              <w:rPr>
                <w:rFonts w:ascii="Arial" w:hAnsi="Arial" w:cs="Arial"/>
                <w:sz w:val="22"/>
                <w:szCs w:val="22"/>
              </w:rPr>
              <w:t>/00</w:t>
            </w:r>
          </w:p>
        </w:tc>
        <w:tc>
          <w:tcPr>
            <w:tcW w:w="1800" w:type="dxa"/>
            <w:shd w:val="clear" w:color="auto" w:fill="auto"/>
          </w:tcPr>
          <w:p w14:paraId="12B1B4C6" w14:textId="1BBC1D9A" w:rsidR="00C940B4" w:rsidRPr="00AF6BAB" w:rsidRDefault="00C17F6C" w:rsidP="00902ABE">
            <w:pPr>
              <w:widowControl w:val="0"/>
              <w:jc w:val="center"/>
              <w:rPr>
                <w:rFonts w:ascii="Arial" w:hAnsi="Arial" w:cs="Arial"/>
                <w:sz w:val="22"/>
                <w:szCs w:val="22"/>
              </w:rPr>
            </w:pPr>
            <w:r>
              <w:rPr>
                <w:rFonts w:ascii="Arial" w:hAnsi="Arial" w:cs="Arial"/>
                <w:sz w:val="22"/>
                <w:szCs w:val="22"/>
              </w:rPr>
              <w:t>26</w:t>
            </w:r>
          </w:p>
        </w:tc>
      </w:tr>
      <w:tr w:rsidR="00C940B4" w:rsidRPr="00AF6BAB" w14:paraId="0BDEA929" w14:textId="77777777" w:rsidTr="00902ABE">
        <w:trPr>
          <w:trHeight w:val="262"/>
        </w:trPr>
        <w:tc>
          <w:tcPr>
            <w:tcW w:w="1800" w:type="dxa"/>
            <w:tcBorders>
              <w:right w:val="single" w:sz="4" w:space="0" w:color="auto"/>
            </w:tcBorders>
            <w:shd w:val="clear" w:color="auto" w:fill="auto"/>
          </w:tcPr>
          <w:p w14:paraId="6E2AC848" w14:textId="7A1CA5E3" w:rsidR="00C940B4" w:rsidRPr="00AF6BAB" w:rsidRDefault="00994ABA" w:rsidP="00902ABE">
            <w:pPr>
              <w:widowControl w:val="0"/>
              <w:rPr>
                <w:rFonts w:ascii="Arial" w:hAnsi="Arial" w:cs="Arial"/>
                <w:sz w:val="22"/>
                <w:szCs w:val="22"/>
              </w:rPr>
            </w:pPr>
            <w:r>
              <w:rPr>
                <w:rFonts w:ascii="Arial" w:hAnsi="Arial" w:cs="Arial"/>
                <w:sz w:val="22"/>
                <w:szCs w:val="22"/>
              </w:rPr>
              <w:t>PHL 108</w:t>
            </w:r>
          </w:p>
        </w:tc>
        <w:tc>
          <w:tcPr>
            <w:tcW w:w="4698" w:type="dxa"/>
            <w:tcBorders>
              <w:left w:val="single" w:sz="4" w:space="0" w:color="auto"/>
            </w:tcBorders>
            <w:shd w:val="clear" w:color="auto" w:fill="auto"/>
          </w:tcPr>
          <w:p w14:paraId="7A5251D6" w14:textId="67841906" w:rsidR="00C940B4" w:rsidRPr="00AF6BAB" w:rsidRDefault="00994ABA" w:rsidP="00902ABE">
            <w:pPr>
              <w:widowControl w:val="0"/>
              <w:rPr>
                <w:rFonts w:ascii="Arial" w:hAnsi="Arial" w:cs="Arial"/>
                <w:sz w:val="22"/>
                <w:szCs w:val="22"/>
              </w:rPr>
            </w:pPr>
            <w:r>
              <w:rPr>
                <w:rFonts w:ascii="Arial" w:hAnsi="Arial" w:cs="Arial"/>
                <w:sz w:val="22"/>
                <w:szCs w:val="22"/>
              </w:rPr>
              <w:t>Phlebotomy/Safety Training</w:t>
            </w:r>
          </w:p>
        </w:tc>
        <w:tc>
          <w:tcPr>
            <w:tcW w:w="1710" w:type="dxa"/>
            <w:shd w:val="clear" w:color="auto" w:fill="auto"/>
          </w:tcPr>
          <w:p w14:paraId="431A7D4C" w14:textId="743CFEBC" w:rsidR="00C940B4" w:rsidRPr="00AF6BAB" w:rsidRDefault="00994ABA" w:rsidP="00994ABA">
            <w:pPr>
              <w:widowControl w:val="0"/>
              <w:rPr>
                <w:rFonts w:ascii="Arial" w:hAnsi="Arial" w:cs="Arial"/>
                <w:sz w:val="22"/>
                <w:szCs w:val="22"/>
              </w:rPr>
            </w:pPr>
            <w:r>
              <w:rPr>
                <w:rFonts w:ascii="Arial" w:hAnsi="Arial" w:cs="Arial"/>
                <w:sz w:val="22"/>
                <w:szCs w:val="22"/>
              </w:rPr>
              <w:t xml:space="preserve">      </w:t>
            </w:r>
            <w:r w:rsidR="00C17F6C">
              <w:rPr>
                <w:rFonts w:ascii="Arial" w:hAnsi="Arial" w:cs="Arial"/>
                <w:sz w:val="22"/>
                <w:szCs w:val="22"/>
              </w:rPr>
              <w:t>20</w:t>
            </w:r>
            <w:r>
              <w:rPr>
                <w:rFonts w:ascii="Arial" w:hAnsi="Arial" w:cs="Arial"/>
                <w:sz w:val="22"/>
                <w:szCs w:val="22"/>
              </w:rPr>
              <w:t>/</w:t>
            </w:r>
            <w:r w:rsidR="00C17F6C">
              <w:rPr>
                <w:rFonts w:ascii="Arial" w:hAnsi="Arial" w:cs="Arial"/>
                <w:sz w:val="22"/>
                <w:szCs w:val="22"/>
              </w:rPr>
              <w:t>20</w:t>
            </w:r>
            <w:r w:rsidRPr="00AF6BAB">
              <w:rPr>
                <w:rFonts w:ascii="Arial" w:hAnsi="Arial" w:cs="Arial"/>
                <w:sz w:val="22"/>
                <w:szCs w:val="22"/>
              </w:rPr>
              <w:t>/00</w:t>
            </w:r>
          </w:p>
        </w:tc>
        <w:tc>
          <w:tcPr>
            <w:tcW w:w="1800" w:type="dxa"/>
            <w:shd w:val="clear" w:color="auto" w:fill="auto"/>
          </w:tcPr>
          <w:p w14:paraId="6A459E81" w14:textId="152629DA" w:rsidR="00C940B4" w:rsidRPr="00AF6BAB" w:rsidRDefault="00C17F6C" w:rsidP="00902ABE">
            <w:pPr>
              <w:widowControl w:val="0"/>
              <w:jc w:val="center"/>
              <w:rPr>
                <w:rFonts w:ascii="Arial" w:hAnsi="Arial" w:cs="Arial"/>
                <w:sz w:val="22"/>
                <w:szCs w:val="22"/>
              </w:rPr>
            </w:pPr>
            <w:r>
              <w:rPr>
                <w:rFonts w:ascii="Arial" w:hAnsi="Arial" w:cs="Arial"/>
                <w:sz w:val="22"/>
                <w:szCs w:val="22"/>
              </w:rPr>
              <w:t>4</w:t>
            </w:r>
            <w:r w:rsidR="00994ABA">
              <w:rPr>
                <w:rFonts w:ascii="Arial" w:hAnsi="Arial" w:cs="Arial"/>
                <w:sz w:val="22"/>
                <w:szCs w:val="22"/>
              </w:rPr>
              <w:t>0</w:t>
            </w:r>
          </w:p>
        </w:tc>
      </w:tr>
      <w:tr w:rsidR="00C940B4" w:rsidRPr="00AF6BAB" w14:paraId="2791FD09" w14:textId="77777777" w:rsidTr="00902ABE">
        <w:trPr>
          <w:trHeight w:val="262"/>
        </w:trPr>
        <w:tc>
          <w:tcPr>
            <w:tcW w:w="1800" w:type="dxa"/>
            <w:tcBorders>
              <w:right w:val="single" w:sz="4" w:space="0" w:color="auto"/>
            </w:tcBorders>
            <w:shd w:val="clear" w:color="auto" w:fill="auto"/>
          </w:tcPr>
          <w:p w14:paraId="780C4BC1" w14:textId="0697DCA9" w:rsidR="00C940B4" w:rsidRPr="00AF6BAB" w:rsidRDefault="00994ABA" w:rsidP="00902ABE">
            <w:pPr>
              <w:widowControl w:val="0"/>
              <w:rPr>
                <w:rFonts w:ascii="Arial" w:hAnsi="Arial" w:cs="Arial"/>
                <w:sz w:val="22"/>
                <w:szCs w:val="22"/>
              </w:rPr>
            </w:pPr>
            <w:r w:rsidRPr="00AF6BAB">
              <w:rPr>
                <w:rFonts w:ascii="Arial" w:hAnsi="Arial" w:cs="Arial"/>
                <w:sz w:val="22"/>
                <w:szCs w:val="22"/>
              </w:rPr>
              <w:t>EKG 101</w:t>
            </w:r>
          </w:p>
        </w:tc>
        <w:tc>
          <w:tcPr>
            <w:tcW w:w="4698" w:type="dxa"/>
            <w:tcBorders>
              <w:left w:val="single" w:sz="4" w:space="0" w:color="auto"/>
            </w:tcBorders>
            <w:shd w:val="clear" w:color="auto" w:fill="auto"/>
          </w:tcPr>
          <w:p w14:paraId="0AC31E5B" w14:textId="606551A1" w:rsidR="00C940B4" w:rsidRPr="00AF6BAB" w:rsidRDefault="00994ABA" w:rsidP="00902ABE">
            <w:pPr>
              <w:widowControl w:val="0"/>
              <w:rPr>
                <w:rFonts w:ascii="Arial" w:hAnsi="Arial" w:cs="Arial"/>
                <w:sz w:val="22"/>
                <w:szCs w:val="22"/>
              </w:rPr>
            </w:pPr>
            <w:r w:rsidRPr="00AF6BAB">
              <w:rPr>
                <w:rFonts w:ascii="Arial" w:hAnsi="Arial" w:cs="Arial"/>
                <w:sz w:val="22"/>
                <w:szCs w:val="22"/>
              </w:rPr>
              <w:t>EKG</w:t>
            </w:r>
          </w:p>
        </w:tc>
        <w:tc>
          <w:tcPr>
            <w:tcW w:w="1710" w:type="dxa"/>
            <w:shd w:val="clear" w:color="auto" w:fill="auto"/>
          </w:tcPr>
          <w:p w14:paraId="7A704A9E" w14:textId="4247CAA2" w:rsidR="00C940B4" w:rsidRPr="00AF6BAB" w:rsidRDefault="00994ABA" w:rsidP="00994ABA">
            <w:pPr>
              <w:widowControl w:val="0"/>
              <w:rPr>
                <w:rFonts w:ascii="Arial" w:hAnsi="Arial" w:cs="Arial"/>
                <w:sz w:val="22"/>
                <w:szCs w:val="22"/>
              </w:rPr>
            </w:pPr>
            <w:r>
              <w:rPr>
                <w:rFonts w:ascii="Arial" w:hAnsi="Arial" w:cs="Arial"/>
                <w:sz w:val="22"/>
                <w:szCs w:val="22"/>
              </w:rPr>
              <w:t xml:space="preserve">      </w:t>
            </w:r>
            <w:r w:rsidR="00C17F6C">
              <w:rPr>
                <w:rFonts w:ascii="Arial" w:hAnsi="Arial" w:cs="Arial"/>
                <w:sz w:val="22"/>
                <w:szCs w:val="22"/>
              </w:rPr>
              <w:t>2</w:t>
            </w:r>
            <w:r w:rsidR="008F3D01">
              <w:rPr>
                <w:rFonts w:ascii="Arial" w:hAnsi="Arial" w:cs="Arial"/>
                <w:sz w:val="22"/>
                <w:szCs w:val="22"/>
              </w:rPr>
              <w:t>0</w:t>
            </w:r>
            <w:r>
              <w:rPr>
                <w:rFonts w:ascii="Arial" w:hAnsi="Arial" w:cs="Arial"/>
                <w:sz w:val="22"/>
                <w:szCs w:val="22"/>
              </w:rPr>
              <w:t>/</w:t>
            </w:r>
            <w:r w:rsidR="00C17F6C">
              <w:rPr>
                <w:rFonts w:ascii="Arial" w:hAnsi="Arial" w:cs="Arial"/>
                <w:sz w:val="22"/>
                <w:szCs w:val="22"/>
              </w:rPr>
              <w:t>16</w:t>
            </w:r>
            <w:r w:rsidRPr="00AF6BAB">
              <w:rPr>
                <w:rFonts w:ascii="Arial" w:hAnsi="Arial" w:cs="Arial"/>
                <w:sz w:val="22"/>
                <w:szCs w:val="22"/>
              </w:rPr>
              <w:t>/00</w:t>
            </w:r>
          </w:p>
        </w:tc>
        <w:tc>
          <w:tcPr>
            <w:tcW w:w="1800" w:type="dxa"/>
            <w:shd w:val="clear" w:color="auto" w:fill="auto"/>
          </w:tcPr>
          <w:p w14:paraId="40EB8D21" w14:textId="17F5CAF3" w:rsidR="00C940B4" w:rsidRPr="00AF6BAB" w:rsidRDefault="00C17F6C" w:rsidP="00902ABE">
            <w:pPr>
              <w:widowControl w:val="0"/>
              <w:jc w:val="center"/>
              <w:rPr>
                <w:rFonts w:ascii="Arial" w:hAnsi="Arial" w:cs="Arial"/>
                <w:sz w:val="22"/>
                <w:szCs w:val="22"/>
              </w:rPr>
            </w:pPr>
            <w:r>
              <w:rPr>
                <w:rFonts w:ascii="Arial" w:hAnsi="Arial" w:cs="Arial"/>
                <w:sz w:val="22"/>
                <w:szCs w:val="22"/>
              </w:rPr>
              <w:t>4</w:t>
            </w:r>
            <w:r w:rsidR="00994ABA">
              <w:rPr>
                <w:rFonts w:ascii="Arial" w:hAnsi="Arial" w:cs="Arial"/>
                <w:sz w:val="22"/>
                <w:szCs w:val="22"/>
              </w:rPr>
              <w:t>0</w:t>
            </w:r>
          </w:p>
        </w:tc>
      </w:tr>
      <w:tr w:rsidR="00994ABA" w:rsidRPr="00AF6BAB" w14:paraId="6DA2EEFF" w14:textId="77777777" w:rsidTr="00902ABE">
        <w:trPr>
          <w:trHeight w:val="262"/>
        </w:trPr>
        <w:tc>
          <w:tcPr>
            <w:tcW w:w="1800" w:type="dxa"/>
            <w:tcBorders>
              <w:right w:val="single" w:sz="4" w:space="0" w:color="auto"/>
            </w:tcBorders>
            <w:shd w:val="clear" w:color="auto" w:fill="auto"/>
          </w:tcPr>
          <w:p w14:paraId="26A51824" w14:textId="18AFAF30" w:rsidR="00994ABA" w:rsidRPr="00AF6BAB" w:rsidRDefault="00994ABA" w:rsidP="00994ABA">
            <w:pPr>
              <w:widowControl w:val="0"/>
              <w:rPr>
                <w:rFonts w:ascii="Arial" w:hAnsi="Arial" w:cs="Arial"/>
                <w:sz w:val="22"/>
                <w:szCs w:val="22"/>
              </w:rPr>
            </w:pPr>
            <w:r>
              <w:rPr>
                <w:rFonts w:ascii="Arial" w:hAnsi="Arial" w:cs="Arial"/>
                <w:sz w:val="22"/>
                <w:szCs w:val="22"/>
              </w:rPr>
              <w:t>CPR 101</w:t>
            </w:r>
          </w:p>
        </w:tc>
        <w:tc>
          <w:tcPr>
            <w:tcW w:w="4698" w:type="dxa"/>
            <w:tcBorders>
              <w:left w:val="single" w:sz="4" w:space="0" w:color="auto"/>
            </w:tcBorders>
            <w:shd w:val="clear" w:color="auto" w:fill="auto"/>
          </w:tcPr>
          <w:p w14:paraId="269BD6B3" w14:textId="3E2E67F0" w:rsidR="00994ABA" w:rsidRPr="00AF6BAB" w:rsidRDefault="00994ABA" w:rsidP="00994ABA">
            <w:pPr>
              <w:widowControl w:val="0"/>
              <w:rPr>
                <w:rFonts w:ascii="Arial" w:hAnsi="Arial" w:cs="Arial"/>
                <w:sz w:val="22"/>
                <w:szCs w:val="22"/>
              </w:rPr>
            </w:pPr>
            <w:r>
              <w:rPr>
                <w:rFonts w:ascii="Arial" w:hAnsi="Arial" w:cs="Arial"/>
                <w:sz w:val="22"/>
                <w:szCs w:val="22"/>
              </w:rPr>
              <w:t>CPR/AED/First Aid</w:t>
            </w:r>
          </w:p>
        </w:tc>
        <w:tc>
          <w:tcPr>
            <w:tcW w:w="1710" w:type="dxa"/>
            <w:shd w:val="clear" w:color="auto" w:fill="auto"/>
          </w:tcPr>
          <w:p w14:paraId="43885EA7" w14:textId="67DF90AC" w:rsidR="00994ABA" w:rsidRPr="00AF6BAB" w:rsidRDefault="008F3D01" w:rsidP="00994ABA">
            <w:pPr>
              <w:widowControl w:val="0"/>
              <w:jc w:val="center"/>
              <w:rPr>
                <w:rFonts w:ascii="Arial" w:hAnsi="Arial" w:cs="Arial"/>
                <w:sz w:val="22"/>
                <w:szCs w:val="22"/>
              </w:rPr>
            </w:pPr>
            <w:r>
              <w:rPr>
                <w:rFonts w:ascii="Arial" w:hAnsi="Arial" w:cs="Arial"/>
                <w:sz w:val="22"/>
                <w:szCs w:val="22"/>
              </w:rPr>
              <w:t>06/10/00</w:t>
            </w:r>
          </w:p>
        </w:tc>
        <w:tc>
          <w:tcPr>
            <w:tcW w:w="1800" w:type="dxa"/>
            <w:shd w:val="clear" w:color="auto" w:fill="auto"/>
          </w:tcPr>
          <w:p w14:paraId="61A40D66" w14:textId="45902E93" w:rsidR="00994ABA" w:rsidRPr="00AF6BAB" w:rsidRDefault="008F3D01" w:rsidP="00994ABA">
            <w:pPr>
              <w:widowControl w:val="0"/>
              <w:jc w:val="center"/>
              <w:rPr>
                <w:rFonts w:ascii="Arial" w:hAnsi="Arial" w:cs="Arial"/>
                <w:sz w:val="22"/>
                <w:szCs w:val="22"/>
              </w:rPr>
            </w:pPr>
            <w:r>
              <w:rPr>
                <w:rFonts w:ascii="Arial" w:hAnsi="Arial" w:cs="Arial"/>
                <w:sz w:val="22"/>
                <w:szCs w:val="22"/>
              </w:rPr>
              <w:t>16</w:t>
            </w:r>
          </w:p>
        </w:tc>
      </w:tr>
      <w:tr w:rsidR="00994ABA" w:rsidRPr="00AF6BAB" w14:paraId="326CA96E" w14:textId="77777777" w:rsidTr="00902ABE">
        <w:trPr>
          <w:trHeight w:val="262"/>
        </w:trPr>
        <w:tc>
          <w:tcPr>
            <w:tcW w:w="1800" w:type="dxa"/>
            <w:tcBorders>
              <w:right w:val="single" w:sz="4" w:space="0" w:color="auto"/>
            </w:tcBorders>
            <w:shd w:val="clear" w:color="auto" w:fill="auto"/>
          </w:tcPr>
          <w:p w14:paraId="1EB7B0E3" w14:textId="2D73A2E6" w:rsidR="00994ABA" w:rsidRPr="00AF6BAB" w:rsidRDefault="00994ABA" w:rsidP="00994ABA">
            <w:pPr>
              <w:widowControl w:val="0"/>
              <w:rPr>
                <w:rFonts w:ascii="Arial" w:hAnsi="Arial" w:cs="Arial"/>
                <w:sz w:val="22"/>
                <w:szCs w:val="22"/>
              </w:rPr>
            </w:pPr>
          </w:p>
        </w:tc>
        <w:tc>
          <w:tcPr>
            <w:tcW w:w="4698" w:type="dxa"/>
            <w:tcBorders>
              <w:left w:val="single" w:sz="4" w:space="0" w:color="auto"/>
            </w:tcBorders>
            <w:shd w:val="clear" w:color="auto" w:fill="auto"/>
          </w:tcPr>
          <w:p w14:paraId="0809BEDF" w14:textId="0F4ABC51" w:rsidR="00994ABA" w:rsidRPr="00AF6BAB" w:rsidRDefault="00994ABA" w:rsidP="00994ABA">
            <w:pPr>
              <w:widowControl w:val="0"/>
              <w:rPr>
                <w:rFonts w:ascii="Arial" w:hAnsi="Arial" w:cs="Arial"/>
                <w:sz w:val="22"/>
                <w:szCs w:val="22"/>
              </w:rPr>
            </w:pPr>
          </w:p>
        </w:tc>
        <w:tc>
          <w:tcPr>
            <w:tcW w:w="1710" w:type="dxa"/>
            <w:shd w:val="clear" w:color="auto" w:fill="auto"/>
          </w:tcPr>
          <w:p w14:paraId="78EC32A5" w14:textId="070FAEAA" w:rsidR="00994ABA" w:rsidRPr="00AF6BAB" w:rsidRDefault="00994ABA" w:rsidP="00994ABA">
            <w:pPr>
              <w:widowControl w:val="0"/>
              <w:jc w:val="center"/>
              <w:rPr>
                <w:rFonts w:ascii="Arial" w:hAnsi="Arial" w:cs="Arial"/>
                <w:sz w:val="22"/>
                <w:szCs w:val="22"/>
              </w:rPr>
            </w:pPr>
          </w:p>
        </w:tc>
        <w:tc>
          <w:tcPr>
            <w:tcW w:w="1800" w:type="dxa"/>
            <w:shd w:val="clear" w:color="auto" w:fill="auto"/>
          </w:tcPr>
          <w:p w14:paraId="185FE8A4" w14:textId="47579C30" w:rsidR="00994ABA" w:rsidRDefault="00994ABA" w:rsidP="00994ABA">
            <w:pPr>
              <w:widowControl w:val="0"/>
              <w:jc w:val="center"/>
              <w:rPr>
                <w:rFonts w:ascii="Arial" w:hAnsi="Arial" w:cs="Arial"/>
                <w:sz w:val="22"/>
                <w:szCs w:val="22"/>
              </w:rPr>
            </w:pPr>
          </w:p>
        </w:tc>
      </w:tr>
      <w:tr w:rsidR="00994ABA" w:rsidRPr="00AF6BAB" w14:paraId="1B0AAC09" w14:textId="77777777" w:rsidTr="00902ABE">
        <w:trPr>
          <w:trHeight w:val="262"/>
        </w:trPr>
        <w:tc>
          <w:tcPr>
            <w:tcW w:w="1800" w:type="dxa"/>
            <w:tcBorders>
              <w:right w:val="single" w:sz="4" w:space="0" w:color="auto"/>
            </w:tcBorders>
            <w:shd w:val="clear" w:color="auto" w:fill="auto"/>
          </w:tcPr>
          <w:p w14:paraId="0DACB03D" w14:textId="0AC60518" w:rsidR="00994ABA" w:rsidRPr="00AF6BAB" w:rsidRDefault="00994ABA" w:rsidP="00994ABA">
            <w:pPr>
              <w:widowControl w:val="0"/>
              <w:rPr>
                <w:rFonts w:ascii="Arial" w:hAnsi="Arial" w:cs="Arial"/>
                <w:sz w:val="22"/>
                <w:szCs w:val="22"/>
              </w:rPr>
            </w:pPr>
          </w:p>
        </w:tc>
        <w:tc>
          <w:tcPr>
            <w:tcW w:w="4698" w:type="dxa"/>
            <w:tcBorders>
              <w:left w:val="single" w:sz="4" w:space="0" w:color="auto"/>
            </w:tcBorders>
            <w:shd w:val="clear" w:color="auto" w:fill="auto"/>
          </w:tcPr>
          <w:p w14:paraId="34F1CE61" w14:textId="3C830E3D" w:rsidR="00994ABA" w:rsidRPr="00AF6BAB" w:rsidRDefault="00994ABA" w:rsidP="00994ABA">
            <w:pPr>
              <w:widowControl w:val="0"/>
              <w:rPr>
                <w:rFonts w:ascii="Arial" w:hAnsi="Arial" w:cs="Arial"/>
                <w:sz w:val="22"/>
                <w:szCs w:val="22"/>
              </w:rPr>
            </w:pPr>
          </w:p>
        </w:tc>
        <w:tc>
          <w:tcPr>
            <w:tcW w:w="1710" w:type="dxa"/>
            <w:shd w:val="clear" w:color="auto" w:fill="auto"/>
          </w:tcPr>
          <w:p w14:paraId="3B873E3F" w14:textId="54437F9A" w:rsidR="00994ABA" w:rsidRPr="00AF6BAB" w:rsidRDefault="00994ABA" w:rsidP="00994ABA">
            <w:pPr>
              <w:widowControl w:val="0"/>
              <w:jc w:val="center"/>
              <w:rPr>
                <w:rFonts w:ascii="Arial" w:hAnsi="Arial" w:cs="Arial"/>
                <w:sz w:val="22"/>
                <w:szCs w:val="22"/>
              </w:rPr>
            </w:pPr>
          </w:p>
        </w:tc>
        <w:tc>
          <w:tcPr>
            <w:tcW w:w="1800" w:type="dxa"/>
            <w:shd w:val="clear" w:color="auto" w:fill="auto"/>
          </w:tcPr>
          <w:p w14:paraId="4E6BDD03" w14:textId="251290A3" w:rsidR="00994ABA" w:rsidRPr="00AF6BAB" w:rsidRDefault="00994ABA" w:rsidP="00994ABA">
            <w:pPr>
              <w:widowControl w:val="0"/>
              <w:jc w:val="center"/>
              <w:rPr>
                <w:rFonts w:ascii="Arial" w:hAnsi="Arial" w:cs="Arial"/>
                <w:sz w:val="22"/>
                <w:szCs w:val="22"/>
              </w:rPr>
            </w:pPr>
          </w:p>
        </w:tc>
      </w:tr>
      <w:tr w:rsidR="00994ABA" w:rsidRPr="00AF6BAB" w14:paraId="6FE1839C" w14:textId="77777777" w:rsidTr="00902ABE">
        <w:trPr>
          <w:trHeight w:val="378"/>
        </w:trPr>
        <w:tc>
          <w:tcPr>
            <w:tcW w:w="1800" w:type="dxa"/>
            <w:tcBorders>
              <w:right w:val="single" w:sz="4" w:space="0" w:color="auto"/>
            </w:tcBorders>
            <w:shd w:val="clear" w:color="auto" w:fill="auto"/>
          </w:tcPr>
          <w:p w14:paraId="037696FC" w14:textId="77777777" w:rsidR="00994ABA" w:rsidRPr="00AF6BAB" w:rsidRDefault="00994ABA" w:rsidP="00994ABA">
            <w:pPr>
              <w:widowControl w:val="0"/>
              <w:rPr>
                <w:rFonts w:ascii="Arial" w:hAnsi="Arial" w:cs="Arial"/>
                <w:sz w:val="22"/>
                <w:szCs w:val="22"/>
              </w:rPr>
            </w:pPr>
            <w:r w:rsidRPr="00AF6BAB">
              <w:rPr>
                <w:rFonts w:ascii="Arial" w:hAnsi="Arial" w:cs="Arial"/>
                <w:sz w:val="22"/>
                <w:szCs w:val="22"/>
              </w:rPr>
              <w:t>EXT 104</w:t>
            </w:r>
          </w:p>
        </w:tc>
        <w:tc>
          <w:tcPr>
            <w:tcW w:w="4698" w:type="dxa"/>
            <w:tcBorders>
              <w:left w:val="single" w:sz="4" w:space="0" w:color="auto"/>
            </w:tcBorders>
            <w:shd w:val="clear" w:color="auto" w:fill="auto"/>
          </w:tcPr>
          <w:p w14:paraId="778B007C" w14:textId="77777777" w:rsidR="00994ABA" w:rsidRPr="00AF6BAB" w:rsidRDefault="00994ABA" w:rsidP="00994ABA">
            <w:pPr>
              <w:widowControl w:val="0"/>
              <w:rPr>
                <w:rFonts w:ascii="Arial" w:hAnsi="Arial" w:cs="Arial"/>
                <w:sz w:val="22"/>
                <w:szCs w:val="22"/>
              </w:rPr>
            </w:pPr>
            <w:r w:rsidRPr="00AF6BAB">
              <w:rPr>
                <w:rFonts w:ascii="Arial" w:hAnsi="Arial" w:cs="Arial"/>
                <w:sz w:val="22"/>
                <w:szCs w:val="22"/>
              </w:rPr>
              <w:t>Externship</w:t>
            </w:r>
          </w:p>
        </w:tc>
        <w:tc>
          <w:tcPr>
            <w:tcW w:w="1710" w:type="dxa"/>
            <w:shd w:val="clear" w:color="auto" w:fill="auto"/>
          </w:tcPr>
          <w:p w14:paraId="2A9E8511" w14:textId="7FAC5F55" w:rsidR="00994ABA" w:rsidRPr="00AF6BAB" w:rsidRDefault="00994ABA" w:rsidP="00994ABA">
            <w:pPr>
              <w:widowControl w:val="0"/>
              <w:jc w:val="center"/>
              <w:rPr>
                <w:rFonts w:ascii="Arial" w:hAnsi="Arial" w:cs="Arial"/>
                <w:sz w:val="22"/>
                <w:szCs w:val="22"/>
              </w:rPr>
            </w:pPr>
            <w:r>
              <w:rPr>
                <w:rFonts w:ascii="Arial" w:hAnsi="Arial" w:cs="Arial"/>
                <w:sz w:val="22"/>
                <w:szCs w:val="22"/>
              </w:rPr>
              <w:t>00/00/80</w:t>
            </w:r>
          </w:p>
        </w:tc>
        <w:tc>
          <w:tcPr>
            <w:tcW w:w="1800" w:type="dxa"/>
            <w:shd w:val="clear" w:color="auto" w:fill="auto"/>
          </w:tcPr>
          <w:p w14:paraId="1E63A5EF" w14:textId="4E260ECC" w:rsidR="00994ABA" w:rsidRPr="00AF6BAB" w:rsidRDefault="00994ABA" w:rsidP="00994ABA">
            <w:pPr>
              <w:widowControl w:val="0"/>
              <w:jc w:val="center"/>
              <w:rPr>
                <w:rFonts w:ascii="Arial" w:hAnsi="Arial" w:cs="Arial"/>
                <w:sz w:val="22"/>
                <w:szCs w:val="22"/>
              </w:rPr>
            </w:pPr>
            <w:r>
              <w:rPr>
                <w:rFonts w:ascii="Arial" w:hAnsi="Arial" w:cs="Arial"/>
                <w:sz w:val="22"/>
                <w:szCs w:val="22"/>
              </w:rPr>
              <w:t>80</w:t>
            </w:r>
          </w:p>
        </w:tc>
      </w:tr>
      <w:tr w:rsidR="00994ABA" w:rsidRPr="00AF6BAB" w14:paraId="5228549F" w14:textId="77777777" w:rsidTr="00902ABE">
        <w:trPr>
          <w:trHeight w:val="262"/>
        </w:trPr>
        <w:tc>
          <w:tcPr>
            <w:tcW w:w="1800" w:type="dxa"/>
            <w:tcBorders>
              <w:right w:val="single" w:sz="4" w:space="0" w:color="auto"/>
            </w:tcBorders>
            <w:shd w:val="clear" w:color="auto" w:fill="auto"/>
          </w:tcPr>
          <w:p w14:paraId="3982E3F2" w14:textId="77777777" w:rsidR="00994ABA" w:rsidRPr="0087602B" w:rsidRDefault="00994ABA" w:rsidP="00994ABA">
            <w:pPr>
              <w:widowControl w:val="0"/>
              <w:jc w:val="right"/>
              <w:rPr>
                <w:rFonts w:ascii="Arial" w:hAnsi="Arial" w:cs="Arial"/>
                <w:b/>
                <w:sz w:val="22"/>
                <w:szCs w:val="22"/>
              </w:rPr>
            </w:pPr>
          </w:p>
        </w:tc>
        <w:tc>
          <w:tcPr>
            <w:tcW w:w="4698" w:type="dxa"/>
            <w:tcBorders>
              <w:left w:val="single" w:sz="4" w:space="0" w:color="auto"/>
            </w:tcBorders>
            <w:shd w:val="clear" w:color="auto" w:fill="auto"/>
          </w:tcPr>
          <w:p w14:paraId="6D6F8085" w14:textId="77777777" w:rsidR="00994ABA" w:rsidRPr="00AF6BAB" w:rsidRDefault="00994ABA" w:rsidP="00994ABA">
            <w:pPr>
              <w:widowControl w:val="0"/>
              <w:jc w:val="right"/>
              <w:rPr>
                <w:rFonts w:ascii="Arial" w:hAnsi="Arial" w:cs="Arial"/>
                <w:b/>
                <w:sz w:val="22"/>
                <w:szCs w:val="22"/>
              </w:rPr>
            </w:pPr>
            <w:r w:rsidRPr="00AF6BAB">
              <w:rPr>
                <w:rFonts w:ascii="Arial" w:hAnsi="Arial" w:cs="Arial"/>
                <w:b/>
                <w:sz w:val="22"/>
                <w:szCs w:val="22"/>
              </w:rPr>
              <w:t>Total Hours</w:t>
            </w:r>
          </w:p>
        </w:tc>
        <w:tc>
          <w:tcPr>
            <w:tcW w:w="1710" w:type="dxa"/>
            <w:shd w:val="clear" w:color="auto" w:fill="auto"/>
          </w:tcPr>
          <w:p w14:paraId="69A264B3" w14:textId="617C9C0A" w:rsidR="00994ABA" w:rsidRPr="00AF6BAB" w:rsidRDefault="008F3D01" w:rsidP="00994ABA">
            <w:pPr>
              <w:widowControl w:val="0"/>
              <w:jc w:val="center"/>
              <w:rPr>
                <w:rFonts w:ascii="Arial" w:hAnsi="Arial" w:cs="Arial"/>
                <w:b/>
                <w:sz w:val="22"/>
                <w:szCs w:val="22"/>
              </w:rPr>
            </w:pPr>
            <w:r>
              <w:rPr>
                <w:rFonts w:ascii="Arial" w:hAnsi="Arial" w:cs="Arial"/>
                <w:b/>
                <w:sz w:val="22"/>
                <w:szCs w:val="22"/>
              </w:rPr>
              <w:t>1</w:t>
            </w:r>
            <w:r w:rsidR="00C17F6C">
              <w:rPr>
                <w:rFonts w:ascii="Arial" w:hAnsi="Arial" w:cs="Arial"/>
                <w:b/>
                <w:sz w:val="22"/>
                <w:szCs w:val="22"/>
              </w:rPr>
              <w:t>28</w:t>
            </w:r>
            <w:r w:rsidR="00994ABA" w:rsidRPr="00AF6BAB">
              <w:rPr>
                <w:rFonts w:ascii="Arial" w:hAnsi="Arial" w:cs="Arial"/>
                <w:b/>
                <w:sz w:val="22"/>
                <w:szCs w:val="22"/>
              </w:rPr>
              <w:t>/</w:t>
            </w:r>
            <w:r w:rsidR="00C17F6C">
              <w:rPr>
                <w:rFonts w:ascii="Arial" w:hAnsi="Arial" w:cs="Arial"/>
                <w:b/>
                <w:sz w:val="22"/>
                <w:szCs w:val="22"/>
              </w:rPr>
              <w:t>72</w:t>
            </w:r>
            <w:r w:rsidR="00994ABA">
              <w:rPr>
                <w:rFonts w:ascii="Arial" w:hAnsi="Arial" w:cs="Arial"/>
                <w:b/>
                <w:sz w:val="22"/>
                <w:szCs w:val="22"/>
              </w:rPr>
              <w:t>/80</w:t>
            </w:r>
          </w:p>
        </w:tc>
        <w:tc>
          <w:tcPr>
            <w:tcW w:w="1800" w:type="dxa"/>
            <w:shd w:val="clear" w:color="auto" w:fill="auto"/>
          </w:tcPr>
          <w:p w14:paraId="15FE26EF" w14:textId="7E165520" w:rsidR="00994ABA" w:rsidRPr="00AF6BAB" w:rsidRDefault="00994ABA" w:rsidP="00AA36DB">
            <w:pPr>
              <w:widowControl w:val="0"/>
              <w:spacing w:line="300" w:lineRule="auto"/>
              <w:rPr>
                <w:rFonts w:ascii="Arial" w:hAnsi="Arial" w:cs="Arial"/>
                <w:b/>
                <w:sz w:val="22"/>
                <w:szCs w:val="22"/>
              </w:rPr>
            </w:pPr>
          </w:p>
        </w:tc>
      </w:tr>
      <w:tr w:rsidR="00AA36DB" w:rsidRPr="00AF6BAB" w14:paraId="507A26FB" w14:textId="77777777" w:rsidTr="00902ABE">
        <w:trPr>
          <w:trHeight w:val="262"/>
        </w:trPr>
        <w:tc>
          <w:tcPr>
            <w:tcW w:w="1800" w:type="dxa"/>
            <w:tcBorders>
              <w:right w:val="single" w:sz="4" w:space="0" w:color="auto"/>
            </w:tcBorders>
            <w:shd w:val="clear" w:color="auto" w:fill="auto"/>
          </w:tcPr>
          <w:p w14:paraId="0E743CA2" w14:textId="50C3C81C" w:rsidR="00AA36DB" w:rsidRPr="0087602B" w:rsidRDefault="00AA36DB" w:rsidP="00994ABA">
            <w:pPr>
              <w:widowControl w:val="0"/>
              <w:jc w:val="right"/>
              <w:rPr>
                <w:rFonts w:ascii="Arial" w:hAnsi="Arial" w:cs="Arial"/>
                <w:b/>
                <w:sz w:val="22"/>
                <w:szCs w:val="22"/>
              </w:rPr>
            </w:pPr>
          </w:p>
        </w:tc>
        <w:tc>
          <w:tcPr>
            <w:tcW w:w="4698" w:type="dxa"/>
            <w:tcBorders>
              <w:left w:val="single" w:sz="4" w:space="0" w:color="auto"/>
            </w:tcBorders>
            <w:shd w:val="clear" w:color="auto" w:fill="auto"/>
          </w:tcPr>
          <w:p w14:paraId="1C46C4C2" w14:textId="77777777" w:rsidR="00AA36DB" w:rsidRPr="00AF6BAB" w:rsidRDefault="00AA36DB" w:rsidP="00994ABA">
            <w:pPr>
              <w:widowControl w:val="0"/>
              <w:jc w:val="right"/>
              <w:rPr>
                <w:rFonts w:ascii="Arial" w:hAnsi="Arial" w:cs="Arial"/>
                <w:b/>
                <w:sz w:val="22"/>
                <w:szCs w:val="22"/>
              </w:rPr>
            </w:pPr>
          </w:p>
        </w:tc>
        <w:tc>
          <w:tcPr>
            <w:tcW w:w="1710" w:type="dxa"/>
            <w:shd w:val="clear" w:color="auto" w:fill="auto"/>
          </w:tcPr>
          <w:p w14:paraId="61F6F8E7" w14:textId="77777777" w:rsidR="00AA36DB" w:rsidRDefault="00AA36DB" w:rsidP="00994ABA">
            <w:pPr>
              <w:widowControl w:val="0"/>
              <w:jc w:val="center"/>
              <w:rPr>
                <w:rFonts w:ascii="Arial" w:hAnsi="Arial" w:cs="Arial"/>
                <w:b/>
                <w:sz w:val="22"/>
                <w:szCs w:val="22"/>
              </w:rPr>
            </w:pPr>
          </w:p>
        </w:tc>
        <w:tc>
          <w:tcPr>
            <w:tcW w:w="1800" w:type="dxa"/>
            <w:shd w:val="clear" w:color="auto" w:fill="auto"/>
          </w:tcPr>
          <w:p w14:paraId="5AB7991F" w14:textId="77777777" w:rsidR="00AA36DB" w:rsidRPr="00AF6BAB" w:rsidRDefault="00AA36DB" w:rsidP="00AA36DB">
            <w:pPr>
              <w:widowControl w:val="0"/>
              <w:spacing w:line="300" w:lineRule="auto"/>
              <w:rPr>
                <w:rFonts w:ascii="Arial" w:hAnsi="Arial" w:cs="Arial"/>
                <w:b/>
                <w:sz w:val="22"/>
                <w:szCs w:val="22"/>
              </w:rPr>
            </w:pPr>
          </w:p>
        </w:tc>
      </w:tr>
    </w:tbl>
    <w:p w14:paraId="66F78C64" w14:textId="77777777" w:rsidR="00C940B4" w:rsidRPr="00C940B4" w:rsidRDefault="00C940B4" w:rsidP="00C940B4"/>
    <w:p w14:paraId="208203DC" w14:textId="6D2A7A9E" w:rsidR="00C940B4" w:rsidRDefault="00C940B4" w:rsidP="00C940B4"/>
    <w:p w14:paraId="561028A6" w14:textId="7B42D22C" w:rsidR="00FC6F1E" w:rsidRPr="00CC4722" w:rsidRDefault="00FC6F1E" w:rsidP="00FC6F1E">
      <w:pPr>
        <w:widowControl w:val="0"/>
        <w:jc w:val="both"/>
        <w:rPr>
          <w:rFonts w:ascii="Arial" w:hAnsi="Arial" w:cs="Arial"/>
          <w:b/>
          <w:bCs/>
          <w:sz w:val="20"/>
          <w:szCs w:val="20"/>
        </w:rPr>
      </w:pPr>
      <w:r w:rsidRPr="00CC4722">
        <w:rPr>
          <w:rFonts w:ascii="Arial" w:hAnsi="Arial" w:cs="Arial"/>
          <w:b/>
          <w:bCs/>
          <w:sz w:val="20"/>
          <w:szCs w:val="20"/>
        </w:rPr>
        <w:t xml:space="preserve">TOTAL CLOCK HOURS: </w:t>
      </w:r>
      <w:r w:rsidRPr="00CC4722">
        <w:rPr>
          <w:rFonts w:ascii="Arial" w:hAnsi="Arial" w:cs="Arial"/>
          <w:b/>
          <w:bCs/>
          <w:sz w:val="20"/>
          <w:szCs w:val="20"/>
        </w:rPr>
        <w:tab/>
      </w:r>
      <w:r>
        <w:rPr>
          <w:rFonts w:ascii="Arial" w:hAnsi="Arial" w:cs="Arial"/>
          <w:b/>
          <w:bCs/>
          <w:sz w:val="20"/>
          <w:szCs w:val="20"/>
        </w:rPr>
        <w:t>200</w:t>
      </w:r>
    </w:p>
    <w:p w14:paraId="44F44D88" w14:textId="77777777" w:rsidR="00FC6F1E" w:rsidRDefault="00FC6F1E" w:rsidP="00FC6F1E">
      <w:pPr>
        <w:widowControl w:val="0"/>
        <w:jc w:val="both"/>
        <w:rPr>
          <w:rFonts w:ascii="Arial" w:hAnsi="Arial" w:cs="Arial"/>
          <w:b/>
          <w:bCs/>
          <w:sz w:val="20"/>
          <w:szCs w:val="20"/>
        </w:rPr>
      </w:pPr>
    </w:p>
    <w:p w14:paraId="6B4F4374" w14:textId="5BC92C56" w:rsidR="00FC6F1E" w:rsidRPr="00933AFF" w:rsidRDefault="00FC6F1E" w:rsidP="00FC6F1E">
      <w:pPr>
        <w:widowControl w:val="0"/>
        <w:jc w:val="both"/>
        <w:rPr>
          <w:rFonts w:ascii="Arial" w:hAnsi="Arial" w:cs="Arial"/>
          <w:b/>
          <w:bCs/>
          <w:sz w:val="20"/>
          <w:szCs w:val="20"/>
        </w:rPr>
      </w:pPr>
      <w:r>
        <w:rPr>
          <w:rFonts w:ascii="Arial" w:hAnsi="Arial" w:cs="Arial"/>
          <w:b/>
          <w:bCs/>
          <w:sz w:val="20"/>
          <w:szCs w:val="20"/>
        </w:rPr>
        <w:t xml:space="preserve">ESTIMATED COMPLETION TIME: </w:t>
      </w:r>
      <w:r>
        <w:rPr>
          <w:rFonts w:ascii="Arial" w:hAnsi="Arial" w:cs="Arial"/>
          <w:b/>
          <w:bCs/>
          <w:sz w:val="20"/>
          <w:szCs w:val="20"/>
        </w:rPr>
        <w:t>8</w:t>
      </w:r>
      <w:r>
        <w:rPr>
          <w:rFonts w:ascii="Arial" w:hAnsi="Arial" w:cs="Arial"/>
          <w:b/>
          <w:bCs/>
          <w:sz w:val="20"/>
          <w:szCs w:val="20"/>
        </w:rPr>
        <w:t xml:space="preserve"> weeks</w:t>
      </w:r>
      <w:r>
        <w:rPr>
          <w:rFonts w:ascii="Arial" w:hAnsi="Arial" w:cs="Arial"/>
          <w:b/>
          <w:bCs/>
          <w:sz w:val="20"/>
          <w:szCs w:val="20"/>
        </w:rPr>
        <w:t>, including externship hrs.</w:t>
      </w:r>
    </w:p>
    <w:p w14:paraId="5ADBAC4E" w14:textId="77777777" w:rsidR="00FC6F1E" w:rsidRDefault="00FC6F1E" w:rsidP="00FC6F1E">
      <w:pPr>
        <w:rPr>
          <w:rFonts w:asciiTheme="majorHAnsi" w:eastAsiaTheme="majorEastAsia" w:hAnsiTheme="majorHAnsi" w:cstheme="majorBidi"/>
          <w:b/>
          <w:bCs/>
          <w:sz w:val="26"/>
          <w:szCs w:val="26"/>
          <w:u w:val="single"/>
        </w:rPr>
      </w:pPr>
      <w:r>
        <w:br w:type="page"/>
      </w:r>
    </w:p>
    <w:p w14:paraId="2F97A27E" w14:textId="77777777" w:rsidR="0023183C" w:rsidRPr="0087602B" w:rsidRDefault="0023183C" w:rsidP="000E773B">
      <w:pPr>
        <w:pStyle w:val="Heading2"/>
      </w:pPr>
      <w:bookmarkStart w:id="118" w:name="_Toc45705967"/>
      <w:r>
        <w:lastRenderedPageBreak/>
        <w:t>MEDICAL ASSISTANT</w:t>
      </w:r>
      <w:bookmarkEnd w:id="117"/>
      <w:bookmarkEnd w:id="118"/>
    </w:p>
    <w:p w14:paraId="67418E91" w14:textId="77777777" w:rsidR="009B2152" w:rsidRPr="002772C6" w:rsidRDefault="009B2152" w:rsidP="009B2152">
      <w:pPr>
        <w:rPr>
          <w:rFonts w:ascii="Arial" w:hAnsi="Arial" w:cs="Arial"/>
          <w:b/>
          <w:sz w:val="20"/>
          <w:szCs w:val="20"/>
        </w:rPr>
      </w:pPr>
      <w:r w:rsidRPr="002772C6">
        <w:rPr>
          <w:rFonts w:ascii="Arial" w:hAnsi="Arial" w:cs="Arial"/>
          <w:b/>
          <w:sz w:val="20"/>
          <w:szCs w:val="20"/>
        </w:rPr>
        <w:t>Offered at both the Main and Branch</w:t>
      </w:r>
      <w:r>
        <w:rPr>
          <w:rFonts w:ascii="Arial" w:hAnsi="Arial" w:cs="Arial"/>
          <w:b/>
          <w:sz w:val="20"/>
          <w:szCs w:val="20"/>
        </w:rPr>
        <w:t xml:space="preserve"> Extension</w:t>
      </w:r>
      <w:r w:rsidRPr="002772C6">
        <w:rPr>
          <w:rFonts w:ascii="Arial" w:hAnsi="Arial" w:cs="Arial"/>
          <w:b/>
          <w:sz w:val="20"/>
          <w:szCs w:val="20"/>
        </w:rPr>
        <w:t xml:space="preserve"> </w:t>
      </w:r>
      <w:r>
        <w:rPr>
          <w:rFonts w:ascii="Arial" w:hAnsi="Arial" w:cs="Arial"/>
          <w:b/>
          <w:sz w:val="20"/>
          <w:szCs w:val="20"/>
        </w:rPr>
        <w:t>Campuses</w:t>
      </w:r>
    </w:p>
    <w:p w14:paraId="590745DD" w14:textId="77777777" w:rsidR="0023183C" w:rsidRPr="00BA670D" w:rsidRDefault="0023183C" w:rsidP="0023183C">
      <w:pPr>
        <w:rPr>
          <w:b/>
          <w:color w:val="800080"/>
          <w:sz w:val="12"/>
          <w:szCs w:val="12"/>
          <w:u w:val="single"/>
        </w:rPr>
      </w:pPr>
    </w:p>
    <w:p w14:paraId="07100C6D" w14:textId="77777777" w:rsidR="0023183C" w:rsidRDefault="0023183C" w:rsidP="0023183C">
      <w:pPr>
        <w:pStyle w:val="NoSpacing"/>
        <w:rPr>
          <w:rFonts w:ascii="Arial" w:hAnsi="Arial" w:cs="Arial"/>
          <w:sz w:val="20"/>
          <w:szCs w:val="20"/>
        </w:rPr>
      </w:pPr>
      <w:r w:rsidRPr="00EB63EC">
        <w:rPr>
          <w:rFonts w:ascii="Arial" w:hAnsi="Arial" w:cs="Arial"/>
          <w:sz w:val="20"/>
          <w:szCs w:val="20"/>
        </w:rPr>
        <w:t>The Medical Assisting (MA) student will be trained to perform at a minimum entry</w:t>
      </w:r>
      <w:r w:rsidR="00A04606">
        <w:rPr>
          <w:rFonts w:ascii="Arial" w:hAnsi="Arial" w:cs="Arial"/>
          <w:sz w:val="20"/>
          <w:szCs w:val="20"/>
        </w:rPr>
        <w:t>-</w:t>
      </w:r>
      <w:r w:rsidRPr="00EB63EC">
        <w:rPr>
          <w:rFonts w:ascii="Arial" w:hAnsi="Arial" w:cs="Arial"/>
          <w:sz w:val="20"/>
          <w:szCs w:val="20"/>
        </w:rPr>
        <w:t xml:space="preserve">level in positions normally available in a medical facility such as physicians’, chiropractors’, or podiatrists’ offices and clinics.  The program provides the MA with entry-level theory and limited “hands-on” training in basic and routine clinical and office tasks. This will equip the MA with the competencies required to perform in either a clinical or </w:t>
      </w:r>
      <w:r w:rsidR="000C33B0" w:rsidRPr="006B421D">
        <w:rPr>
          <w:rFonts w:ascii="Arial" w:hAnsi="Arial" w:cs="Arial"/>
          <w:noProof/>
          <w:sz w:val="20"/>
          <w:szCs w:val="20"/>
        </w:rPr>
        <w:t>admin</w:t>
      </w:r>
      <w:r w:rsidR="006B421D">
        <w:rPr>
          <w:rFonts w:ascii="Arial" w:hAnsi="Arial" w:cs="Arial"/>
          <w:noProof/>
          <w:sz w:val="20"/>
          <w:szCs w:val="20"/>
        </w:rPr>
        <w:t>i</w:t>
      </w:r>
      <w:r w:rsidR="000C33B0" w:rsidRPr="006B421D">
        <w:rPr>
          <w:rFonts w:ascii="Arial" w:hAnsi="Arial" w:cs="Arial"/>
          <w:noProof/>
          <w:sz w:val="20"/>
          <w:szCs w:val="20"/>
        </w:rPr>
        <w:t>strative</w:t>
      </w:r>
      <w:r w:rsidR="000C33B0">
        <w:rPr>
          <w:rFonts w:ascii="Arial" w:hAnsi="Arial" w:cs="Arial"/>
          <w:noProof/>
          <w:sz w:val="20"/>
          <w:szCs w:val="20"/>
        </w:rPr>
        <w:t xml:space="preserve"> </w:t>
      </w:r>
      <w:r w:rsidRPr="00EB63EC">
        <w:rPr>
          <w:rFonts w:ascii="Arial" w:hAnsi="Arial" w:cs="Arial"/>
          <w:sz w:val="20"/>
          <w:szCs w:val="20"/>
        </w:rPr>
        <w:t xml:space="preserve">capacity. The graduate will be able to assist in EKG, </w:t>
      </w:r>
      <w:r w:rsidRPr="000C33B0">
        <w:rPr>
          <w:rFonts w:ascii="Arial" w:hAnsi="Arial" w:cs="Arial"/>
          <w:noProof/>
          <w:sz w:val="20"/>
          <w:szCs w:val="20"/>
        </w:rPr>
        <w:t>X-ray</w:t>
      </w:r>
      <w:r w:rsidRPr="00EB63EC">
        <w:rPr>
          <w:rFonts w:ascii="Arial" w:hAnsi="Arial" w:cs="Arial"/>
          <w:sz w:val="20"/>
          <w:szCs w:val="20"/>
        </w:rPr>
        <w:t xml:space="preserve"> procedures, first aid, and phlebotomy.  He/</w:t>
      </w:r>
      <w:r w:rsidR="008D5794">
        <w:rPr>
          <w:rFonts w:ascii="Arial" w:hAnsi="Arial" w:cs="Arial"/>
          <w:sz w:val="20"/>
          <w:szCs w:val="20"/>
        </w:rPr>
        <w:t>s</w:t>
      </w:r>
      <w:r w:rsidRPr="00EB63EC">
        <w:rPr>
          <w:rFonts w:ascii="Arial" w:hAnsi="Arial" w:cs="Arial"/>
          <w:sz w:val="20"/>
          <w:szCs w:val="20"/>
        </w:rPr>
        <w:t xml:space="preserve">he will be able to perform clinical procedures, preparing the </w:t>
      </w:r>
      <w:r w:rsidRPr="00BA670D">
        <w:rPr>
          <w:rFonts w:ascii="Arial" w:hAnsi="Arial" w:cs="Arial"/>
          <w:sz w:val="20"/>
          <w:szCs w:val="20"/>
        </w:rPr>
        <w:t>patient for physical exams, and assisting the physician with other exams. The MA may help the physician with minor surgical procedures and can sterilize and care for instruments. The MA possesses a thorough understanding of health-related ethics and other business principles that bear on the practitioner’s relationship with the patient.</w:t>
      </w:r>
    </w:p>
    <w:p w14:paraId="0DB95C9C" w14:textId="77777777" w:rsidR="0023183C" w:rsidRPr="00BA670D" w:rsidRDefault="0023183C" w:rsidP="0023183C">
      <w:pPr>
        <w:rPr>
          <w:rFonts w:ascii="Arial" w:hAnsi="Arial" w:cs="Arial"/>
          <w:sz w:val="12"/>
          <w:szCs w:val="12"/>
        </w:rPr>
      </w:pPr>
    </w:p>
    <w:p w14:paraId="1B228A31" w14:textId="77777777" w:rsidR="0023183C" w:rsidRDefault="0023183C" w:rsidP="0023183C">
      <w:pPr>
        <w:rPr>
          <w:rFonts w:ascii="Arial" w:hAnsi="Arial" w:cs="Arial"/>
          <w:sz w:val="20"/>
          <w:szCs w:val="20"/>
        </w:rPr>
      </w:pPr>
      <w:r w:rsidRPr="00BA670D">
        <w:rPr>
          <w:rFonts w:ascii="Arial" w:hAnsi="Arial" w:cs="Arial"/>
          <w:sz w:val="20"/>
          <w:szCs w:val="20"/>
        </w:rPr>
        <w:t>Program Objectives:</w:t>
      </w:r>
    </w:p>
    <w:p w14:paraId="171C3226" w14:textId="77777777" w:rsidR="0023183C" w:rsidRPr="00BA670D" w:rsidRDefault="0023183C" w:rsidP="0023183C">
      <w:pPr>
        <w:rPr>
          <w:rFonts w:ascii="Arial" w:hAnsi="Arial" w:cs="Arial"/>
          <w:sz w:val="12"/>
          <w:szCs w:val="12"/>
        </w:rPr>
      </w:pPr>
    </w:p>
    <w:p w14:paraId="2FBCA60F" w14:textId="77777777" w:rsidR="0023183C" w:rsidRPr="00BA670D" w:rsidRDefault="0023183C" w:rsidP="0023183C">
      <w:pPr>
        <w:rPr>
          <w:rFonts w:ascii="Arial" w:hAnsi="Arial" w:cs="Arial"/>
          <w:sz w:val="20"/>
          <w:szCs w:val="20"/>
        </w:rPr>
      </w:pPr>
      <w:r w:rsidRPr="00BA670D">
        <w:rPr>
          <w:rFonts w:ascii="Arial" w:hAnsi="Arial" w:cs="Arial"/>
          <w:sz w:val="20"/>
          <w:szCs w:val="20"/>
        </w:rPr>
        <w:t>Upon completion of the course, the student will be able to perform, the duties of a medical assistant to include:</w:t>
      </w:r>
    </w:p>
    <w:p w14:paraId="733B6783" w14:textId="77777777" w:rsidR="0023183C" w:rsidRPr="00BA670D" w:rsidRDefault="0023183C" w:rsidP="00E46B38">
      <w:pPr>
        <w:pStyle w:val="NoSpacing"/>
        <w:numPr>
          <w:ilvl w:val="0"/>
          <w:numId w:val="19"/>
        </w:numPr>
        <w:rPr>
          <w:rFonts w:ascii="Arial" w:hAnsi="Arial" w:cs="Arial"/>
          <w:sz w:val="20"/>
          <w:szCs w:val="20"/>
        </w:rPr>
      </w:pPr>
      <w:r w:rsidRPr="00BA670D">
        <w:rPr>
          <w:rFonts w:ascii="Arial" w:hAnsi="Arial" w:cs="Arial"/>
          <w:sz w:val="20"/>
          <w:szCs w:val="20"/>
        </w:rPr>
        <w:t>How to perform basic first aid</w:t>
      </w:r>
    </w:p>
    <w:p w14:paraId="48FEF32B" w14:textId="77777777" w:rsidR="0023183C" w:rsidRPr="00BA670D" w:rsidRDefault="0023183C" w:rsidP="00E46B38">
      <w:pPr>
        <w:pStyle w:val="NoSpacing"/>
        <w:numPr>
          <w:ilvl w:val="0"/>
          <w:numId w:val="19"/>
        </w:numPr>
        <w:rPr>
          <w:rFonts w:ascii="Arial" w:hAnsi="Arial" w:cs="Arial"/>
          <w:sz w:val="20"/>
          <w:szCs w:val="20"/>
        </w:rPr>
      </w:pPr>
      <w:r w:rsidRPr="00BA670D">
        <w:rPr>
          <w:rFonts w:ascii="Arial" w:hAnsi="Arial" w:cs="Arial"/>
          <w:sz w:val="20"/>
          <w:szCs w:val="20"/>
        </w:rPr>
        <w:t>How to perform CPR/AED</w:t>
      </w:r>
    </w:p>
    <w:p w14:paraId="77C385B8" w14:textId="56C7FDB7" w:rsidR="0023183C" w:rsidRPr="00BA670D" w:rsidRDefault="0023183C" w:rsidP="00E46B38">
      <w:pPr>
        <w:pStyle w:val="NoSpacing"/>
        <w:numPr>
          <w:ilvl w:val="0"/>
          <w:numId w:val="19"/>
        </w:numPr>
        <w:rPr>
          <w:rFonts w:ascii="Arial" w:hAnsi="Arial" w:cs="Arial"/>
          <w:sz w:val="20"/>
          <w:szCs w:val="20"/>
        </w:rPr>
      </w:pPr>
      <w:r w:rsidRPr="00BA670D">
        <w:rPr>
          <w:rFonts w:ascii="Arial" w:hAnsi="Arial" w:cs="Arial"/>
          <w:sz w:val="20"/>
          <w:szCs w:val="20"/>
        </w:rPr>
        <w:t xml:space="preserve">Take vital </w:t>
      </w:r>
      <w:r w:rsidR="00E770EC" w:rsidRPr="00BA670D">
        <w:rPr>
          <w:rFonts w:ascii="Arial" w:hAnsi="Arial" w:cs="Arial"/>
          <w:sz w:val="20"/>
          <w:szCs w:val="20"/>
        </w:rPr>
        <w:t>signs.</w:t>
      </w:r>
    </w:p>
    <w:p w14:paraId="22EDE087" w14:textId="231FE9E8" w:rsidR="0023183C" w:rsidRPr="00BA670D" w:rsidRDefault="0023183C" w:rsidP="00E46B38">
      <w:pPr>
        <w:pStyle w:val="NoSpacing"/>
        <w:numPr>
          <w:ilvl w:val="0"/>
          <w:numId w:val="19"/>
        </w:numPr>
        <w:rPr>
          <w:rFonts w:ascii="Arial" w:hAnsi="Arial" w:cs="Arial"/>
          <w:sz w:val="20"/>
          <w:szCs w:val="20"/>
        </w:rPr>
      </w:pPr>
      <w:r w:rsidRPr="00BA670D">
        <w:rPr>
          <w:rFonts w:ascii="Arial" w:hAnsi="Arial" w:cs="Arial"/>
          <w:sz w:val="20"/>
          <w:szCs w:val="20"/>
        </w:rPr>
        <w:t xml:space="preserve">Apply proper body mechanics for patient </w:t>
      </w:r>
      <w:r w:rsidR="00E770EC" w:rsidRPr="00BA670D">
        <w:rPr>
          <w:rFonts w:ascii="Arial" w:hAnsi="Arial" w:cs="Arial"/>
          <w:sz w:val="20"/>
          <w:szCs w:val="20"/>
        </w:rPr>
        <w:t>care.</w:t>
      </w:r>
    </w:p>
    <w:p w14:paraId="1ACB581D" w14:textId="77777777" w:rsidR="0023183C" w:rsidRPr="00BA670D" w:rsidRDefault="0023183C" w:rsidP="00E46B38">
      <w:pPr>
        <w:pStyle w:val="NoSpacing"/>
        <w:numPr>
          <w:ilvl w:val="0"/>
          <w:numId w:val="19"/>
        </w:numPr>
        <w:rPr>
          <w:rFonts w:ascii="Arial" w:hAnsi="Arial" w:cs="Arial"/>
          <w:sz w:val="20"/>
          <w:szCs w:val="20"/>
        </w:rPr>
      </w:pPr>
      <w:r w:rsidRPr="00BA670D">
        <w:rPr>
          <w:rFonts w:ascii="Arial" w:hAnsi="Arial" w:cs="Arial"/>
          <w:sz w:val="20"/>
          <w:szCs w:val="20"/>
        </w:rPr>
        <w:t>Hand washing and cleanliness skills</w:t>
      </w:r>
    </w:p>
    <w:p w14:paraId="06000570" w14:textId="77777777" w:rsidR="0023183C" w:rsidRPr="00BA670D" w:rsidRDefault="0023183C" w:rsidP="00E46B38">
      <w:pPr>
        <w:pStyle w:val="NoSpacing"/>
        <w:numPr>
          <w:ilvl w:val="0"/>
          <w:numId w:val="19"/>
        </w:numPr>
        <w:rPr>
          <w:rFonts w:ascii="Arial" w:hAnsi="Arial" w:cs="Arial"/>
          <w:sz w:val="20"/>
          <w:szCs w:val="20"/>
        </w:rPr>
      </w:pPr>
      <w:r w:rsidRPr="00BA670D">
        <w:rPr>
          <w:rFonts w:ascii="Arial" w:hAnsi="Arial" w:cs="Arial"/>
          <w:sz w:val="20"/>
          <w:szCs w:val="20"/>
        </w:rPr>
        <w:t>An introduction to all body systems</w:t>
      </w:r>
    </w:p>
    <w:p w14:paraId="49DD564E" w14:textId="77777777" w:rsidR="0023183C" w:rsidRPr="00BA670D" w:rsidRDefault="0023183C" w:rsidP="00E46B38">
      <w:pPr>
        <w:pStyle w:val="NoSpacing"/>
        <w:numPr>
          <w:ilvl w:val="0"/>
          <w:numId w:val="19"/>
        </w:numPr>
        <w:rPr>
          <w:rFonts w:ascii="Arial" w:hAnsi="Arial" w:cs="Arial"/>
          <w:sz w:val="20"/>
          <w:szCs w:val="20"/>
        </w:rPr>
      </w:pPr>
      <w:r w:rsidRPr="00BA670D">
        <w:rPr>
          <w:rFonts w:ascii="Arial" w:hAnsi="Arial" w:cs="Arial"/>
          <w:sz w:val="20"/>
          <w:szCs w:val="20"/>
        </w:rPr>
        <w:t>EKG</w:t>
      </w:r>
    </w:p>
    <w:p w14:paraId="4B44C627" w14:textId="77777777" w:rsidR="0023183C" w:rsidRPr="00BA670D" w:rsidRDefault="0023183C" w:rsidP="00E46B38">
      <w:pPr>
        <w:pStyle w:val="NoSpacing"/>
        <w:numPr>
          <w:ilvl w:val="0"/>
          <w:numId w:val="19"/>
        </w:numPr>
        <w:rPr>
          <w:rFonts w:ascii="Arial" w:hAnsi="Arial" w:cs="Arial"/>
          <w:sz w:val="20"/>
          <w:szCs w:val="20"/>
        </w:rPr>
      </w:pPr>
      <w:r w:rsidRPr="00BA670D">
        <w:rPr>
          <w:rFonts w:ascii="Arial" w:hAnsi="Arial" w:cs="Arial"/>
          <w:sz w:val="20"/>
          <w:szCs w:val="20"/>
        </w:rPr>
        <w:t>Phlebotomy</w:t>
      </w:r>
    </w:p>
    <w:p w14:paraId="28729B83" w14:textId="77777777" w:rsidR="0023183C" w:rsidRDefault="0023183C" w:rsidP="00E46B38">
      <w:pPr>
        <w:pStyle w:val="NoSpacing"/>
        <w:numPr>
          <w:ilvl w:val="0"/>
          <w:numId w:val="19"/>
        </w:numPr>
        <w:rPr>
          <w:rFonts w:ascii="Arial" w:hAnsi="Arial" w:cs="Arial"/>
          <w:sz w:val="20"/>
          <w:szCs w:val="20"/>
        </w:rPr>
      </w:pPr>
      <w:r w:rsidRPr="00BA670D">
        <w:rPr>
          <w:rFonts w:ascii="Arial" w:hAnsi="Arial" w:cs="Arial"/>
          <w:sz w:val="20"/>
          <w:szCs w:val="20"/>
        </w:rPr>
        <w:t>Injections </w:t>
      </w:r>
    </w:p>
    <w:p w14:paraId="4FC4C628" w14:textId="77777777" w:rsidR="0023183C" w:rsidRPr="009D542D" w:rsidRDefault="0023183C" w:rsidP="0023183C">
      <w:pPr>
        <w:pStyle w:val="NoSpacing"/>
        <w:rPr>
          <w:rFonts w:ascii="Arial" w:hAnsi="Arial" w:cs="Arial"/>
          <w:sz w:val="20"/>
          <w:szCs w:val="20"/>
        </w:rPr>
      </w:pPr>
      <w:r w:rsidRPr="009D542D">
        <w:rPr>
          <w:rFonts w:ascii="Arial" w:hAnsi="Arial" w:cs="Arial"/>
          <w:bCs/>
          <w:sz w:val="20"/>
          <w:szCs w:val="20"/>
        </w:rPr>
        <w:t>To qualify for graduation from this program the students must demonstrate competency in each of the skills and successfully complete the externship.   Graduates in this program will be qualified to take the CC</w:t>
      </w:r>
      <w:r>
        <w:rPr>
          <w:rFonts w:ascii="Arial" w:hAnsi="Arial" w:cs="Arial"/>
          <w:bCs/>
          <w:sz w:val="20"/>
          <w:szCs w:val="20"/>
        </w:rPr>
        <w:t>MA</w:t>
      </w:r>
      <w:r w:rsidRPr="009D542D">
        <w:rPr>
          <w:rFonts w:ascii="Arial" w:hAnsi="Arial" w:cs="Arial"/>
          <w:bCs/>
          <w:sz w:val="20"/>
          <w:szCs w:val="20"/>
        </w:rPr>
        <w:t xml:space="preserve"> National Exam and qualify to find entry-level positions in d</w:t>
      </w:r>
      <w:r>
        <w:rPr>
          <w:rFonts w:ascii="Arial" w:hAnsi="Arial" w:cs="Arial"/>
          <w:bCs/>
          <w:sz w:val="20"/>
          <w:szCs w:val="20"/>
        </w:rPr>
        <w:t>octor offices</w:t>
      </w:r>
      <w:r w:rsidRPr="009D542D">
        <w:rPr>
          <w:rFonts w:ascii="Arial" w:hAnsi="Arial" w:cs="Arial"/>
          <w:bCs/>
          <w:sz w:val="20"/>
          <w:szCs w:val="20"/>
        </w:rPr>
        <w:t xml:space="preserve">, hospitals, and </w:t>
      </w:r>
      <w:r>
        <w:rPr>
          <w:rFonts w:ascii="Arial" w:hAnsi="Arial" w:cs="Arial"/>
          <w:bCs/>
          <w:sz w:val="20"/>
          <w:szCs w:val="20"/>
        </w:rPr>
        <w:t>urgent</w:t>
      </w:r>
      <w:r w:rsidRPr="009D542D">
        <w:rPr>
          <w:rFonts w:ascii="Arial" w:hAnsi="Arial" w:cs="Arial"/>
          <w:bCs/>
          <w:sz w:val="20"/>
          <w:szCs w:val="20"/>
        </w:rPr>
        <w:t xml:space="preserve"> medical facilities. </w:t>
      </w:r>
    </w:p>
    <w:p w14:paraId="4AF2D701" w14:textId="77777777" w:rsidR="0023183C" w:rsidRPr="00EB63EC" w:rsidRDefault="0023183C" w:rsidP="0023183C">
      <w:pPr>
        <w:pStyle w:val="NoSpacing"/>
        <w:rPr>
          <w:rFonts w:ascii="Arial" w:hAnsi="Arial" w:cs="Arial"/>
          <w:bCs/>
          <w:sz w:val="20"/>
          <w:szCs w:val="20"/>
        </w:rPr>
      </w:pPr>
    </w:p>
    <w:p w14:paraId="612F1F79" w14:textId="77777777" w:rsidR="0023183C" w:rsidRPr="006F552B" w:rsidRDefault="0023183C" w:rsidP="0023183C">
      <w:pPr>
        <w:widowControl w:val="0"/>
        <w:jc w:val="both"/>
        <w:rPr>
          <w:b/>
          <w:bCs/>
          <w:sz w:val="18"/>
          <w:szCs w:val="18"/>
        </w:rPr>
      </w:pPr>
    </w:p>
    <w:tbl>
      <w:tblPr>
        <w:tblW w:w="10008" w:type="dxa"/>
        <w:tblLook w:val="0000" w:firstRow="0" w:lastRow="0" w:firstColumn="0" w:lastColumn="0" w:noHBand="0" w:noVBand="0"/>
      </w:tblPr>
      <w:tblGrid>
        <w:gridCol w:w="1800"/>
        <w:gridCol w:w="4698"/>
        <w:gridCol w:w="1710"/>
        <w:gridCol w:w="1800"/>
      </w:tblGrid>
      <w:tr w:rsidR="0023183C" w:rsidRPr="00AF6BAB" w14:paraId="3C72042B" w14:textId="77777777" w:rsidTr="00905D7F">
        <w:trPr>
          <w:trHeight w:val="630"/>
        </w:trPr>
        <w:tc>
          <w:tcPr>
            <w:tcW w:w="1800" w:type="dxa"/>
            <w:tcBorders>
              <w:bottom w:val="single" w:sz="4" w:space="0" w:color="auto"/>
              <w:right w:val="single" w:sz="4" w:space="0" w:color="auto"/>
            </w:tcBorders>
            <w:shd w:val="clear" w:color="auto" w:fill="auto"/>
          </w:tcPr>
          <w:p w14:paraId="67D74430" w14:textId="524EE08A" w:rsidR="0023183C" w:rsidRPr="00AF6BAB" w:rsidRDefault="00555D70" w:rsidP="00905D7F">
            <w:pPr>
              <w:widowControl w:val="0"/>
              <w:jc w:val="center"/>
              <w:rPr>
                <w:rFonts w:ascii="Arial" w:hAnsi="Arial" w:cs="Arial"/>
                <w:b/>
                <w:sz w:val="22"/>
                <w:szCs w:val="22"/>
              </w:rPr>
            </w:pPr>
            <w:r>
              <w:rPr>
                <w:rFonts w:ascii="Arial" w:hAnsi="Arial" w:cs="Arial"/>
                <w:b/>
                <w:noProof/>
                <w:sz w:val="22"/>
                <w:szCs w:val="22"/>
              </w:rPr>
              <mc:AlternateContent>
                <mc:Choice Requires="wps">
                  <w:drawing>
                    <wp:anchor distT="36576" distB="36576" distL="36576" distR="36576" simplePos="0" relativeHeight="251663360" behindDoc="0" locked="0" layoutInCell="1" allowOverlap="1" wp14:anchorId="17895219" wp14:editId="649F6768">
                      <wp:simplePos x="0" y="0"/>
                      <wp:positionH relativeFrom="column">
                        <wp:posOffset>-109581950</wp:posOffset>
                      </wp:positionH>
                      <wp:positionV relativeFrom="paragraph">
                        <wp:posOffset>-104355900</wp:posOffset>
                      </wp:positionV>
                      <wp:extent cx="3911600" cy="1268095"/>
                      <wp:effectExtent l="0" t="4445" r="3175" b="3810"/>
                      <wp:wrapNone/>
                      <wp:docPr id="6" name="Contro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911600" cy="12680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EF327" id="Control 17" o:spid="_x0000_s1026" style="position:absolute;margin-left:-8628.5pt;margin-top:-8217pt;width:308pt;height:99.8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" filled="f" stroked="f" insetpen="t">
                      <v:shadow color="#ccc"/>
                      <o:lock v:ext="edit" shapetype="t"/>
                      <v:textbox inset="0,0,0,0"/>
                    </v:rect>
                  </w:pict>
                </mc:Fallback>
              </mc:AlternateContent>
            </w:r>
            <w:r w:rsidR="0023183C" w:rsidRPr="00AF6BAB">
              <w:rPr>
                <w:rFonts w:ascii="Arial" w:hAnsi="Arial" w:cs="Arial"/>
                <w:b/>
                <w:sz w:val="22"/>
                <w:szCs w:val="22"/>
              </w:rPr>
              <w:t> </w:t>
            </w:r>
          </w:p>
          <w:p w14:paraId="485FE078" w14:textId="77777777" w:rsidR="0023183C" w:rsidRPr="00AF6BAB" w:rsidRDefault="0023183C" w:rsidP="00905D7F">
            <w:pPr>
              <w:widowControl w:val="0"/>
              <w:jc w:val="center"/>
              <w:rPr>
                <w:rFonts w:ascii="Arial" w:hAnsi="Arial" w:cs="Arial"/>
                <w:b/>
                <w:sz w:val="22"/>
                <w:szCs w:val="22"/>
              </w:rPr>
            </w:pPr>
            <w:r w:rsidRPr="00AF6BAB">
              <w:rPr>
                <w:rFonts w:ascii="Arial" w:hAnsi="Arial" w:cs="Arial"/>
                <w:b/>
                <w:sz w:val="22"/>
                <w:szCs w:val="22"/>
              </w:rPr>
              <w:t>Subject #</w:t>
            </w:r>
          </w:p>
        </w:tc>
        <w:tc>
          <w:tcPr>
            <w:tcW w:w="4698" w:type="dxa"/>
            <w:tcBorders>
              <w:left w:val="single" w:sz="4" w:space="0" w:color="auto"/>
              <w:bottom w:val="single" w:sz="4" w:space="0" w:color="auto"/>
            </w:tcBorders>
            <w:shd w:val="clear" w:color="auto" w:fill="auto"/>
          </w:tcPr>
          <w:p w14:paraId="21333F2D" w14:textId="77777777" w:rsidR="0023183C" w:rsidRPr="00AF6BAB" w:rsidRDefault="0023183C" w:rsidP="00905D7F">
            <w:pPr>
              <w:widowControl w:val="0"/>
              <w:jc w:val="center"/>
              <w:rPr>
                <w:rFonts w:ascii="Arial" w:hAnsi="Arial" w:cs="Arial"/>
                <w:b/>
                <w:sz w:val="22"/>
                <w:szCs w:val="22"/>
              </w:rPr>
            </w:pPr>
            <w:r w:rsidRPr="00AF6BAB">
              <w:rPr>
                <w:rFonts w:ascii="Arial" w:hAnsi="Arial" w:cs="Arial"/>
                <w:b/>
                <w:sz w:val="22"/>
                <w:szCs w:val="22"/>
              </w:rPr>
              <w:t> </w:t>
            </w:r>
          </w:p>
          <w:p w14:paraId="460B642F" w14:textId="77777777" w:rsidR="0023183C" w:rsidRPr="00AF6BAB" w:rsidRDefault="0023183C" w:rsidP="00905D7F">
            <w:pPr>
              <w:widowControl w:val="0"/>
              <w:jc w:val="center"/>
              <w:rPr>
                <w:rFonts w:ascii="Arial" w:hAnsi="Arial" w:cs="Arial"/>
                <w:b/>
                <w:sz w:val="22"/>
                <w:szCs w:val="22"/>
              </w:rPr>
            </w:pPr>
            <w:r w:rsidRPr="00AF6BAB">
              <w:rPr>
                <w:rFonts w:ascii="Arial" w:hAnsi="Arial" w:cs="Arial"/>
                <w:b/>
                <w:sz w:val="22"/>
                <w:szCs w:val="22"/>
              </w:rPr>
              <w:t>Subject Title</w:t>
            </w:r>
          </w:p>
        </w:tc>
        <w:tc>
          <w:tcPr>
            <w:tcW w:w="1710" w:type="dxa"/>
            <w:tcBorders>
              <w:bottom w:val="single" w:sz="4" w:space="0" w:color="auto"/>
            </w:tcBorders>
            <w:shd w:val="clear" w:color="auto" w:fill="auto"/>
          </w:tcPr>
          <w:p w14:paraId="3E0F39D0" w14:textId="77777777" w:rsidR="0023183C" w:rsidRPr="00AF6BAB" w:rsidRDefault="0023183C" w:rsidP="00905D7F">
            <w:pPr>
              <w:widowControl w:val="0"/>
              <w:jc w:val="center"/>
              <w:rPr>
                <w:rFonts w:ascii="Arial" w:hAnsi="Arial" w:cs="Arial"/>
                <w:b/>
                <w:sz w:val="22"/>
                <w:szCs w:val="22"/>
              </w:rPr>
            </w:pPr>
            <w:r w:rsidRPr="00AF6BAB">
              <w:rPr>
                <w:rFonts w:ascii="Arial" w:hAnsi="Arial" w:cs="Arial"/>
                <w:b/>
                <w:sz w:val="22"/>
                <w:szCs w:val="22"/>
              </w:rPr>
              <w:t>Clock Hours</w:t>
            </w:r>
          </w:p>
          <w:p w14:paraId="6929B920" w14:textId="77777777" w:rsidR="0023183C" w:rsidRPr="00AF6BAB" w:rsidRDefault="0023183C" w:rsidP="00905D7F">
            <w:pPr>
              <w:widowControl w:val="0"/>
              <w:jc w:val="center"/>
              <w:rPr>
                <w:rFonts w:ascii="Arial" w:hAnsi="Arial" w:cs="Arial"/>
                <w:b/>
                <w:sz w:val="22"/>
                <w:szCs w:val="22"/>
              </w:rPr>
            </w:pPr>
            <w:r w:rsidRPr="00AF6BAB">
              <w:rPr>
                <w:rFonts w:ascii="Arial" w:hAnsi="Arial" w:cs="Arial"/>
                <w:b/>
                <w:sz w:val="22"/>
                <w:szCs w:val="22"/>
              </w:rPr>
              <w:t>Lec/Lab/Ext</w:t>
            </w:r>
          </w:p>
        </w:tc>
        <w:tc>
          <w:tcPr>
            <w:tcW w:w="1800" w:type="dxa"/>
            <w:tcBorders>
              <w:bottom w:val="single" w:sz="4" w:space="0" w:color="auto"/>
            </w:tcBorders>
            <w:shd w:val="clear" w:color="auto" w:fill="auto"/>
          </w:tcPr>
          <w:p w14:paraId="00AFF54B" w14:textId="77777777" w:rsidR="0023183C" w:rsidRPr="00AF6BAB" w:rsidRDefault="0023183C" w:rsidP="00905D7F">
            <w:pPr>
              <w:widowControl w:val="0"/>
              <w:jc w:val="center"/>
              <w:rPr>
                <w:rFonts w:ascii="Arial" w:hAnsi="Arial" w:cs="Arial"/>
                <w:b/>
                <w:sz w:val="22"/>
                <w:szCs w:val="22"/>
              </w:rPr>
            </w:pPr>
            <w:r w:rsidRPr="00AF6BAB">
              <w:rPr>
                <w:rFonts w:ascii="Arial" w:hAnsi="Arial" w:cs="Arial"/>
                <w:b/>
                <w:sz w:val="22"/>
                <w:szCs w:val="22"/>
              </w:rPr>
              <w:t>Total</w:t>
            </w:r>
          </w:p>
          <w:p w14:paraId="7961EA9A" w14:textId="77777777" w:rsidR="0023183C" w:rsidRPr="00AF6BAB" w:rsidRDefault="0023183C" w:rsidP="00905D7F">
            <w:pPr>
              <w:widowControl w:val="0"/>
              <w:jc w:val="center"/>
              <w:rPr>
                <w:rFonts w:ascii="Arial" w:hAnsi="Arial" w:cs="Arial"/>
                <w:b/>
                <w:sz w:val="22"/>
                <w:szCs w:val="22"/>
              </w:rPr>
            </w:pPr>
            <w:r w:rsidRPr="00AF6BAB">
              <w:rPr>
                <w:rFonts w:ascii="Arial" w:hAnsi="Arial" w:cs="Arial"/>
                <w:b/>
                <w:sz w:val="22"/>
                <w:szCs w:val="22"/>
              </w:rPr>
              <w:t>Clock Hours</w:t>
            </w:r>
          </w:p>
        </w:tc>
      </w:tr>
      <w:tr w:rsidR="0023183C" w:rsidRPr="00AF6BAB" w14:paraId="72960AD5" w14:textId="77777777" w:rsidTr="00905D7F">
        <w:trPr>
          <w:trHeight w:val="183"/>
        </w:trPr>
        <w:tc>
          <w:tcPr>
            <w:tcW w:w="1800" w:type="dxa"/>
            <w:tcBorders>
              <w:top w:val="single" w:sz="4" w:space="0" w:color="auto"/>
              <w:right w:val="single" w:sz="4" w:space="0" w:color="auto"/>
            </w:tcBorders>
            <w:shd w:val="clear" w:color="auto" w:fill="auto"/>
          </w:tcPr>
          <w:p w14:paraId="7D16AC20" w14:textId="77777777" w:rsidR="0023183C" w:rsidRPr="00AF6BAB" w:rsidRDefault="0023183C" w:rsidP="00905D7F">
            <w:pPr>
              <w:widowControl w:val="0"/>
              <w:rPr>
                <w:rFonts w:ascii="Arial" w:hAnsi="Arial" w:cs="Arial"/>
                <w:sz w:val="22"/>
                <w:szCs w:val="22"/>
              </w:rPr>
            </w:pPr>
            <w:r w:rsidRPr="00AF6BAB">
              <w:rPr>
                <w:rFonts w:ascii="Arial" w:hAnsi="Arial" w:cs="Arial"/>
                <w:sz w:val="22"/>
                <w:szCs w:val="22"/>
              </w:rPr>
              <w:t>MTY 101</w:t>
            </w:r>
          </w:p>
        </w:tc>
        <w:tc>
          <w:tcPr>
            <w:tcW w:w="4698" w:type="dxa"/>
            <w:tcBorders>
              <w:top w:val="single" w:sz="4" w:space="0" w:color="auto"/>
              <w:left w:val="single" w:sz="4" w:space="0" w:color="auto"/>
            </w:tcBorders>
            <w:shd w:val="clear" w:color="auto" w:fill="auto"/>
          </w:tcPr>
          <w:p w14:paraId="69D644E7" w14:textId="77777777" w:rsidR="0023183C" w:rsidRPr="00AF6BAB" w:rsidRDefault="0023183C" w:rsidP="00905D7F">
            <w:pPr>
              <w:widowControl w:val="0"/>
              <w:rPr>
                <w:rFonts w:ascii="Arial" w:hAnsi="Arial" w:cs="Arial"/>
                <w:sz w:val="22"/>
                <w:szCs w:val="22"/>
              </w:rPr>
            </w:pPr>
            <w:r w:rsidRPr="00AF6BAB">
              <w:rPr>
                <w:rFonts w:ascii="Arial" w:hAnsi="Arial" w:cs="Arial"/>
                <w:sz w:val="22"/>
                <w:szCs w:val="22"/>
              </w:rPr>
              <w:t xml:space="preserve">Medical Terminology </w:t>
            </w:r>
          </w:p>
        </w:tc>
        <w:tc>
          <w:tcPr>
            <w:tcW w:w="1710" w:type="dxa"/>
            <w:tcBorders>
              <w:top w:val="single" w:sz="4" w:space="0" w:color="auto"/>
            </w:tcBorders>
            <w:shd w:val="clear" w:color="auto" w:fill="auto"/>
          </w:tcPr>
          <w:p w14:paraId="5C1E46BB" w14:textId="3C8766F4" w:rsidR="0023183C" w:rsidRPr="00AF6BAB" w:rsidRDefault="0099104A" w:rsidP="00905D7F">
            <w:pPr>
              <w:widowControl w:val="0"/>
              <w:jc w:val="center"/>
              <w:rPr>
                <w:rFonts w:ascii="Arial" w:hAnsi="Arial" w:cs="Arial"/>
                <w:sz w:val="22"/>
                <w:szCs w:val="22"/>
              </w:rPr>
            </w:pPr>
            <w:r>
              <w:rPr>
                <w:rFonts w:ascii="Arial" w:hAnsi="Arial" w:cs="Arial"/>
                <w:sz w:val="22"/>
                <w:szCs w:val="22"/>
              </w:rPr>
              <w:t>41</w:t>
            </w:r>
            <w:r w:rsidR="0023183C" w:rsidRPr="00AF6BAB">
              <w:rPr>
                <w:rFonts w:ascii="Arial" w:hAnsi="Arial" w:cs="Arial"/>
                <w:sz w:val="22"/>
                <w:szCs w:val="22"/>
              </w:rPr>
              <w:t>/00/00</w:t>
            </w:r>
          </w:p>
        </w:tc>
        <w:tc>
          <w:tcPr>
            <w:tcW w:w="1800" w:type="dxa"/>
            <w:tcBorders>
              <w:top w:val="single" w:sz="4" w:space="0" w:color="auto"/>
            </w:tcBorders>
            <w:shd w:val="clear" w:color="auto" w:fill="auto"/>
          </w:tcPr>
          <w:p w14:paraId="108C5498" w14:textId="4644D008" w:rsidR="0023183C" w:rsidRPr="00AF6BAB" w:rsidRDefault="0099104A" w:rsidP="00905D7F">
            <w:pPr>
              <w:widowControl w:val="0"/>
              <w:jc w:val="center"/>
              <w:rPr>
                <w:rFonts w:ascii="Arial" w:hAnsi="Arial" w:cs="Arial"/>
                <w:sz w:val="22"/>
                <w:szCs w:val="22"/>
              </w:rPr>
            </w:pPr>
            <w:r>
              <w:rPr>
                <w:rFonts w:ascii="Arial" w:hAnsi="Arial" w:cs="Arial"/>
                <w:sz w:val="22"/>
                <w:szCs w:val="22"/>
              </w:rPr>
              <w:t>41</w:t>
            </w:r>
          </w:p>
        </w:tc>
      </w:tr>
      <w:tr w:rsidR="0023183C" w:rsidRPr="00AF6BAB" w14:paraId="3AAD9ADA" w14:textId="77777777" w:rsidTr="00905D7F">
        <w:trPr>
          <w:trHeight w:val="183"/>
        </w:trPr>
        <w:tc>
          <w:tcPr>
            <w:tcW w:w="1800" w:type="dxa"/>
            <w:tcBorders>
              <w:right w:val="single" w:sz="4" w:space="0" w:color="auto"/>
            </w:tcBorders>
            <w:shd w:val="clear" w:color="auto" w:fill="auto"/>
          </w:tcPr>
          <w:p w14:paraId="012A6F64" w14:textId="77777777" w:rsidR="0023183C" w:rsidRPr="00AF6BAB" w:rsidRDefault="0023183C" w:rsidP="00905D7F">
            <w:pPr>
              <w:widowControl w:val="0"/>
              <w:rPr>
                <w:rFonts w:ascii="Arial" w:hAnsi="Arial" w:cs="Arial"/>
                <w:sz w:val="22"/>
                <w:szCs w:val="22"/>
              </w:rPr>
            </w:pPr>
            <w:r w:rsidRPr="00AF6BAB">
              <w:rPr>
                <w:rFonts w:ascii="Arial" w:hAnsi="Arial" w:cs="Arial"/>
                <w:sz w:val="22"/>
                <w:szCs w:val="22"/>
              </w:rPr>
              <w:t>MAP 201</w:t>
            </w:r>
          </w:p>
        </w:tc>
        <w:tc>
          <w:tcPr>
            <w:tcW w:w="4698" w:type="dxa"/>
            <w:tcBorders>
              <w:left w:val="single" w:sz="4" w:space="0" w:color="auto"/>
            </w:tcBorders>
            <w:shd w:val="clear" w:color="auto" w:fill="auto"/>
          </w:tcPr>
          <w:p w14:paraId="53FFF2EB" w14:textId="77777777" w:rsidR="0023183C" w:rsidRPr="00AF6BAB" w:rsidRDefault="0023183C" w:rsidP="00905D7F">
            <w:pPr>
              <w:widowControl w:val="0"/>
              <w:rPr>
                <w:rFonts w:ascii="Arial" w:hAnsi="Arial" w:cs="Arial"/>
                <w:sz w:val="22"/>
                <w:szCs w:val="22"/>
              </w:rPr>
            </w:pPr>
            <w:r w:rsidRPr="00AF6BAB">
              <w:rPr>
                <w:rFonts w:ascii="Arial" w:hAnsi="Arial" w:cs="Arial"/>
                <w:sz w:val="22"/>
                <w:szCs w:val="22"/>
              </w:rPr>
              <w:t>Medical Anatomy and Physiology</w:t>
            </w:r>
          </w:p>
        </w:tc>
        <w:tc>
          <w:tcPr>
            <w:tcW w:w="1710" w:type="dxa"/>
            <w:shd w:val="clear" w:color="auto" w:fill="auto"/>
          </w:tcPr>
          <w:p w14:paraId="1D1705EE" w14:textId="2CFF6FF1" w:rsidR="0023183C" w:rsidRPr="00AF6BAB" w:rsidRDefault="0023183C" w:rsidP="00905D7F">
            <w:pPr>
              <w:widowControl w:val="0"/>
              <w:jc w:val="center"/>
              <w:rPr>
                <w:rFonts w:ascii="Arial" w:hAnsi="Arial" w:cs="Arial"/>
                <w:sz w:val="22"/>
                <w:szCs w:val="22"/>
              </w:rPr>
            </w:pPr>
            <w:r>
              <w:rPr>
                <w:rFonts w:ascii="Arial" w:hAnsi="Arial" w:cs="Arial"/>
                <w:sz w:val="22"/>
                <w:szCs w:val="22"/>
              </w:rPr>
              <w:t>3</w:t>
            </w:r>
            <w:r w:rsidR="0099104A">
              <w:rPr>
                <w:rFonts w:ascii="Arial" w:hAnsi="Arial" w:cs="Arial"/>
                <w:sz w:val="22"/>
                <w:szCs w:val="22"/>
              </w:rPr>
              <w:t>7</w:t>
            </w:r>
            <w:r w:rsidRPr="00AF6BAB">
              <w:rPr>
                <w:rFonts w:ascii="Arial" w:hAnsi="Arial" w:cs="Arial"/>
                <w:sz w:val="22"/>
                <w:szCs w:val="22"/>
              </w:rPr>
              <w:t>/00/00</w:t>
            </w:r>
          </w:p>
        </w:tc>
        <w:tc>
          <w:tcPr>
            <w:tcW w:w="1800" w:type="dxa"/>
            <w:shd w:val="clear" w:color="auto" w:fill="auto"/>
          </w:tcPr>
          <w:p w14:paraId="174B3143" w14:textId="792DC5B9" w:rsidR="0023183C" w:rsidRPr="00AF6BAB" w:rsidRDefault="0023183C" w:rsidP="00905D7F">
            <w:pPr>
              <w:widowControl w:val="0"/>
              <w:jc w:val="center"/>
              <w:rPr>
                <w:rFonts w:ascii="Arial" w:hAnsi="Arial" w:cs="Arial"/>
                <w:sz w:val="22"/>
                <w:szCs w:val="22"/>
              </w:rPr>
            </w:pPr>
            <w:r>
              <w:rPr>
                <w:rFonts w:ascii="Arial" w:hAnsi="Arial" w:cs="Arial"/>
                <w:sz w:val="22"/>
                <w:szCs w:val="22"/>
              </w:rPr>
              <w:t>3</w:t>
            </w:r>
            <w:r w:rsidR="0099104A">
              <w:rPr>
                <w:rFonts w:ascii="Arial" w:hAnsi="Arial" w:cs="Arial"/>
                <w:sz w:val="22"/>
                <w:szCs w:val="22"/>
              </w:rPr>
              <w:t>7</w:t>
            </w:r>
          </w:p>
        </w:tc>
      </w:tr>
      <w:tr w:rsidR="0023183C" w:rsidRPr="00AF6BAB" w14:paraId="1280E279" w14:textId="77777777" w:rsidTr="00905D7F">
        <w:trPr>
          <w:trHeight w:val="183"/>
        </w:trPr>
        <w:tc>
          <w:tcPr>
            <w:tcW w:w="1800" w:type="dxa"/>
            <w:tcBorders>
              <w:right w:val="single" w:sz="4" w:space="0" w:color="auto"/>
            </w:tcBorders>
            <w:shd w:val="clear" w:color="auto" w:fill="auto"/>
          </w:tcPr>
          <w:p w14:paraId="311A69EC" w14:textId="77777777" w:rsidR="0023183C" w:rsidRPr="00AF6BAB" w:rsidRDefault="0023183C" w:rsidP="00905D7F">
            <w:pPr>
              <w:widowControl w:val="0"/>
              <w:rPr>
                <w:rFonts w:ascii="Arial" w:hAnsi="Arial" w:cs="Arial"/>
                <w:sz w:val="22"/>
                <w:szCs w:val="22"/>
              </w:rPr>
            </w:pPr>
            <w:r>
              <w:rPr>
                <w:rFonts w:ascii="Arial" w:hAnsi="Arial" w:cs="Arial"/>
                <w:sz w:val="22"/>
                <w:szCs w:val="22"/>
              </w:rPr>
              <w:t>MA 101</w:t>
            </w:r>
          </w:p>
        </w:tc>
        <w:tc>
          <w:tcPr>
            <w:tcW w:w="4698" w:type="dxa"/>
            <w:tcBorders>
              <w:left w:val="single" w:sz="4" w:space="0" w:color="auto"/>
            </w:tcBorders>
            <w:shd w:val="clear" w:color="auto" w:fill="auto"/>
          </w:tcPr>
          <w:p w14:paraId="5D5E5C92" w14:textId="77777777" w:rsidR="0023183C" w:rsidRPr="00AF6BAB" w:rsidRDefault="0023183C" w:rsidP="00905D7F">
            <w:pPr>
              <w:widowControl w:val="0"/>
              <w:rPr>
                <w:rFonts w:ascii="Arial" w:hAnsi="Arial" w:cs="Arial"/>
                <w:sz w:val="22"/>
                <w:szCs w:val="22"/>
              </w:rPr>
            </w:pPr>
            <w:r w:rsidRPr="00AF6BAB">
              <w:rPr>
                <w:rFonts w:ascii="Arial" w:hAnsi="Arial" w:cs="Arial"/>
                <w:sz w:val="22"/>
                <w:szCs w:val="22"/>
              </w:rPr>
              <w:t xml:space="preserve">Medical </w:t>
            </w:r>
            <w:r>
              <w:rPr>
                <w:rFonts w:ascii="Arial" w:hAnsi="Arial" w:cs="Arial"/>
                <w:sz w:val="22"/>
                <w:szCs w:val="22"/>
              </w:rPr>
              <w:t>Health Care Roles</w:t>
            </w:r>
          </w:p>
        </w:tc>
        <w:tc>
          <w:tcPr>
            <w:tcW w:w="1710" w:type="dxa"/>
            <w:shd w:val="clear" w:color="auto" w:fill="auto"/>
          </w:tcPr>
          <w:p w14:paraId="08124514" w14:textId="77777777" w:rsidR="0023183C" w:rsidRPr="00AF6BAB" w:rsidRDefault="0023183C" w:rsidP="00905D7F">
            <w:pPr>
              <w:widowControl w:val="0"/>
              <w:jc w:val="center"/>
              <w:rPr>
                <w:rFonts w:ascii="Arial" w:hAnsi="Arial" w:cs="Arial"/>
                <w:sz w:val="22"/>
                <w:szCs w:val="22"/>
              </w:rPr>
            </w:pPr>
            <w:r>
              <w:rPr>
                <w:rFonts w:ascii="Arial" w:hAnsi="Arial" w:cs="Arial"/>
                <w:sz w:val="22"/>
                <w:szCs w:val="22"/>
              </w:rPr>
              <w:t>30/10</w:t>
            </w:r>
            <w:r w:rsidRPr="00AF6BAB">
              <w:rPr>
                <w:rFonts w:ascii="Arial" w:hAnsi="Arial" w:cs="Arial"/>
                <w:sz w:val="22"/>
                <w:szCs w:val="22"/>
              </w:rPr>
              <w:t>/00</w:t>
            </w:r>
          </w:p>
        </w:tc>
        <w:tc>
          <w:tcPr>
            <w:tcW w:w="1800" w:type="dxa"/>
            <w:shd w:val="clear" w:color="auto" w:fill="auto"/>
          </w:tcPr>
          <w:p w14:paraId="3FF0C34B" w14:textId="77777777" w:rsidR="0023183C" w:rsidRPr="00AF6BAB" w:rsidRDefault="0023183C" w:rsidP="00905D7F">
            <w:pPr>
              <w:widowControl w:val="0"/>
              <w:jc w:val="center"/>
              <w:rPr>
                <w:rFonts w:ascii="Arial" w:hAnsi="Arial" w:cs="Arial"/>
                <w:sz w:val="22"/>
                <w:szCs w:val="22"/>
              </w:rPr>
            </w:pPr>
            <w:r>
              <w:rPr>
                <w:rFonts w:ascii="Arial" w:hAnsi="Arial" w:cs="Arial"/>
                <w:sz w:val="22"/>
                <w:szCs w:val="22"/>
              </w:rPr>
              <w:t>40</w:t>
            </w:r>
          </w:p>
        </w:tc>
      </w:tr>
      <w:tr w:rsidR="0023183C" w:rsidRPr="00AF6BAB" w14:paraId="1D26D8A8" w14:textId="77777777" w:rsidTr="00905D7F">
        <w:trPr>
          <w:trHeight w:val="183"/>
        </w:trPr>
        <w:tc>
          <w:tcPr>
            <w:tcW w:w="1800" w:type="dxa"/>
            <w:tcBorders>
              <w:right w:val="single" w:sz="4" w:space="0" w:color="auto"/>
            </w:tcBorders>
            <w:shd w:val="clear" w:color="auto" w:fill="auto"/>
          </w:tcPr>
          <w:p w14:paraId="757D07B5" w14:textId="77777777" w:rsidR="0023183C" w:rsidRPr="00AF6BAB" w:rsidRDefault="0023183C" w:rsidP="00905D7F">
            <w:pPr>
              <w:widowControl w:val="0"/>
              <w:rPr>
                <w:rFonts w:ascii="Arial" w:hAnsi="Arial" w:cs="Arial"/>
                <w:sz w:val="22"/>
                <w:szCs w:val="22"/>
              </w:rPr>
            </w:pPr>
            <w:r>
              <w:rPr>
                <w:rFonts w:ascii="Arial" w:hAnsi="Arial" w:cs="Arial"/>
                <w:sz w:val="22"/>
                <w:szCs w:val="22"/>
              </w:rPr>
              <w:t>PHL</w:t>
            </w:r>
            <w:r w:rsidRPr="00AF6BAB">
              <w:rPr>
                <w:rFonts w:ascii="Arial" w:hAnsi="Arial" w:cs="Arial"/>
                <w:sz w:val="22"/>
                <w:szCs w:val="22"/>
              </w:rPr>
              <w:t xml:space="preserve"> 108</w:t>
            </w:r>
          </w:p>
        </w:tc>
        <w:tc>
          <w:tcPr>
            <w:tcW w:w="4698" w:type="dxa"/>
            <w:tcBorders>
              <w:left w:val="single" w:sz="4" w:space="0" w:color="auto"/>
            </w:tcBorders>
            <w:shd w:val="clear" w:color="auto" w:fill="auto"/>
          </w:tcPr>
          <w:p w14:paraId="589D9D18" w14:textId="77777777" w:rsidR="0023183C" w:rsidRPr="00AF6BAB" w:rsidRDefault="0023183C" w:rsidP="00905D7F">
            <w:pPr>
              <w:widowControl w:val="0"/>
              <w:rPr>
                <w:rFonts w:ascii="Arial" w:hAnsi="Arial" w:cs="Arial"/>
                <w:sz w:val="22"/>
                <w:szCs w:val="22"/>
              </w:rPr>
            </w:pPr>
            <w:r>
              <w:rPr>
                <w:rFonts w:ascii="Arial" w:hAnsi="Arial" w:cs="Arial"/>
                <w:sz w:val="22"/>
                <w:szCs w:val="22"/>
              </w:rPr>
              <w:t>Phlebotomy/Safety Training</w:t>
            </w:r>
          </w:p>
        </w:tc>
        <w:tc>
          <w:tcPr>
            <w:tcW w:w="1710" w:type="dxa"/>
            <w:shd w:val="clear" w:color="auto" w:fill="auto"/>
          </w:tcPr>
          <w:p w14:paraId="31A082C1" w14:textId="2583FBAF" w:rsidR="0023183C" w:rsidRPr="00AF6BAB" w:rsidRDefault="0023183C" w:rsidP="00905D7F">
            <w:pPr>
              <w:widowControl w:val="0"/>
              <w:jc w:val="center"/>
              <w:rPr>
                <w:rFonts w:ascii="Arial" w:hAnsi="Arial" w:cs="Arial"/>
                <w:sz w:val="22"/>
                <w:szCs w:val="22"/>
              </w:rPr>
            </w:pPr>
            <w:r>
              <w:rPr>
                <w:rFonts w:ascii="Arial" w:hAnsi="Arial" w:cs="Arial"/>
                <w:sz w:val="22"/>
                <w:szCs w:val="22"/>
              </w:rPr>
              <w:t>30/</w:t>
            </w:r>
            <w:r w:rsidR="0099104A">
              <w:rPr>
                <w:rFonts w:ascii="Arial" w:hAnsi="Arial" w:cs="Arial"/>
                <w:sz w:val="22"/>
                <w:szCs w:val="22"/>
              </w:rPr>
              <w:t>4</w:t>
            </w:r>
            <w:r>
              <w:rPr>
                <w:rFonts w:ascii="Arial" w:hAnsi="Arial" w:cs="Arial"/>
                <w:sz w:val="22"/>
                <w:szCs w:val="22"/>
              </w:rPr>
              <w:t>0</w:t>
            </w:r>
            <w:r w:rsidRPr="00AF6BAB">
              <w:rPr>
                <w:rFonts w:ascii="Arial" w:hAnsi="Arial" w:cs="Arial"/>
                <w:sz w:val="22"/>
                <w:szCs w:val="22"/>
              </w:rPr>
              <w:t>/00</w:t>
            </w:r>
          </w:p>
        </w:tc>
        <w:tc>
          <w:tcPr>
            <w:tcW w:w="1800" w:type="dxa"/>
            <w:shd w:val="clear" w:color="auto" w:fill="auto"/>
          </w:tcPr>
          <w:p w14:paraId="75C4E234" w14:textId="54D9CA02" w:rsidR="0023183C" w:rsidRPr="00AF6BAB" w:rsidRDefault="0099104A" w:rsidP="00905D7F">
            <w:pPr>
              <w:widowControl w:val="0"/>
              <w:jc w:val="center"/>
              <w:rPr>
                <w:rFonts w:ascii="Arial" w:hAnsi="Arial" w:cs="Arial"/>
                <w:sz w:val="22"/>
                <w:szCs w:val="22"/>
              </w:rPr>
            </w:pPr>
            <w:r>
              <w:rPr>
                <w:rFonts w:ascii="Arial" w:hAnsi="Arial" w:cs="Arial"/>
                <w:sz w:val="22"/>
                <w:szCs w:val="22"/>
              </w:rPr>
              <w:t>7</w:t>
            </w:r>
            <w:r w:rsidR="0023183C">
              <w:rPr>
                <w:rFonts w:ascii="Arial" w:hAnsi="Arial" w:cs="Arial"/>
                <w:sz w:val="22"/>
                <w:szCs w:val="22"/>
              </w:rPr>
              <w:t>0</w:t>
            </w:r>
          </w:p>
        </w:tc>
      </w:tr>
      <w:tr w:rsidR="0023183C" w:rsidRPr="00AF6BAB" w14:paraId="4D3D211F" w14:textId="77777777" w:rsidTr="00905D7F">
        <w:trPr>
          <w:trHeight w:val="183"/>
        </w:trPr>
        <w:tc>
          <w:tcPr>
            <w:tcW w:w="1800" w:type="dxa"/>
            <w:tcBorders>
              <w:right w:val="single" w:sz="4" w:space="0" w:color="auto"/>
            </w:tcBorders>
            <w:shd w:val="clear" w:color="auto" w:fill="auto"/>
          </w:tcPr>
          <w:p w14:paraId="765270EE" w14:textId="77777777" w:rsidR="0023183C" w:rsidRPr="00AF6BAB" w:rsidRDefault="0023183C" w:rsidP="00905D7F">
            <w:pPr>
              <w:widowControl w:val="0"/>
              <w:rPr>
                <w:rFonts w:ascii="Arial" w:hAnsi="Arial" w:cs="Arial"/>
                <w:sz w:val="22"/>
                <w:szCs w:val="22"/>
              </w:rPr>
            </w:pPr>
            <w:r w:rsidRPr="00AF6BAB">
              <w:rPr>
                <w:rFonts w:ascii="Arial" w:hAnsi="Arial" w:cs="Arial"/>
                <w:sz w:val="22"/>
                <w:szCs w:val="22"/>
              </w:rPr>
              <w:t>EKG 101</w:t>
            </w:r>
          </w:p>
        </w:tc>
        <w:tc>
          <w:tcPr>
            <w:tcW w:w="4698" w:type="dxa"/>
            <w:tcBorders>
              <w:left w:val="single" w:sz="4" w:space="0" w:color="auto"/>
            </w:tcBorders>
            <w:shd w:val="clear" w:color="auto" w:fill="auto"/>
          </w:tcPr>
          <w:p w14:paraId="53C35ABD" w14:textId="77777777" w:rsidR="0023183C" w:rsidRPr="00AF6BAB" w:rsidRDefault="0023183C" w:rsidP="00905D7F">
            <w:pPr>
              <w:widowControl w:val="0"/>
              <w:rPr>
                <w:rFonts w:ascii="Arial" w:hAnsi="Arial" w:cs="Arial"/>
                <w:sz w:val="22"/>
                <w:szCs w:val="22"/>
              </w:rPr>
            </w:pPr>
            <w:r w:rsidRPr="00AF6BAB">
              <w:rPr>
                <w:rFonts w:ascii="Arial" w:hAnsi="Arial" w:cs="Arial"/>
                <w:sz w:val="22"/>
                <w:szCs w:val="22"/>
              </w:rPr>
              <w:t>EKG</w:t>
            </w:r>
          </w:p>
        </w:tc>
        <w:tc>
          <w:tcPr>
            <w:tcW w:w="1710" w:type="dxa"/>
            <w:shd w:val="clear" w:color="auto" w:fill="auto"/>
          </w:tcPr>
          <w:p w14:paraId="087CDD4E" w14:textId="2D1FD588" w:rsidR="0023183C" w:rsidRPr="00AF6BAB" w:rsidRDefault="0023183C" w:rsidP="00905D7F">
            <w:pPr>
              <w:widowControl w:val="0"/>
              <w:jc w:val="center"/>
              <w:rPr>
                <w:rFonts w:ascii="Arial" w:hAnsi="Arial" w:cs="Arial"/>
                <w:sz w:val="22"/>
                <w:szCs w:val="22"/>
              </w:rPr>
            </w:pPr>
            <w:r>
              <w:rPr>
                <w:rFonts w:ascii="Arial" w:hAnsi="Arial" w:cs="Arial"/>
                <w:sz w:val="22"/>
                <w:szCs w:val="22"/>
              </w:rPr>
              <w:t>60/</w:t>
            </w:r>
            <w:r w:rsidR="0099104A">
              <w:rPr>
                <w:rFonts w:ascii="Arial" w:hAnsi="Arial" w:cs="Arial"/>
                <w:sz w:val="22"/>
                <w:szCs w:val="22"/>
              </w:rPr>
              <w:t>1</w:t>
            </w:r>
            <w:r>
              <w:rPr>
                <w:rFonts w:ascii="Arial" w:hAnsi="Arial" w:cs="Arial"/>
                <w:sz w:val="22"/>
                <w:szCs w:val="22"/>
              </w:rPr>
              <w:t>6</w:t>
            </w:r>
            <w:r w:rsidRPr="00AF6BAB">
              <w:rPr>
                <w:rFonts w:ascii="Arial" w:hAnsi="Arial" w:cs="Arial"/>
                <w:sz w:val="22"/>
                <w:szCs w:val="22"/>
              </w:rPr>
              <w:t>/00</w:t>
            </w:r>
          </w:p>
        </w:tc>
        <w:tc>
          <w:tcPr>
            <w:tcW w:w="1800" w:type="dxa"/>
            <w:shd w:val="clear" w:color="auto" w:fill="auto"/>
          </w:tcPr>
          <w:p w14:paraId="3942A83E" w14:textId="336D402E" w:rsidR="0023183C" w:rsidRPr="00AF6BAB" w:rsidRDefault="0099104A" w:rsidP="00905D7F">
            <w:pPr>
              <w:widowControl w:val="0"/>
              <w:jc w:val="center"/>
              <w:rPr>
                <w:rFonts w:ascii="Arial" w:hAnsi="Arial" w:cs="Arial"/>
                <w:sz w:val="22"/>
                <w:szCs w:val="22"/>
              </w:rPr>
            </w:pPr>
            <w:r>
              <w:rPr>
                <w:rFonts w:ascii="Arial" w:hAnsi="Arial" w:cs="Arial"/>
                <w:sz w:val="22"/>
                <w:szCs w:val="22"/>
              </w:rPr>
              <w:t>7</w:t>
            </w:r>
            <w:r w:rsidR="0023183C">
              <w:rPr>
                <w:rFonts w:ascii="Arial" w:hAnsi="Arial" w:cs="Arial"/>
                <w:sz w:val="22"/>
                <w:szCs w:val="22"/>
              </w:rPr>
              <w:t>6</w:t>
            </w:r>
          </w:p>
        </w:tc>
      </w:tr>
      <w:tr w:rsidR="0023183C" w:rsidRPr="00AF6BAB" w14:paraId="23E2DEE1" w14:textId="77777777" w:rsidTr="00905D7F">
        <w:trPr>
          <w:trHeight w:val="183"/>
        </w:trPr>
        <w:tc>
          <w:tcPr>
            <w:tcW w:w="1800" w:type="dxa"/>
            <w:tcBorders>
              <w:right w:val="single" w:sz="4" w:space="0" w:color="auto"/>
            </w:tcBorders>
            <w:shd w:val="clear" w:color="auto" w:fill="auto"/>
          </w:tcPr>
          <w:p w14:paraId="3D2C90DB" w14:textId="77777777" w:rsidR="0023183C" w:rsidRPr="00AF6BAB" w:rsidRDefault="0023183C" w:rsidP="00905D7F">
            <w:pPr>
              <w:widowControl w:val="0"/>
              <w:rPr>
                <w:rFonts w:ascii="Arial" w:hAnsi="Arial" w:cs="Arial"/>
                <w:sz w:val="22"/>
                <w:szCs w:val="22"/>
              </w:rPr>
            </w:pPr>
            <w:r>
              <w:rPr>
                <w:rFonts w:ascii="Arial" w:hAnsi="Arial" w:cs="Arial"/>
                <w:sz w:val="22"/>
                <w:szCs w:val="22"/>
              </w:rPr>
              <w:t>CPR 101</w:t>
            </w:r>
          </w:p>
        </w:tc>
        <w:tc>
          <w:tcPr>
            <w:tcW w:w="4698" w:type="dxa"/>
            <w:tcBorders>
              <w:left w:val="single" w:sz="4" w:space="0" w:color="auto"/>
            </w:tcBorders>
            <w:shd w:val="clear" w:color="auto" w:fill="auto"/>
          </w:tcPr>
          <w:p w14:paraId="71BDFF4B" w14:textId="77777777" w:rsidR="0023183C" w:rsidRPr="00AF6BAB" w:rsidRDefault="0023183C" w:rsidP="00905D7F">
            <w:pPr>
              <w:widowControl w:val="0"/>
              <w:rPr>
                <w:rFonts w:ascii="Arial" w:hAnsi="Arial" w:cs="Arial"/>
                <w:sz w:val="22"/>
                <w:szCs w:val="22"/>
              </w:rPr>
            </w:pPr>
            <w:r>
              <w:rPr>
                <w:rFonts w:ascii="Arial" w:hAnsi="Arial" w:cs="Arial"/>
                <w:sz w:val="22"/>
                <w:szCs w:val="22"/>
              </w:rPr>
              <w:t>CPR/AED/First Aid</w:t>
            </w:r>
          </w:p>
        </w:tc>
        <w:tc>
          <w:tcPr>
            <w:tcW w:w="1710" w:type="dxa"/>
            <w:shd w:val="clear" w:color="auto" w:fill="auto"/>
          </w:tcPr>
          <w:p w14:paraId="20F7C301" w14:textId="77777777" w:rsidR="0023183C" w:rsidRPr="00AF6BAB" w:rsidRDefault="0023183C" w:rsidP="00905D7F">
            <w:pPr>
              <w:widowControl w:val="0"/>
              <w:jc w:val="center"/>
              <w:rPr>
                <w:rFonts w:ascii="Arial" w:hAnsi="Arial" w:cs="Arial"/>
                <w:sz w:val="22"/>
                <w:szCs w:val="22"/>
              </w:rPr>
            </w:pPr>
            <w:r>
              <w:rPr>
                <w:rFonts w:ascii="Arial" w:hAnsi="Arial" w:cs="Arial"/>
                <w:sz w:val="22"/>
                <w:szCs w:val="22"/>
              </w:rPr>
              <w:t>06/10</w:t>
            </w:r>
            <w:r w:rsidRPr="00AF6BAB">
              <w:rPr>
                <w:rFonts w:ascii="Arial" w:hAnsi="Arial" w:cs="Arial"/>
                <w:sz w:val="22"/>
                <w:szCs w:val="22"/>
              </w:rPr>
              <w:t>/00</w:t>
            </w:r>
          </w:p>
        </w:tc>
        <w:tc>
          <w:tcPr>
            <w:tcW w:w="1800" w:type="dxa"/>
            <w:shd w:val="clear" w:color="auto" w:fill="auto"/>
          </w:tcPr>
          <w:p w14:paraId="5C00C06C" w14:textId="77777777" w:rsidR="0023183C" w:rsidRDefault="0023183C" w:rsidP="00905D7F">
            <w:pPr>
              <w:widowControl w:val="0"/>
              <w:jc w:val="center"/>
              <w:rPr>
                <w:rFonts w:ascii="Arial" w:hAnsi="Arial" w:cs="Arial"/>
                <w:sz w:val="22"/>
                <w:szCs w:val="22"/>
              </w:rPr>
            </w:pPr>
            <w:r>
              <w:rPr>
                <w:rFonts w:ascii="Arial" w:hAnsi="Arial" w:cs="Arial"/>
                <w:sz w:val="22"/>
                <w:szCs w:val="22"/>
              </w:rPr>
              <w:t>16</w:t>
            </w:r>
          </w:p>
        </w:tc>
      </w:tr>
      <w:tr w:rsidR="0023183C" w:rsidRPr="00AF6BAB" w14:paraId="6C221D5E" w14:textId="77777777" w:rsidTr="00905D7F">
        <w:trPr>
          <w:trHeight w:val="183"/>
        </w:trPr>
        <w:tc>
          <w:tcPr>
            <w:tcW w:w="1800" w:type="dxa"/>
            <w:tcBorders>
              <w:right w:val="single" w:sz="4" w:space="0" w:color="auto"/>
            </w:tcBorders>
            <w:shd w:val="clear" w:color="auto" w:fill="auto"/>
          </w:tcPr>
          <w:p w14:paraId="518D29F1" w14:textId="77777777" w:rsidR="0023183C" w:rsidRPr="00AF6BAB" w:rsidRDefault="0023183C" w:rsidP="00905D7F">
            <w:pPr>
              <w:widowControl w:val="0"/>
              <w:rPr>
                <w:rFonts w:ascii="Arial" w:hAnsi="Arial" w:cs="Arial"/>
                <w:sz w:val="22"/>
                <w:szCs w:val="22"/>
              </w:rPr>
            </w:pPr>
            <w:r>
              <w:rPr>
                <w:rFonts w:ascii="Arial" w:hAnsi="Arial" w:cs="Arial"/>
                <w:sz w:val="22"/>
                <w:szCs w:val="22"/>
              </w:rPr>
              <w:t>MA 104</w:t>
            </w:r>
          </w:p>
        </w:tc>
        <w:tc>
          <w:tcPr>
            <w:tcW w:w="4698" w:type="dxa"/>
            <w:tcBorders>
              <w:left w:val="single" w:sz="4" w:space="0" w:color="auto"/>
            </w:tcBorders>
            <w:shd w:val="clear" w:color="auto" w:fill="auto"/>
          </w:tcPr>
          <w:p w14:paraId="2F8ED1FA" w14:textId="77777777" w:rsidR="0023183C" w:rsidRPr="00AF6BAB" w:rsidRDefault="0023183C" w:rsidP="00905D7F">
            <w:pPr>
              <w:widowControl w:val="0"/>
              <w:rPr>
                <w:rFonts w:ascii="Arial" w:hAnsi="Arial" w:cs="Arial"/>
                <w:sz w:val="22"/>
                <w:szCs w:val="22"/>
              </w:rPr>
            </w:pPr>
            <w:r>
              <w:rPr>
                <w:rFonts w:ascii="Arial" w:hAnsi="Arial" w:cs="Arial"/>
                <w:sz w:val="22"/>
                <w:szCs w:val="22"/>
              </w:rPr>
              <w:t>Behaviors &amp; Health</w:t>
            </w:r>
          </w:p>
        </w:tc>
        <w:tc>
          <w:tcPr>
            <w:tcW w:w="1710" w:type="dxa"/>
            <w:shd w:val="clear" w:color="auto" w:fill="auto"/>
          </w:tcPr>
          <w:p w14:paraId="151A2BFB" w14:textId="77777777" w:rsidR="0023183C" w:rsidRPr="00AF6BAB" w:rsidRDefault="0023183C" w:rsidP="00905D7F">
            <w:pPr>
              <w:widowControl w:val="0"/>
              <w:jc w:val="center"/>
              <w:rPr>
                <w:rFonts w:ascii="Arial" w:hAnsi="Arial" w:cs="Arial"/>
                <w:sz w:val="22"/>
                <w:szCs w:val="22"/>
              </w:rPr>
            </w:pPr>
            <w:r>
              <w:rPr>
                <w:rFonts w:ascii="Arial" w:hAnsi="Arial" w:cs="Arial"/>
                <w:sz w:val="22"/>
                <w:szCs w:val="22"/>
              </w:rPr>
              <w:t>20/20</w:t>
            </w:r>
            <w:r w:rsidRPr="00AF6BAB">
              <w:rPr>
                <w:rFonts w:ascii="Arial" w:hAnsi="Arial" w:cs="Arial"/>
                <w:sz w:val="22"/>
                <w:szCs w:val="22"/>
              </w:rPr>
              <w:t>/00</w:t>
            </w:r>
          </w:p>
        </w:tc>
        <w:tc>
          <w:tcPr>
            <w:tcW w:w="1800" w:type="dxa"/>
            <w:shd w:val="clear" w:color="auto" w:fill="auto"/>
          </w:tcPr>
          <w:p w14:paraId="2815EC97" w14:textId="77777777" w:rsidR="0023183C" w:rsidRPr="00AF6BAB" w:rsidRDefault="0023183C" w:rsidP="00905D7F">
            <w:pPr>
              <w:widowControl w:val="0"/>
              <w:jc w:val="center"/>
              <w:rPr>
                <w:rFonts w:ascii="Arial" w:hAnsi="Arial" w:cs="Arial"/>
                <w:sz w:val="22"/>
                <w:szCs w:val="22"/>
              </w:rPr>
            </w:pPr>
            <w:r>
              <w:rPr>
                <w:rFonts w:ascii="Arial" w:hAnsi="Arial" w:cs="Arial"/>
                <w:sz w:val="22"/>
                <w:szCs w:val="22"/>
              </w:rPr>
              <w:t>40</w:t>
            </w:r>
          </w:p>
        </w:tc>
      </w:tr>
      <w:tr w:rsidR="0023183C" w:rsidRPr="00AF6BAB" w14:paraId="4F71634F" w14:textId="77777777" w:rsidTr="00905D7F">
        <w:trPr>
          <w:trHeight w:val="261"/>
        </w:trPr>
        <w:tc>
          <w:tcPr>
            <w:tcW w:w="1800" w:type="dxa"/>
            <w:tcBorders>
              <w:right w:val="single" w:sz="4" w:space="0" w:color="auto"/>
            </w:tcBorders>
            <w:shd w:val="clear" w:color="auto" w:fill="auto"/>
          </w:tcPr>
          <w:p w14:paraId="73CD880C" w14:textId="77777777" w:rsidR="0023183C" w:rsidRPr="00AF6BAB" w:rsidRDefault="0023183C" w:rsidP="00905D7F">
            <w:pPr>
              <w:widowControl w:val="0"/>
              <w:rPr>
                <w:rFonts w:ascii="Arial" w:hAnsi="Arial" w:cs="Arial"/>
                <w:sz w:val="22"/>
                <w:szCs w:val="22"/>
              </w:rPr>
            </w:pPr>
            <w:r>
              <w:rPr>
                <w:rFonts w:ascii="Arial" w:hAnsi="Arial" w:cs="Arial"/>
                <w:sz w:val="22"/>
                <w:szCs w:val="22"/>
              </w:rPr>
              <w:t>EXT 106</w:t>
            </w:r>
          </w:p>
        </w:tc>
        <w:tc>
          <w:tcPr>
            <w:tcW w:w="4698" w:type="dxa"/>
            <w:tcBorders>
              <w:left w:val="single" w:sz="4" w:space="0" w:color="auto"/>
            </w:tcBorders>
            <w:shd w:val="clear" w:color="auto" w:fill="auto"/>
          </w:tcPr>
          <w:p w14:paraId="2EE91997" w14:textId="77777777" w:rsidR="0023183C" w:rsidRPr="00AF6BAB" w:rsidRDefault="0023183C" w:rsidP="00905D7F">
            <w:pPr>
              <w:widowControl w:val="0"/>
              <w:ind w:right="3042"/>
              <w:rPr>
                <w:rFonts w:ascii="Arial" w:hAnsi="Arial" w:cs="Arial"/>
                <w:sz w:val="22"/>
                <w:szCs w:val="22"/>
              </w:rPr>
            </w:pPr>
            <w:r w:rsidRPr="00AF6BAB">
              <w:rPr>
                <w:rFonts w:ascii="Arial" w:hAnsi="Arial" w:cs="Arial"/>
                <w:sz w:val="22"/>
                <w:szCs w:val="22"/>
              </w:rPr>
              <w:t>Externship</w:t>
            </w:r>
          </w:p>
        </w:tc>
        <w:tc>
          <w:tcPr>
            <w:tcW w:w="1710" w:type="dxa"/>
            <w:shd w:val="clear" w:color="auto" w:fill="auto"/>
          </w:tcPr>
          <w:p w14:paraId="3F87789E" w14:textId="53997734" w:rsidR="0023183C" w:rsidRPr="00AF6BAB" w:rsidRDefault="0023183C" w:rsidP="00905D7F">
            <w:pPr>
              <w:widowControl w:val="0"/>
              <w:jc w:val="center"/>
              <w:rPr>
                <w:rFonts w:ascii="Arial" w:hAnsi="Arial" w:cs="Arial"/>
                <w:sz w:val="22"/>
                <w:szCs w:val="22"/>
              </w:rPr>
            </w:pPr>
            <w:r w:rsidRPr="00AF6BAB">
              <w:rPr>
                <w:rFonts w:ascii="Arial" w:hAnsi="Arial" w:cs="Arial"/>
                <w:sz w:val="22"/>
                <w:szCs w:val="22"/>
              </w:rPr>
              <w:t>00/00/</w:t>
            </w:r>
            <w:r w:rsidR="0099104A">
              <w:rPr>
                <w:rFonts w:ascii="Arial" w:hAnsi="Arial" w:cs="Arial"/>
                <w:sz w:val="22"/>
                <w:szCs w:val="22"/>
              </w:rPr>
              <w:t>120</w:t>
            </w:r>
          </w:p>
        </w:tc>
        <w:tc>
          <w:tcPr>
            <w:tcW w:w="1800" w:type="dxa"/>
            <w:shd w:val="clear" w:color="auto" w:fill="auto"/>
          </w:tcPr>
          <w:p w14:paraId="4B2B192B" w14:textId="5BCAD04B" w:rsidR="0023183C" w:rsidRPr="00AF6BAB" w:rsidRDefault="0099104A" w:rsidP="00905D7F">
            <w:pPr>
              <w:widowControl w:val="0"/>
              <w:jc w:val="center"/>
              <w:rPr>
                <w:rFonts w:ascii="Arial" w:hAnsi="Arial" w:cs="Arial"/>
                <w:sz w:val="22"/>
                <w:szCs w:val="22"/>
              </w:rPr>
            </w:pPr>
            <w:r>
              <w:rPr>
                <w:rFonts w:ascii="Arial" w:hAnsi="Arial" w:cs="Arial"/>
                <w:sz w:val="22"/>
                <w:szCs w:val="22"/>
              </w:rPr>
              <w:t>12</w:t>
            </w:r>
            <w:r w:rsidR="0023183C">
              <w:rPr>
                <w:rFonts w:ascii="Arial" w:hAnsi="Arial" w:cs="Arial"/>
                <w:sz w:val="22"/>
                <w:szCs w:val="22"/>
              </w:rPr>
              <w:t>0</w:t>
            </w:r>
          </w:p>
        </w:tc>
      </w:tr>
      <w:tr w:rsidR="0023183C" w:rsidRPr="00AF6BAB" w14:paraId="718AD8C4" w14:textId="77777777" w:rsidTr="00905D7F">
        <w:trPr>
          <w:trHeight w:val="261"/>
        </w:trPr>
        <w:tc>
          <w:tcPr>
            <w:tcW w:w="1800" w:type="dxa"/>
            <w:tcBorders>
              <w:right w:val="single" w:sz="4" w:space="0" w:color="auto"/>
            </w:tcBorders>
            <w:shd w:val="clear" w:color="auto" w:fill="auto"/>
          </w:tcPr>
          <w:p w14:paraId="4BFB9BA0" w14:textId="77777777" w:rsidR="0023183C" w:rsidRDefault="0023183C" w:rsidP="00905D7F">
            <w:pPr>
              <w:widowControl w:val="0"/>
              <w:rPr>
                <w:rFonts w:ascii="Arial" w:hAnsi="Arial" w:cs="Arial"/>
                <w:sz w:val="22"/>
                <w:szCs w:val="22"/>
              </w:rPr>
            </w:pPr>
          </w:p>
        </w:tc>
        <w:tc>
          <w:tcPr>
            <w:tcW w:w="4698" w:type="dxa"/>
            <w:tcBorders>
              <w:left w:val="single" w:sz="4" w:space="0" w:color="auto"/>
            </w:tcBorders>
            <w:shd w:val="clear" w:color="auto" w:fill="auto"/>
            <w:vAlign w:val="center"/>
          </w:tcPr>
          <w:p w14:paraId="0E8E1F5F" w14:textId="77777777" w:rsidR="0023183C" w:rsidRPr="000F31C2" w:rsidRDefault="0023183C" w:rsidP="00905D7F">
            <w:pPr>
              <w:widowControl w:val="0"/>
              <w:jc w:val="right"/>
              <w:rPr>
                <w:rFonts w:ascii="Arial" w:hAnsi="Arial" w:cs="Arial"/>
                <w:sz w:val="22"/>
                <w:szCs w:val="22"/>
              </w:rPr>
            </w:pPr>
            <w:r w:rsidRPr="000F31C2">
              <w:rPr>
                <w:rFonts w:ascii="Arial" w:hAnsi="Arial" w:cs="Arial"/>
                <w:b/>
                <w:sz w:val="22"/>
                <w:szCs w:val="22"/>
              </w:rPr>
              <w:t>Total Hours</w:t>
            </w:r>
          </w:p>
        </w:tc>
        <w:tc>
          <w:tcPr>
            <w:tcW w:w="1710" w:type="dxa"/>
            <w:shd w:val="clear" w:color="auto" w:fill="auto"/>
          </w:tcPr>
          <w:p w14:paraId="7D56359B" w14:textId="6E66214F" w:rsidR="0023183C" w:rsidRPr="00184685" w:rsidRDefault="0099104A" w:rsidP="00905D7F">
            <w:pPr>
              <w:widowControl w:val="0"/>
              <w:jc w:val="center"/>
              <w:rPr>
                <w:rFonts w:ascii="Arial" w:hAnsi="Arial" w:cs="Arial"/>
                <w:b/>
                <w:sz w:val="22"/>
                <w:szCs w:val="22"/>
              </w:rPr>
            </w:pPr>
            <w:r>
              <w:rPr>
                <w:rFonts w:ascii="Arial" w:hAnsi="Arial" w:cs="Arial"/>
                <w:b/>
                <w:sz w:val="22"/>
                <w:szCs w:val="22"/>
              </w:rPr>
              <w:t>224</w:t>
            </w:r>
            <w:r w:rsidR="0023183C" w:rsidRPr="00184685">
              <w:rPr>
                <w:rFonts w:ascii="Arial" w:hAnsi="Arial" w:cs="Arial"/>
                <w:b/>
                <w:sz w:val="22"/>
                <w:szCs w:val="22"/>
              </w:rPr>
              <w:t>/</w:t>
            </w:r>
            <w:r>
              <w:rPr>
                <w:rFonts w:ascii="Arial" w:hAnsi="Arial" w:cs="Arial"/>
                <w:b/>
                <w:sz w:val="22"/>
                <w:szCs w:val="22"/>
              </w:rPr>
              <w:t>9</w:t>
            </w:r>
            <w:r w:rsidR="0023183C">
              <w:rPr>
                <w:rFonts w:ascii="Arial" w:hAnsi="Arial" w:cs="Arial"/>
                <w:b/>
                <w:sz w:val="22"/>
                <w:szCs w:val="22"/>
              </w:rPr>
              <w:t>6</w:t>
            </w:r>
            <w:r w:rsidR="0023183C" w:rsidRPr="00184685">
              <w:rPr>
                <w:rFonts w:ascii="Arial" w:hAnsi="Arial" w:cs="Arial"/>
                <w:b/>
                <w:sz w:val="22"/>
                <w:szCs w:val="22"/>
              </w:rPr>
              <w:t>/</w:t>
            </w:r>
            <w:r>
              <w:rPr>
                <w:rFonts w:ascii="Arial" w:hAnsi="Arial" w:cs="Arial"/>
                <w:b/>
                <w:sz w:val="22"/>
                <w:szCs w:val="22"/>
              </w:rPr>
              <w:t>12</w:t>
            </w:r>
            <w:r w:rsidR="0023183C">
              <w:rPr>
                <w:rFonts w:ascii="Arial" w:hAnsi="Arial" w:cs="Arial"/>
                <w:b/>
                <w:sz w:val="22"/>
                <w:szCs w:val="22"/>
              </w:rPr>
              <w:t>0</w:t>
            </w:r>
          </w:p>
        </w:tc>
        <w:tc>
          <w:tcPr>
            <w:tcW w:w="1800" w:type="dxa"/>
            <w:shd w:val="clear" w:color="auto" w:fill="auto"/>
          </w:tcPr>
          <w:p w14:paraId="6F53810E" w14:textId="7EA2814A" w:rsidR="0023183C" w:rsidRPr="00184685" w:rsidRDefault="0099104A" w:rsidP="00905D7F">
            <w:pPr>
              <w:widowControl w:val="0"/>
              <w:jc w:val="center"/>
              <w:rPr>
                <w:rFonts w:ascii="Arial" w:hAnsi="Arial" w:cs="Arial"/>
                <w:sz w:val="22"/>
                <w:szCs w:val="22"/>
              </w:rPr>
            </w:pPr>
            <w:r>
              <w:rPr>
                <w:rFonts w:ascii="Arial" w:hAnsi="Arial" w:cs="Arial"/>
                <w:b/>
                <w:sz w:val="22"/>
                <w:szCs w:val="22"/>
              </w:rPr>
              <w:t>440</w:t>
            </w:r>
          </w:p>
        </w:tc>
      </w:tr>
    </w:tbl>
    <w:p w14:paraId="76AAB995" w14:textId="77777777" w:rsidR="0023183C" w:rsidRDefault="0023183C" w:rsidP="0023183C">
      <w:pPr>
        <w:widowControl w:val="0"/>
        <w:jc w:val="both"/>
        <w:rPr>
          <w:rFonts w:ascii="Arial" w:hAnsi="Arial" w:cs="Arial"/>
          <w:b/>
          <w:bCs/>
          <w:sz w:val="20"/>
          <w:szCs w:val="20"/>
        </w:rPr>
      </w:pPr>
    </w:p>
    <w:p w14:paraId="0E9E7601" w14:textId="08E7B320" w:rsidR="0023183C" w:rsidRPr="00CC4722" w:rsidRDefault="0023183C" w:rsidP="0023183C">
      <w:pPr>
        <w:widowControl w:val="0"/>
        <w:jc w:val="both"/>
        <w:rPr>
          <w:rFonts w:ascii="Arial" w:hAnsi="Arial" w:cs="Arial"/>
          <w:b/>
          <w:bCs/>
          <w:sz w:val="20"/>
          <w:szCs w:val="20"/>
        </w:rPr>
      </w:pPr>
      <w:r w:rsidRPr="00CC4722">
        <w:rPr>
          <w:rFonts w:ascii="Arial" w:hAnsi="Arial" w:cs="Arial"/>
          <w:b/>
          <w:bCs/>
          <w:sz w:val="20"/>
          <w:szCs w:val="20"/>
        </w:rPr>
        <w:t xml:space="preserve">TOTAL CLOCK HOURS: </w:t>
      </w:r>
      <w:r w:rsidRPr="00CC4722">
        <w:rPr>
          <w:rFonts w:ascii="Arial" w:hAnsi="Arial" w:cs="Arial"/>
          <w:b/>
          <w:bCs/>
          <w:sz w:val="20"/>
          <w:szCs w:val="20"/>
        </w:rPr>
        <w:tab/>
        <w:t xml:space="preserve">     </w:t>
      </w:r>
      <w:r w:rsidR="0099104A">
        <w:rPr>
          <w:rFonts w:ascii="Arial" w:hAnsi="Arial" w:cs="Arial"/>
          <w:b/>
          <w:bCs/>
          <w:sz w:val="20"/>
          <w:szCs w:val="20"/>
        </w:rPr>
        <w:t>440</w:t>
      </w:r>
    </w:p>
    <w:p w14:paraId="7021B4FD" w14:textId="77777777" w:rsidR="0023183C" w:rsidRDefault="0023183C" w:rsidP="0023183C">
      <w:pPr>
        <w:widowControl w:val="0"/>
        <w:jc w:val="both"/>
        <w:rPr>
          <w:rFonts w:ascii="Arial" w:hAnsi="Arial" w:cs="Arial"/>
          <w:b/>
          <w:bCs/>
          <w:sz w:val="20"/>
          <w:szCs w:val="20"/>
        </w:rPr>
      </w:pPr>
    </w:p>
    <w:p w14:paraId="582949B1" w14:textId="74D620C6" w:rsidR="0023183C" w:rsidRPr="00933AFF" w:rsidRDefault="0023183C" w:rsidP="0023183C">
      <w:pPr>
        <w:widowControl w:val="0"/>
        <w:jc w:val="both"/>
        <w:rPr>
          <w:rFonts w:ascii="Arial" w:hAnsi="Arial" w:cs="Arial"/>
          <w:b/>
          <w:bCs/>
          <w:sz w:val="20"/>
          <w:szCs w:val="20"/>
        </w:rPr>
      </w:pPr>
      <w:r>
        <w:rPr>
          <w:rFonts w:ascii="Arial" w:hAnsi="Arial" w:cs="Arial"/>
          <w:b/>
          <w:bCs/>
          <w:sz w:val="20"/>
          <w:szCs w:val="20"/>
        </w:rPr>
        <w:t>ESTIMATED COMPLETION TIME: 1</w:t>
      </w:r>
      <w:r w:rsidR="0099104A">
        <w:rPr>
          <w:rFonts w:ascii="Arial" w:hAnsi="Arial" w:cs="Arial"/>
          <w:b/>
          <w:bCs/>
          <w:sz w:val="20"/>
          <w:szCs w:val="20"/>
        </w:rPr>
        <w:t>3</w:t>
      </w:r>
      <w:r>
        <w:rPr>
          <w:rFonts w:ascii="Arial" w:hAnsi="Arial" w:cs="Arial"/>
          <w:b/>
          <w:bCs/>
          <w:sz w:val="20"/>
          <w:szCs w:val="20"/>
        </w:rPr>
        <w:t xml:space="preserve"> weeks</w:t>
      </w:r>
      <w:r w:rsidR="00FC6F1E">
        <w:rPr>
          <w:rFonts w:ascii="Arial" w:hAnsi="Arial" w:cs="Arial"/>
          <w:b/>
          <w:bCs/>
          <w:sz w:val="20"/>
          <w:szCs w:val="20"/>
        </w:rPr>
        <w:t xml:space="preserve">, </w:t>
      </w:r>
      <w:r w:rsidR="00E37EC8">
        <w:rPr>
          <w:rFonts w:ascii="Arial" w:hAnsi="Arial" w:cs="Arial"/>
          <w:b/>
          <w:bCs/>
          <w:sz w:val="20"/>
          <w:szCs w:val="20"/>
        </w:rPr>
        <w:t>including</w:t>
      </w:r>
      <w:r w:rsidR="00FC6F1E">
        <w:rPr>
          <w:rFonts w:ascii="Arial" w:hAnsi="Arial" w:cs="Arial"/>
          <w:b/>
          <w:bCs/>
          <w:sz w:val="20"/>
          <w:szCs w:val="20"/>
        </w:rPr>
        <w:t xml:space="preserve"> externship hrs.</w:t>
      </w:r>
    </w:p>
    <w:p w14:paraId="7B56E317" w14:textId="77777777" w:rsidR="000E773B" w:rsidRDefault="000E773B">
      <w:pPr>
        <w:rPr>
          <w:rFonts w:asciiTheme="majorHAnsi" w:eastAsiaTheme="majorEastAsia" w:hAnsiTheme="majorHAnsi" w:cstheme="majorBidi"/>
          <w:b/>
          <w:bCs/>
          <w:sz w:val="26"/>
          <w:szCs w:val="26"/>
          <w:u w:val="single"/>
        </w:rPr>
      </w:pPr>
      <w:r>
        <w:br w:type="page"/>
      </w:r>
    </w:p>
    <w:p w14:paraId="4F52EE34" w14:textId="4ABA0B49" w:rsidR="0023183C" w:rsidRPr="0087602B" w:rsidRDefault="0023183C" w:rsidP="0023183C">
      <w:pPr>
        <w:pStyle w:val="Heading2"/>
      </w:pPr>
      <w:bookmarkStart w:id="119" w:name="_Toc399412983"/>
      <w:bookmarkStart w:id="120" w:name="_Toc45705968"/>
      <w:bookmarkStart w:id="121" w:name="_Hlk506987581"/>
      <w:bookmarkEnd w:id="114"/>
      <w:r w:rsidRPr="0087602B">
        <w:lastRenderedPageBreak/>
        <w:t>PATIENT CARE TECHNICIAN</w:t>
      </w:r>
      <w:r w:rsidR="0099104A">
        <w:t xml:space="preserve"> combination</w:t>
      </w:r>
      <w:bookmarkEnd w:id="115"/>
      <w:bookmarkEnd w:id="119"/>
      <w:bookmarkEnd w:id="120"/>
    </w:p>
    <w:p w14:paraId="3B891CAE" w14:textId="77777777" w:rsidR="009B2152" w:rsidRPr="002772C6" w:rsidRDefault="009B2152" w:rsidP="009B2152">
      <w:pPr>
        <w:rPr>
          <w:rFonts w:ascii="Arial" w:hAnsi="Arial" w:cs="Arial"/>
          <w:b/>
          <w:sz w:val="20"/>
          <w:szCs w:val="20"/>
        </w:rPr>
      </w:pPr>
      <w:r w:rsidRPr="002772C6">
        <w:rPr>
          <w:rFonts w:ascii="Arial" w:hAnsi="Arial" w:cs="Arial"/>
          <w:b/>
          <w:sz w:val="20"/>
          <w:szCs w:val="20"/>
        </w:rPr>
        <w:t>Offered at both the Main and Branch</w:t>
      </w:r>
      <w:r>
        <w:rPr>
          <w:rFonts w:ascii="Arial" w:hAnsi="Arial" w:cs="Arial"/>
          <w:b/>
          <w:sz w:val="20"/>
          <w:szCs w:val="20"/>
        </w:rPr>
        <w:t xml:space="preserve"> Extension</w:t>
      </w:r>
      <w:r w:rsidRPr="002772C6">
        <w:rPr>
          <w:rFonts w:ascii="Arial" w:hAnsi="Arial" w:cs="Arial"/>
          <w:b/>
          <w:sz w:val="20"/>
          <w:szCs w:val="20"/>
        </w:rPr>
        <w:t xml:space="preserve"> </w:t>
      </w:r>
      <w:r>
        <w:rPr>
          <w:rFonts w:ascii="Arial" w:hAnsi="Arial" w:cs="Arial"/>
          <w:b/>
          <w:sz w:val="20"/>
          <w:szCs w:val="20"/>
        </w:rPr>
        <w:t>Campuses</w:t>
      </w:r>
    </w:p>
    <w:p w14:paraId="161E063F" w14:textId="77777777" w:rsidR="0023183C" w:rsidRPr="002772C6" w:rsidRDefault="0023183C" w:rsidP="0023183C">
      <w:pPr>
        <w:rPr>
          <w:b/>
          <w:color w:val="800080"/>
          <w:sz w:val="12"/>
          <w:szCs w:val="12"/>
          <w:u w:val="single"/>
        </w:rPr>
      </w:pPr>
    </w:p>
    <w:p w14:paraId="18E259DC" w14:textId="049A6852" w:rsidR="0023183C" w:rsidRPr="00921A92" w:rsidRDefault="0023183C" w:rsidP="0023183C">
      <w:pPr>
        <w:jc w:val="both"/>
        <w:rPr>
          <w:rFonts w:ascii="Arial" w:hAnsi="Arial" w:cs="Arial"/>
          <w:bCs/>
          <w:sz w:val="20"/>
          <w:szCs w:val="20"/>
        </w:rPr>
      </w:pPr>
      <w:r w:rsidRPr="00921A92">
        <w:rPr>
          <w:rFonts w:ascii="Arial" w:hAnsi="Arial" w:cs="Arial"/>
          <w:bCs/>
          <w:sz w:val="20"/>
          <w:szCs w:val="20"/>
        </w:rPr>
        <w:t>The Patient Care Technician/</w:t>
      </w:r>
      <w:r w:rsidR="00005C00">
        <w:rPr>
          <w:rFonts w:ascii="Arial" w:hAnsi="Arial" w:cs="Arial"/>
          <w:bCs/>
          <w:sz w:val="20"/>
          <w:szCs w:val="20"/>
        </w:rPr>
        <w:t>Medical Assistant</w:t>
      </w:r>
      <w:r w:rsidRPr="00921A92">
        <w:rPr>
          <w:rFonts w:ascii="Arial" w:hAnsi="Arial" w:cs="Arial"/>
          <w:bCs/>
          <w:sz w:val="20"/>
          <w:szCs w:val="20"/>
        </w:rPr>
        <w:t xml:space="preserve"> program is a comprehensive program designed to pr</w:t>
      </w:r>
      <w:r w:rsidR="004D5BD2">
        <w:rPr>
          <w:rFonts w:ascii="Arial" w:hAnsi="Arial" w:cs="Arial"/>
          <w:bCs/>
          <w:sz w:val="20"/>
          <w:szCs w:val="20"/>
        </w:rPr>
        <w:t>epare the graduate to become a Patient Care T</w:t>
      </w:r>
      <w:r w:rsidRPr="00921A92">
        <w:rPr>
          <w:rFonts w:ascii="Arial" w:hAnsi="Arial" w:cs="Arial"/>
          <w:bCs/>
          <w:sz w:val="20"/>
          <w:szCs w:val="20"/>
        </w:rPr>
        <w:t>echnician</w:t>
      </w:r>
      <w:r w:rsidR="004D5BD2">
        <w:rPr>
          <w:rFonts w:ascii="Arial" w:hAnsi="Arial" w:cs="Arial"/>
          <w:bCs/>
          <w:sz w:val="20"/>
          <w:szCs w:val="20"/>
        </w:rPr>
        <w:t xml:space="preserve"> and </w:t>
      </w:r>
      <w:r w:rsidR="00005C00">
        <w:rPr>
          <w:rFonts w:ascii="Arial" w:hAnsi="Arial" w:cs="Arial"/>
          <w:bCs/>
          <w:sz w:val="20"/>
          <w:szCs w:val="20"/>
        </w:rPr>
        <w:t xml:space="preserve"> Medical Assistant</w:t>
      </w:r>
      <w:r w:rsidR="00353B97">
        <w:rPr>
          <w:rFonts w:ascii="Arial" w:hAnsi="Arial" w:cs="Arial"/>
          <w:bCs/>
          <w:sz w:val="20"/>
          <w:szCs w:val="20"/>
        </w:rPr>
        <w:t>.</w:t>
      </w:r>
      <w:r w:rsidRPr="00921A92">
        <w:rPr>
          <w:rFonts w:ascii="Arial" w:hAnsi="Arial" w:cs="Arial"/>
          <w:bCs/>
          <w:sz w:val="20"/>
          <w:szCs w:val="20"/>
        </w:rPr>
        <w:t xml:space="preserve">  Graduates will receive training </w:t>
      </w:r>
      <w:r w:rsidRPr="006B421D">
        <w:rPr>
          <w:rFonts w:ascii="Arial" w:hAnsi="Arial" w:cs="Arial"/>
          <w:bCs/>
          <w:noProof/>
          <w:sz w:val="20"/>
          <w:szCs w:val="20"/>
        </w:rPr>
        <w:t>inpatient</w:t>
      </w:r>
      <w:r w:rsidRPr="00921A92">
        <w:rPr>
          <w:rFonts w:ascii="Arial" w:hAnsi="Arial" w:cs="Arial"/>
          <w:bCs/>
          <w:sz w:val="20"/>
          <w:szCs w:val="20"/>
        </w:rPr>
        <w:t xml:space="preserve"> health care to include EKG, cardiac circulation and blood pressure monitoring, phlebotomy and venipuncture skills</w:t>
      </w:r>
      <w:r w:rsidR="00005C00">
        <w:rPr>
          <w:rFonts w:ascii="Arial" w:hAnsi="Arial" w:cs="Arial"/>
          <w:bCs/>
          <w:sz w:val="20"/>
          <w:szCs w:val="20"/>
        </w:rPr>
        <w:t>, administrative and clinical medical assisting</w:t>
      </w:r>
      <w:r w:rsidRPr="00921A92">
        <w:rPr>
          <w:rFonts w:ascii="Arial" w:hAnsi="Arial" w:cs="Arial"/>
          <w:bCs/>
          <w:sz w:val="20"/>
          <w:szCs w:val="20"/>
        </w:rPr>
        <w:t xml:space="preserve">. Students will learn skills in </w:t>
      </w:r>
      <w:r w:rsidR="00005C00">
        <w:rPr>
          <w:rFonts w:ascii="Arial" w:hAnsi="Arial" w:cs="Arial"/>
          <w:bCs/>
          <w:sz w:val="20"/>
          <w:szCs w:val="20"/>
        </w:rPr>
        <w:t xml:space="preserve">medical assisting and </w:t>
      </w:r>
      <w:r w:rsidRPr="00921A92">
        <w:rPr>
          <w:rFonts w:ascii="Arial" w:hAnsi="Arial" w:cs="Arial"/>
          <w:bCs/>
          <w:sz w:val="20"/>
          <w:szCs w:val="20"/>
        </w:rPr>
        <w:t>patient care</w:t>
      </w:r>
      <w:r w:rsidR="00005C00">
        <w:rPr>
          <w:rFonts w:ascii="Arial" w:hAnsi="Arial" w:cs="Arial"/>
          <w:bCs/>
          <w:sz w:val="20"/>
          <w:szCs w:val="20"/>
        </w:rPr>
        <w:t xml:space="preserve">. All areas of program concentration will prepare and make eligible each student for the National certification exams </w:t>
      </w:r>
      <w:r w:rsidR="00E770EC">
        <w:rPr>
          <w:rFonts w:ascii="Arial" w:hAnsi="Arial" w:cs="Arial"/>
          <w:bCs/>
          <w:sz w:val="20"/>
          <w:szCs w:val="20"/>
        </w:rPr>
        <w:t>including</w:t>
      </w:r>
      <w:r w:rsidR="00005C00">
        <w:rPr>
          <w:rFonts w:ascii="Arial" w:hAnsi="Arial" w:cs="Arial"/>
          <w:bCs/>
          <w:sz w:val="20"/>
          <w:szCs w:val="20"/>
        </w:rPr>
        <w:t xml:space="preserve"> </w:t>
      </w:r>
      <w:r w:rsidRPr="00921A92">
        <w:rPr>
          <w:rFonts w:ascii="Arial" w:hAnsi="Arial" w:cs="Arial"/>
          <w:bCs/>
          <w:sz w:val="20"/>
          <w:szCs w:val="20"/>
        </w:rPr>
        <w:t>Certification for Patient Care Technician</w:t>
      </w:r>
      <w:r>
        <w:rPr>
          <w:rFonts w:ascii="Arial" w:hAnsi="Arial" w:cs="Arial"/>
          <w:bCs/>
          <w:sz w:val="20"/>
          <w:szCs w:val="20"/>
        </w:rPr>
        <w:t xml:space="preserve">, Phlebotomy Technician, </w:t>
      </w:r>
      <w:r w:rsidR="00353B97">
        <w:rPr>
          <w:rFonts w:ascii="Arial" w:hAnsi="Arial" w:cs="Arial"/>
          <w:bCs/>
          <w:sz w:val="20"/>
          <w:szCs w:val="20"/>
        </w:rPr>
        <w:t xml:space="preserve">and </w:t>
      </w:r>
      <w:r>
        <w:rPr>
          <w:rFonts w:ascii="Arial" w:hAnsi="Arial" w:cs="Arial"/>
          <w:bCs/>
          <w:sz w:val="20"/>
          <w:szCs w:val="20"/>
        </w:rPr>
        <w:t>EKG Technician</w:t>
      </w:r>
      <w:r w:rsidR="004103E6">
        <w:rPr>
          <w:rFonts w:ascii="Arial" w:hAnsi="Arial" w:cs="Arial"/>
          <w:bCs/>
          <w:sz w:val="20"/>
          <w:szCs w:val="20"/>
        </w:rPr>
        <w:t>.</w:t>
      </w:r>
      <w:r w:rsidRPr="00921A92">
        <w:rPr>
          <w:rFonts w:ascii="Arial" w:hAnsi="Arial" w:cs="Arial"/>
          <w:bCs/>
          <w:sz w:val="20"/>
          <w:szCs w:val="20"/>
        </w:rPr>
        <w:t xml:space="preserve"> </w:t>
      </w:r>
    </w:p>
    <w:p w14:paraId="3E9DFE86" w14:textId="77777777" w:rsidR="0023183C" w:rsidRPr="002772C6" w:rsidRDefault="0023183C" w:rsidP="0023183C">
      <w:pPr>
        <w:jc w:val="both"/>
        <w:rPr>
          <w:rFonts w:ascii="Arial" w:hAnsi="Arial" w:cs="Arial"/>
          <w:bCs/>
          <w:sz w:val="12"/>
          <w:szCs w:val="12"/>
        </w:rPr>
      </w:pPr>
    </w:p>
    <w:p w14:paraId="4E3A3DF6" w14:textId="77777777" w:rsidR="0023183C" w:rsidRPr="00921A92" w:rsidRDefault="0023183C" w:rsidP="0023183C">
      <w:pPr>
        <w:jc w:val="both"/>
        <w:rPr>
          <w:rFonts w:ascii="Arial" w:hAnsi="Arial" w:cs="Arial"/>
          <w:b/>
          <w:bCs/>
          <w:sz w:val="20"/>
          <w:szCs w:val="20"/>
        </w:rPr>
      </w:pPr>
      <w:r w:rsidRPr="00921A92">
        <w:rPr>
          <w:rFonts w:ascii="Arial" w:hAnsi="Arial" w:cs="Arial"/>
          <w:b/>
          <w:bCs/>
          <w:sz w:val="20"/>
          <w:szCs w:val="20"/>
        </w:rPr>
        <w:t>Program Objectives:</w:t>
      </w:r>
    </w:p>
    <w:p w14:paraId="2B67D3B2" w14:textId="77777777" w:rsidR="0023183C" w:rsidRPr="00921A92" w:rsidRDefault="0023183C" w:rsidP="0023183C">
      <w:pPr>
        <w:widowControl w:val="0"/>
        <w:jc w:val="both"/>
        <w:rPr>
          <w:rFonts w:ascii="Arial" w:hAnsi="Arial" w:cs="Arial"/>
          <w:sz w:val="20"/>
          <w:szCs w:val="20"/>
        </w:rPr>
      </w:pPr>
      <w:r w:rsidRPr="00921A92">
        <w:rPr>
          <w:rFonts w:ascii="Arial" w:hAnsi="Arial" w:cs="Arial"/>
          <w:sz w:val="20"/>
          <w:szCs w:val="20"/>
        </w:rPr>
        <w:t>Upon completion of the course, the student will be able to perform the duties of a patient care technician/nurse assistant to include:</w:t>
      </w:r>
    </w:p>
    <w:p w14:paraId="49311886" w14:textId="77777777" w:rsidR="0023183C" w:rsidRPr="00921A92" w:rsidRDefault="0023183C" w:rsidP="00E46B38">
      <w:pPr>
        <w:numPr>
          <w:ilvl w:val="0"/>
          <w:numId w:val="9"/>
        </w:numPr>
        <w:jc w:val="both"/>
        <w:rPr>
          <w:rFonts w:ascii="Arial" w:hAnsi="Arial" w:cs="Arial"/>
          <w:bCs/>
          <w:sz w:val="20"/>
          <w:szCs w:val="20"/>
        </w:rPr>
      </w:pPr>
      <w:r w:rsidRPr="00921A92">
        <w:rPr>
          <w:rFonts w:ascii="Arial" w:hAnsi="Arial" w:cs="Arial"/>
          <w:bCs/>
          <w:sz w:val="20"/>
          <w:szCs w:val="20"/>
        </w:rPr>
        <w:t>How to perform basic first aid</w:t>
      </w:r>
    </w:p>
    <w:p w14:paraId="7B86A3BE" w14:textId="77777777" w:rsidR="0023183C" w:rsidRPr="00921A92" w:rsidRDefault="0023183C" w:rsidP="00E46B38">
      <w:pPr>
        <w:numPr>
          <w:ilvl w:val="0"/>
          <w:numId w:val="9"/>
        </w:numPr>
        <w:jc w:val="both"/>
        <w:rPr>
          <w:rFonts w:ascii="Arial" w:hAnsi="Arial" w:cs="Arial"/>
          <w:bCs/>
          <w:sz w:val="20"/>
          <w:szCs w:val="20"/>
        </w:rPr>
      </w:pPr>
      <w:r w:rsidRPr="00921A92">
        <w:rPr>
          <w:rFonts w:ascii="Arial" w:hAnsi="Arial" w:cs="Arial"/>
          <w:bCs/>
          <w:sz w:val="20"/>
          <w:szCs w:val="20"/>
        </w:rPr>
        <w:t>How to perform CPR</w:t>
      </w:r>
      <w:r>
        <w:rPr>
          <w:rFonts w:ascii="Arial" w:hAnsi="Arial" w:cs="Arial"/>
          <w:bCs/>
          <w:sz w:val="20"/>
          <w:szCs w:val="20"/>
        </w:rPr>
        <w:t>/AED</w:t>
      </w:r>
    </w:p>
    <w:p w14:paraId="7744B2C5" w14:textId="3FADF4BB" w:rsidR="0023183C" w:rsidRPr="00921A92" w:rsidRDefault="0023183C" w:rsidP="00E46B38">
      <w:pPr>
        <w:numPr>
          <w:ilvl w:val="0"/>
          <w:numId w:val="9"/>
        </w:numPr>
        <w:jc w:val="both"/>
        <w:rPr>
          <w:rFonts w:ascii="Arial" w:hAnsi="Arial" w:cs="Arial"/>
          <w:bCs/>
          <w:sz w:val="20"/>
          <w:szCs w:val="20"/>
        </w:rPr>
      </w:pPr>
      <w:r w:rsidRPr="00921A92">
        <w:rPr>
          <w:rFonts w:ascii="Arial" w:hAnsi="Arial" w:cs="Arial"/>
          <w:bCs/>
          <w:sz w:val="20"/>
          <w:szCs w:val="20"/>
        </w:rPr>
        <w:t>Take vital signs</w:t>
      </w:r>
      <w:r w:rsidR="00005C00">
        <w:rPr>
          <w:rFonts w:ascii="Arial" w:hAnsi="Arial" w:cs="Arial"/>
          <w:bCs/>
          <w:sz w:val="20"/>
          <w:szCs w:val="20"/>
        </w:rPr>
        <w:t xml:space="preserve"> and  patient </w:t>
      </w:r>
      <w:r w:rsidR="00E770EC">
        <w:rPr>
          <w:rFonts w:ascii="Arial" w:hAnsi="Arial" w:cs="Arial"/>
          <w:bCs/>
          <w:sz w:val="20"/>
          <w:szCs w:val="20"/>
        </w:rPr>
        <w:t>triage.</w:t>
      </w:r>
    </w:p>
    <w:p w14:paraId="218B2E6C" w14:textId="77777777" w:rsidR="0023183C" w:rsidRPr="00921A92" w:rsidRDefault="0023183C" w:rsidP="00E46B38">
      <w:pPr>
        <w:numPr>
          <w:ilvl w:val="0"/>
          <w:numId w:val="9"/>
        </w:numPr>
        <w:jc w:val="both"/>
        <w:rPr>
          <w:rFonts w:ascii="Arial" w:hAnsi="Arial" w:cs="Arial"/>
          <w:bCs/>
          <w:sz w:val="20"/>
          <w:szCs w:val="20"/>
        </w:rPr>
      </w:pPr>
      <w:r w:rsidRPr="00921A92">
        <w:rPr>
          <w:rFonts w:ascii="Arial" w:hAnsi="Arial" w:cs="Arial"/>
          <w:bCs/>
          <w:sz w:val="20"/>
          <w:szCs w:val="20"/>
        </w:rPr>
        <w:t>Apply proper body mechanics in bed making, lifting, and turning patients.</w:t>
      </w:r>
    </w:p>
    <w:p w14:paraId="7380ACA3" w14:textId="77777777" w:rsidR="0023183C" w:rsidRPr="00921A92" w:rsidRDefault="0023183C" w:rsidP="00E46B38">
      <w:pPr>
        <w:numPr>
          <w:ilvl w:val="0"/>
          <w:numId w:val="9"/>
        </w:numPr>
        <w:jc w:val="both"/>
        <w:rPr>
          <w:rFonts w:ascii="Arial" w:hAnsi="Arial" w:cs="Arial"/>
          <w:bCs/>
          <w:sz w:val="20"/>
          <w:szCs w:val="20"/>
        </w:rPr>
      </w:pPr>
      <w:r w:rsidRPr="00921A92">
        <w:rPr>
          <w:rFonts w:ascii="Arial" w:hAnsi="Arial" w:cs="Arial"/>
          <w:bCs/>
          <w:sz w:val="20"/>
          <w:szCs w:val="20"/>
        </w:rPr>
        <w:t xml:space="preserve">Hand washing and cleanliness skills  </w:t>
      </w:r>
    </w:p>
    <w:p w14:paraId="2A6BED64" w14:textId="77777777" w:rsidR="0023183C" w:rsidRPr="00921A92" w:rsidRDefault="0023183C" w:rsidP="00E46B38">
      <w:pPr>
        <w:numPr>
          <w:ilvl w:val="0"/>
          <w:numId w:val="9"/>
        </w:numPr>
        <w:jc w:val="both"/>
        <w:rPr>
          <w:rFonts w:ascii="Arial" w:hAnsi="Arial" w:cs="Arial"/>
          <w:bCs/>
          <w:sz w:val="20"/>
          <w:szCs w:val="20"/>
        </w:rPr>
      </w:pPr>
      <w:r>
        <w:rPr>
          <w:rFonts w:ascii="Arial" w:hAnsi="Arial" w:cs="Arial"/>
          <w:bCs/>
          <w:sz w:val="20"/>
          <w:szCs w:val="20"/>
        </w:rPr>
        <w:t>An introduction to all body system</w:t>
      </w:r>
      <w:r w:rsidRPr="00921A92">
        <w:rPr>
          <w:rFonts w:ascii="Arial" w:hAnsi="Arial" w:cs="Arial"/>
          <w:bCs/>
          <w:sz w:val="20"/>
          <w:szCs w:val="20"/>
        </w:rPr>
        <w:t>s</w:t>
      </w:r>
    </w:p>
    <w:p w14:paraId="097ED8B1" w14:textId="77777777" w:rsidR="0023183C" w:rsidRPr="00921A92" w:rsidRDefault="0023183C" w:rsidP="00E46B38">
      <w:pPr>
        <w:numPr>
          <w:ilvl w:val="0"/>
          <w:numId w:val="9"/>
        </w:numPr>
        <w:jc w:val="both"/>
        <w:rPr>
          <w:rFonts w:ascii="Arial" w:hAnsi="Arial" w:cs="Arial"/>
          <w:bCs/>
          <w:sz w:val="20"/>
          <w:szCs w:val="20"/>
        </w:rPr>
      </w:pPr>
      <w:r w:rsidRPr="00921A92">
        <w:rPr>
          <w:rFonts w:ascii="Arial" w:hAnsi="Arial" w:cs="Arial"/>
          <w:bCs/>
          <w:sz w:val="20"/>
          <w:szCs w:val="20"/>
        </w:rPr>
        <w:t xml:space="preserve">EKG </w:t>
      </w:r>
    </w:p>
    <w:p w14:paraId="624BBD17" w14:textId="77777777" w:rsidR="0023183C" w:rsidRPr="00921A92" w:rsidRDefault="0023183C" w:rsidP="00E46B38">
      <w:pPr>
        <w:numPr>
          <w:ilvl w:val="0"/>
          <w:numId w:val="9"/>
        </w:numPr>
        <w:jc w:val="both"/>
        <w:rPr>
          <w:rFonts w:ascii="Arial" w:hAnsi="Arial" w:cs="Arial"/>
          <w:bCs/>
          <w:sz w:val="20"/>
          <w:szCs w:val="20"/>
        </w:rPr>
      </w:pPr>
      <w:r w:rsidRPr="00921A92">
        <w:rPr>
          <w:rFonts w:ascii="Arial" w:hAnsi="Arial" w:cs="Arial"/>
          <w:bCs/>
          <w:sz w:val="20"/>
          <w:szCs w:val="20"/>
        </w:rPr>
        <w:t>Phlebotomy and venipuncture</w:t>
      </w:r>
    </w:p>
    <w:p w14:paraId="0EA1FD71" w14:textId="70AA0FE0" w:rsidR="0023183C" w:rsidRPr="00921A92" w:rsidRDefault="0023183C" w:rsidP="0023183C">
      <w:pPr>
        <w:jc w:val="both"/>
        <w:rPr>
          <w:rFonts w:ascii="Arial" w:hAnsi="Arial" w:cs="Arial"/>
          <w:bCs/>
          <w:sz w:val="20"/>
          <w:szCs w:val="20"/>
        </w:rPr>
      </w:pPr>
      <w:r w:rsidRPr="00921A92">
        <w:rPr>
          <w:rFonts w:ascii="Arial" w:hAnsi="Arial" w:cs="Arial"/>
          <w:bCs/>
          <w:sz w:val="20"/>
          <w:szCs w:val="20"/>
        </w:rPr>
        <w:t>To qualify for graduation from this program the student must demonstrate competency in each of the patient care skills and successfully complete the externship</w:t>
      </w:r>
      <w:r>
        <w:rPr>
          <w:rFonts w:ascii="Arial" w:hAnsi="Arial" w:cs="Arial"/>
          <w:bCs/>
          <w:sz w:val="20"/>
          <w:szCs w:val="20"/>
        </w:rPr>
        <w:t>s</w:t>
      </w:r>
      <w:r w:rsidRPr="00921A92">
        <w:rPr>
          <w:rFonts w:ascii="Arial" w:hAnsi="Arial" w:cs="Arial"/>
          <w:bCs/>
          <w:sz w:val="20"/>
          <w:szCs w:val="20"/>
        </w:rPr>
        <w:t xml:space="preserve">.   Graduates in this program will be qualified to find entry-level positions in doctor’s offices, hospitals, </w:t>
      </w:r>
      <w:r w:rsidR="00DC7F04" w:rsidRPr="00921A92">
        <w:rPr>
          <w:rFonts w:ascii="Arial" w:hAnsi="Arial" w:cs="Arial"/>
          <w:bCs/>
          <w:sz w:val="20"/>
          <w:szCs w:val="20"/>
        </w:rPr>
        <w:t>nursing,</w:t>
      </w:r>
      <w:r w:rsidRPr="00921A92">
        <w:rPr>
          <w:rFonts w:ascii="Arial" w:hAnsi="Arial" w:cs="Arial"/>
          <w:bCs/>
          <w:sz w:val="20"/>
          <w:szCs w:val="20"/>
        </w:rPr>
        <w:t xml:space="preserve"> and convalescent health care </w:t>
      </w:r>
      <w:r w:rsidR="00E770EC" w:rsidRPr="00921A92">
        <w:rPr>
          <w:rFonts w:ascii="Arial" w:hAnsi="Arial" w:cs="Arial"/>
          <w:bCs/>
          <w:sz w:val="20"/>
          <w:szCs w:val="20"/>
        </w:rPr>
        <w:t>facilities.</w:t>
      </w:r>
      <w:r w:rsidRPr="00921A92">
        <w:rPr>
          <w:rFonts w:ascii="Arial" w:hAnsi="Arial" w:cs="Arial"/>
          <w:bCs/>
          <w:sz w:val="20"/>
          <w:szCs w:val="20"/>
        </w:rPr>
        <w:t xml:space="preserve"> </w:t>
      </w:r>
    </w:p>
    <w:p w14:paraId="7784829B" w14:textId="77777777" w:rsidR="0023183C" w:rsidRPr="006F552B" w:rsidRDefault="0023183C" w:rsidP="0023183C">
      <w:pPr>
        <w:widowControl w:val="0"/>
        <w:jc w:val="both"/>
        <w:rPr>
          <w:b/>
          <w:bCs/>
          <w:sz w:val="18"/>
          <w:szCs w:val="18"/>
        </w:rPr>
      </w:pPr>
    </w:p>
    <w:tbl>
      <w:tblPr>
        <w:tblW w:w="10008" w:type="dxa"/>
        <w:tblLook w:val="0000" w:firstRow="0" w:lastRow="0" w:firstColumn="0" w:lastColumn="0" w:noHBand="0" w:noVBand="0"/>
      </w:tblPr>
      <w:tblGrid>
        <w:gridCol w:w="1800"/>
        <w:gridCol w:w="4698"/>
        <w:gridCol w:w="1710"/>
        <w:gridCol w:w="1800"/>
      </w:tblGrid>
      <w:tr w:rsidR="0023183C" w:rsidRPr="00AF6BAB" w14:paraId="3073AB19" w14:textId="77777777" w:rsidTr="00905D7F">
        <w:trPr>
          <w:trHeight w:val="630"/>
        </w:trPr>
        <w:tc>
          <w:tcPr>
            <w:tcW w:w="1800" w:type="dxa"/>
            <w:tcBorders>
              <w:bottom w:val="single" w:sz="4" w:space="0" w:color="auto"/>
              <w:right w:val="single" w:sz="4" w:space="0" w:color="auto"/>
            </w:tcBorders>
            <w:shd w:val="clear" w:color="auto" w:fill="auto"/>
          </w:tcPr>
          <w:p w14:paraId="31937B1B" w14:textId="76A591DF" w:rsidR="0023183C" w:rsidRPr="00AF6BAB" w:rsidRDefault="00555D70" w:rsidP="00905D7F">
            <w:pPr>
              <w:widowControl w:val="0"/>
              <w:jc w:val="center"/>
              <w:rPr>
                <w:rFonts w:ascii="Arial" w:hAnsi="Arial" w:cs="Arial"/>
                <w:b/>
                <w:sz w:val="22"/>
                <w:szCs w:val="22"/>
              </w:rPr>
            </w:pPr>
            <w:r>
              <w:rPr>
                <w:rFonts w:ascii="Arial" w:hAnsi="Arial" w:cs="Arial"/>
                <w:b/>
                <w:noProof/>
                <w:sz w:val="22"/>
                <w:szCs w:val="22"/>
              </w:rPr>
              <mc:AlternateContent>
                <mc:Choice Requires="wps">
                  <w:drawing>
                    <wp:anchor distT="36576" distB="36576" distL="36576" distR="36576" simplePos="0" relativeHeight="251660288" behindDoc="0" locked="0" layoutInCell="1" allowOverlap="1" wp14:anchorId="0A1F47BA" wp14:editId="0DA7BA5F">
                      <wp:simplePos x="0" y="0"/>
                      <wp:positionH relativeFrom="column">
                        <wp:posOffset>-109581950</wp:posOffset>
                      </wp:positionH>
                      <wp:positionV relativeFrom="paragraph">
                        <wp:posOffset>-104355900</wp:posOffset>
                      </wp:positionV>
                      <wp:extent cx="3911600" cy="1268095"/>
                      <wp:effectExtent l="0" t="3175" r="3175" b="0"/>
                      <wp:wrapNone/>
                      <wp:docPr id="5" name="Contro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911600" cy="12680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3BD25" id="Control 14" o:spid="_x0000_s1026" style="position:absolute;margin-left:-8628.5pt;margin-top:-8217pt;width:308pt;height:99.8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" filled="f" stroked="f" insetpen="t">
                      <v:shadow color="#ccc"/>
                      <o:lock v:ext="edit" shapetype="t"/>
                      <v:textbox inset="0,0,0,0"/>
                    </v:rect>
                  </w:pict>
                </mc:Fallback>
              </mc:AlternateContent>
            </w:r>
            <w:r w:rsidR="0023183C" w:rsidRPr="00AF6BAB">
              <w:rPr>
                <w:rFonts w:ascii="Arial" w:hAnsi="Arial" w:cs="Arial"/>
                <w:b/>
                <w:sz w:val="22"/>
                <w:szCs w:val="22"/>
              </w:rPr>
              <w:t> </w:t>
            </w:r>
          </w:p>
          <w:p w14:paraId="01E68BF6" w14:textId="77777777" w:rsidR="0023183C" w:rsidRPr="00AF6BAB" w:rsidRDefault="0023183C" w:rsidP="00905D7F">
            <w:pPr>
              <w:widowControl w:val="0"/>
              <w:jc w:val="center"/>
              <w:rPr>
                <w:rFonts w:ascii="Arial" w:hAnsi="Arial" w:cs="Arial"/>
                <w:b/>
                <w:sz w:val="22"/>
                <w:szCs w:val="22"/>
              </w:rPr>
            </w:pPr>
            <w:r w:rsidRPr="00AF6BAB">
              <w:rPr>
                <w:rFonts w:ascii="Arial" w:hAnsi="Arial" w:cs="Arial"/>
                <w:b/>
                <w:sz w:val="22"/>
                <w:szCs w:val="22"/>
              </w:rPr>
              <w:t>Subject #</w:t>
            </w:r>
          </w:p>
        </w:tc>
        <w:tc>
          <w:tcPr>
            <w:tcW w:w="4698" w:type="dxa"/>
            <w:tcBorders>
              <w:left w:val="single" w:sz="4" w:space="0" w:color="auto"/>
              <w:bottom w:val="single" w:sz="4" w:space="0" w:color="auto"/>
            </w:tcBorders>
            <w:shd w:val="clear" w:color="auto" w:fill="auto"/>
          </w:tcPr>
          <w:p w14:paraId="049404FB" w14:textId="77777777" w:rsidR="0023183C" w:rsidRPr="00AF6BAB" w:rsidRDefault="0023183C" w:rsidP="00905D7F">
            <w:pPr>
              <w:widowControl w:val="0"/>
              <w:jc w:val="center"/>
              <w:rPr>
                <w:rFonts w:ascii="Arial" w:hAnsi="Arial" w:cs="Arial"/>
                <w:b/>
                <w:sz w:val="22"/>
                <w:szCs w:val="22"/>
              </w:rPr>
            </w:pPr>
            <w:r w:rsidRPr="00AF6BAB">
              <w:rPr>
                <w:rFonts w:ascii="Arial" w:hAnsi="Arial" w:cs="Arial"/>
                <w:b/>
                <w:sz w:val="22"/>
                <w:szCs w:val="22"/>
              </w:rPr>
              <w:t> </w:t>
            </w:r>
          </w:p>
          <w:p w14:paraId="3D8FD5E5" w14:textId="77777777" w:rsidR="0023183C" w:rsidRPr="00AF6BAB" w:rsidRDefault="0023183C" w:rsidP="00905D7F">
            <w:pPr>
              <w:widowControl w:val="0"/>
              <w:jc w:val="center"/>
              <w:rPr>
                <w:rFonts w:ascii="Arial" w:hAnsi="Arial" w:cs="Arial"/>
                <w:b/>
                <w:sz w:val="22"/>
                <w:szCs w:val="22"/>
              </w:rPr>
            </w:pPr>
            <w:r w:rsidRPr="00AF6BAB">
              <w:rPr>
                <w:rFonts w:ascii="Arial" w:hAnsi="Arial" w:cs="Arial"/>
                <w:b/>
                <w:sz w:val="22"/>
                <w:szCs w:val="22"/>
              </w:rPr>
              <w:t>Subject Title</w:t>
            </w:r>
          </w:p>
        </w:tc>
        <w:tc>
          <w:tcPr>
            <w:tcW w:w="1710" w:type="dxa"/>
            <w:tcBorders>
              <w:bottom w:val="single" w:sz="4" w:space="0" w:color="auto"/>
            </w:tcBorders>
            <w:shd w:val="clear" w:color="auto" w:fill="auto"/>
          </w:tcPr>
          <w:p w14:paraId="520D9250" w14:textId="77777777" w:rsidR="0023183C" w:rsidRPr="00AF6BAB" w:rsidRDefault="0023183C" w:rsidP="00905D7F">
            <w:pPr>
              <w:widowControl w:val="0"/>
              <w:jc w:val="center"/>
              <w:rPr>
                <w:rFonts w:ascii="Arial" w:hAnsi="Arial" w:cs="Arial"/>
                <w:b/>
                <w:sz w:val="22"/>
                <w:szCs w:val="22"/>
              </w:rPr>
            </w:pPr>
            <w:r w:rsidRPr="00AF6BAB">
              <w:rPr>
                <w:rFonts w:ascii="Arial" w:hAnsi="Arial" w:cs="Arial"/>
                <w:b/>
                <w:sz w:val="22"/>
                <w:szCs w:val="22"/>
              </w:rPr>
              <w:t>Clock Hours</w:t>
            </w:r>
          </w:p>
          <w:p w14:paraId="6DB2F9B3" w14:textId="77777777" w:rsidR="0023183C" w:rsidRPr="00AF6BAB" w:rsidRDefault="0023183C" w:rsidP="00905D7F">
            <w:pPr>
              <w:widowControl w:val="0"/>
              <w:jc w:val="center"/>
              <w:rPr>
                <w:rFonts w:ascii="Arial" w:hAnsi="Arial" w:cs="Arial"/>
                <w:b/>
                <w:sz w:val="22"/>
                <w:szCs w:val="22"/>
              </w:rPr>
            </w:pPr>
            <w:r w:rsidRPr="00AF6BAB">
              <w:rPr>
                <w:rFonts w:ascii="Arial" w:hAnsi="Arial" w:cs="Arial"/>
                <w:b/>
                <w:sz w:val="22"/>
                <w:szCs w:val="22"/>
              </w:rPr>
              <w:t>Lec/Lab/Ext</w:t>
            </w:r>
          </w:p>
        </w:tc>
        <w:tc>
          <w:tcPr>
            <w:tcW w:w="1800" w:type="dxa"/>
            <w:tcBorders>
              <w:bottom w:val="single" w:sz="4" w:space="0" w:color="auto"/>
            </w:tcBorders>
            <w:shd w:val="clear" w:color="auto" w:fill="auto"/>
          </w:tcPr>
          <w:p w14:paraId="062244C9" w14:textId="77777777" w:rsidR="0023183C" w:rsidRPr="00AF6BAB" w:rsidRDefault="0023183C" w:rsidP="00905D7F">
            <w:pPr>
              <w:widowControl w:val="0"/>
              <w:jc w:val="center"/>
              <w:rPr>
                <w:rFonts w:ascii="Arial" w:hAnsi="Arial" w:cs="Arial"/>
                <w:b/>
                <w:sz w:val="22"/>
                <w:szCs w:val="22"/>
              </w:rPr>
            </w:pPr>
            <w:r w:rsidRPr="00AF6BAB">
              <w:rPr>
                <w:rFonts w:ascii="Arial" w:hAnsi="Arial" w:cs="Arial"/>
                <w:b/>
                <w:sz w:val="22"/>
                <w:szCs w:val="22"/>
              </w:rPr>
              <w:t>Total</w:t>
            </w:r>
          </w:p>
          <w:p w14:paraId="6BB59721" w14:textId="77777777" w:rsidR="0023183C" w:rsidRPr="00AF6BAB" w:rsidRDefault="0023183C" w:rsidP="00905D7F">
            <w:pPr>
              <w:widowControl w:val="0"/>
              <w:jc w:val="center"/>
              <w:rPr>
                <w:rFonts w:ascii="Arial" w:hAnsi="Arial" w:cs="Arial"/>
                <w:b/>
                <w:sz w:val="22"/>
                <w:szCs w:val="22"/>
              </w:rPr>
            </w:pPr>
            <w:r w:rsidRPr="00AF6BAB">
              <w:rPr>
                <w:rFonts w:ascii="Arial" w:hAnsi="Arial" w:cs="Arial"/>
                <w:b/>
                <w:sz w:val="22"/>
                <w:szCs w:val="22"/>
              </w:rPr>
              <w:t>Clock Hours</w:t>
            </w:r>
          </w:p>
        </w:tc>
      </w:tr>
      <w:tr w:rsidR="0023183C" w:rsidRPr="00AF6BAB" w14:paraId="7DD0DCCE" w14:textId="77777777" w:rsidTr="00905D7F">
        <w:trPr>
          <w:trHeight w:val="183"/>
        </w:trPr>
        <w:tc>
          <w:tcPr>
            <w:tcW w:w="1800" w:type="dxa"/>
            <w:tcBorders>
              <w:top w:val="single" w:sz="4" w:space="0" w:color="auto"/>
              <w:right w:val="single" w:sz="4" w:space="0" w:color="auto"/>
            </w:tcBorders>
            <w:shd w:val="clear" w:color="auto" w:fill="auto"/>
          </w:tcPr>
          <w:p w14:paraId="6077BD50" w14:textId="77777777" w:rsidR="0023183C" w:rsidRPr="00AF6BAB" w:rsidRDefault="00B91A8A" w:rsidP="00905D7F">
            <w:pPr>
              <w:widowControl w:val="0"/>
              <w:rPr>
                <w:rFonts w:ascii="Arial" w:hAnsi="Arial" w:cs="Arial"/>
                <w:sz w:val="22"/>
                <w:szCs w:val="22"/>
              </w:rPr>
            </w:pPr>
            <w:r>
              <w:rPr>
                <w:rFonts w:ascii="Arial" w:hAnsi="Arial" w:cs="Arial"/>
                <w:sz w:val="22"/>
                <w:szCs w:val="22"/>
              </w:rPr>
              <w:t>PCT</w:t>
            </w:r>
            <w:r w:rsidR="0023183C" w:rsidRPr="00AF6BAB">
              <w:rPr>
                <w:rFonts w:ascii="Arial" w:hAnsi="Arial" w:cs="Arial"/>
                <w:sz w:val="22"/>
                <w:szCs w:val="22"/>
              </w:rPr>
              <w:t xml:space="preserve"> 101</w:t>
            </w:r>
          </w:p>
        </w:tc>
        <w:tc>
          <w:tcPr>
            <w:tcW w:w="4698" w:type="dxa"/>
            <w:tcBorders>
              <w:top w:val="single" w:sz="4" w:space="0" w:color="auto"/>
              <w:left w:val="single" w:sz="4" w:space="0" w:color="auto"/>
            </w:tcBorders>
            <w:shd w:val="clear" w:color="auto" w:fill="auto"/>
          </w:tcPr>
          <w:p w14:paraId="6CA6A118" w14:textId="77777777" w:rsidR="0023183C" w:rsidRPr="00AF6BAB" w:rsidRDefault="00B91A8A" w:rsidP="00905D7F">
            <w:pPr>
              <w:widowControl w:val="0"/>
              <w:rPr>
                <w:rFonts w:ascii="Arial" w:hAnsi="Arial" w:cs="Arial"/>
                <w:sz w:val="22"/>
                <w:szCs w:val="22"/>
              </w:rPr>
            </w:pPr>
            <w:r>
              <w:rPr>
                <w:rFonts w:ascii="Arial" w:hAnsi="Arial" w:cs="Arial"/>
                <w:sz w:val="22"/>
                <w:szCs w:val="22"/>
              </w:rPr>
              <w:t>Patient Care</w:t>
            </w:r>
          </w:p>
        </w:tc>
        <w:tc>
          <w:tcPr>
            <w:tcW w:w="1710" w:type="dxa"/>
            <w:tcBorders>
              <w:top w:val="single" w:sz="4" w:space="0" w:color="auto"/>
            </w:tcBorders>
            <w:shd w:val="clear" w:color="auto" w:fill="auto"/>
          </w:tcPr>
          <w:p w14:paraId="4F7EF94C" w14:textId="090F4B17" w:rsidR="0023183C" w:rsidRPr="00AF6BAB" w:rsidRDefault="0023183C" w:rsidP="00905D7F">
            <w:pPr>
              <w:widowControl w:val="0"/>
              <w:jc w:val="center"/>
              <w:rPr>
                <w:rFonts w:ascii="Arial" w:hAnsi="Arial" w:cs="Arial"/>
                <w:sz w:val="22"/>
                <w:szCs w:val="22"/>
              </w:rPr>
            </w:pPr>
            <w:r>
              <w:rPr>
                <w:rFonts w:ascii="Arial" w:hAnsi="Arial" w:cs="Arial"/>
                <w:sz w:val="22"/>
                <w:szCs w:val="22"/>
              </w:rPr>
              <w:t>23/</w:t>
            </w:r>
            <w:r w:rsidR="0099104A">
              <w:rPr>
                <w:rFonts w:ascii="Arial" w:hAnsi="Arial" w:cs="Arial"/>
                <w:sz w:val="22"/>
                <w:szCs w:val="22"/>
              </w:rPr>
              <w:t>17</w:t>
            </w:r>
            <w:r w:rsidRPr="00AF6BAB">
              <w:rPr>
                <w:rFonts w:ascii="Arial" w:hAnsi="Arial" w:cs="Arial"/>
                <w:sz w:val="22"/>
                <w:szCs w:val="22"/>
              </w:rPr>
              <w:t>/00</w:t>
            </w:r>
          </w:p>
        </w:tc>
        <w:tc>
          <w:tcPr>
            <w:tcW w:w="1800" w:type="dxa"/>
            <w:tcBorders>
              <w:top w:val="single" w:sz="4" w:space="0" w:color="auto"/>
            </w:tcBorders>
            <w:shd w:val="clear" w:color="auto" w:fill="auto"/>
          </w:tcPr>
          <w:p w14:paraId="552EC1E2" w14:textId="1CED2F95" w:rsidR="0023183C" w:rsidRPr="00AF6BAB" w:rsidRDefault="0023183C" w:rsidP="00905D7F">
            <w:pPr>
              <w:widowControl w:val="0"/>
              <w:jc w:val="center"/>
              <w:rPr>
                <w:rFonts w:ascii="Arial" w:hAnsi="Arial" w:cs="Arial"/>
                <w:sz w:val="22"/>
                <w:szCs w:val="22"/>
              </w:rPr>
            </w:pPr>
            <w:r>
              <w:rPr>
                <w:rFonts w:ascii="Arial" w:hAnsi="Arial" w:cs="Arial"/>
                <w:sz w:val="22"/>
                <w:szCs w:val="22"/>
              </w:rPr>
              <w:t>4</w:t>
            </w:r>
            <w:r w:rsidR="0099104A">
              <w:rPr>
                <w:rFonts w:ascii="Arial" w:hAnsi="Arial" w:cs="Arial"/>
                <w:sz w:val="22"/>
                <w:szCs w:val="22"/>
              </w:rPr>
              <w:t>0</w:t>
            </w:r>
          </w:p>
        </w:tc>
      </w:tr>
      <w:tr w:rsidR="0023183C" w:rsidRPr="00AF6BAB" w14:paraId="561DD57F" w14:textId="77777777" w:rsidTr="00905D7F">
        <w:trPr>
          <w:trHeight w:val="183"/>
        </w:trPr>
        <w:tc>
          <w:tcPr>
            <w:tcW w:w="1800" w:type="dxa"/>
            <w:tcBorders>
              <w:right w:val="single" w:sz="4" w:space="0" w:color="auto"/>
            </w:tcBorders>
            <w:shd w:val="clear" w:color="auto" w:fill="auto"/>
          </w:tcPr>
          <w:p w14:paraId="50B3C5A5" w14:textId="77777777" w:rsidR="0023183C" w:rsidRPr="00AF6BAB" w:rsidRDefault="0023183C" w:rsidP="00905D7F">
            <w:pPr>
              <w:widowControl w:val="0"/>
              <w:rPr>
                <w:rFonts w:ascii="Arial" w:hAnsi="Arial" w:cs="Arial"/>
                <w:sz w:val="22"/>
                <w:szCs w:val="22"/>
              </w:rPr>
            </w:pPr>
            <w:r w:rsidRPr="00AF6BAB">
              <w:rPr>
                <w:rFonts w:ascii="Arial" w:hAnsi="Arial" w:cs="Arial"/>
                <w:sz w:val="22"/>
                <w:szCs w:val="22"/>
              </w:rPr>
              <w:t>CAR 101</w:t>
            </w:r>
          </w:p>
        </w:tc>
        <w:tc>
          <w:tcPr>
            <w:tcW w:w="4698" w:type="dxa"/>
            <w:tcBorders>
              <w:left w:val="single" w:sz="4" w:space="0" w:color="auto"/>
            </w:tcBorders>
            <w:shd w:val="clear" w:color="auto" w:fill="auto"/>
          </w:tcPr>
          <w:p w14:paraId="1BB219B2" w14:textId="77777777" w:rsidR="0023183C" w:rsidRPr="00AF6BAB" w:rsidRDefault="0023183C" w:rsidP="00905D7F">
            <w:pPr>
              <w:widowControl w:val="0"/>
              <w:rPr>
                <w:rFonts w:ascii="Arial" w:hAnsi="Arial" w:cs="Arial"/>
                <w:sz w:val="22"/>
                <w:szCs w:val="22"/>
              </w:rPr>
            </w:pPr>
            <w:r w:rsidRPr="00AF6BAB">
              <w:rPr>
                <w:rFonts w:ascii="Arial" w:hAnsi="Arial" w:cs="Arial"/>
                <w:sz w:val="22"/>
                <w:szCs w:val="22"/>
              </w:rPr>
              <w:t xml:space="preserve">Career </w:t>
            </w:r>
            <w:r>
              <w:rPr>
                <w:rFonts w:ascii="Arial" w:hAnsi="Arial" w:cs="Arial"/>
                <w:sz w:val="22"/>
                <w:szCs w:val="22"/>
              </w:rPr>
              <w:t>Development</w:t>
            </w:r>
          </w:p>
        </w:tc>
        <w:tc>
          <w:tcPr>
            <w:tcW w:w="1710" w:type="dxa"/>
            <w:shd w:val="clear" w:color="auto" w:fill="auto"/>
          </w:tcPr>
          <w:p w14:paraId="1A907179" w14:textId="77777777" w:rsidR="0023183C" w:rsidRPr="00AF6BAB" w:rsidRDefault="0023183C" w:rsidP="00905D7F">
            <w:pPr>
              <w:widowControl w:val="0"/>
              <w:jc w:val="center"/>
              <w:rPr>
                <w:rFonts w:ascii="Arial" w:hAnsi="Arial" w:cs="Arial"/>
                <w:sz w:val="22"/>
                <w:szCs w:val="22"/>
              </w:rPr>
            </w:pPr>
            <w:r>
              <w:rPr>
                <w:rFonts w:ascii="Arial" w:hAnsi="Arial" w:cs="Arial"/>
                <w:sz w:val="22"/>
                <w:szCs w:val="22"/>
              </w:rPr>
              <w:t>32</w:t>
            </w:r>
            <w:r w:rsidRPr="00AF6BAB">
              <w:rPr>
                <w:rFonts w:ascii="Arial" w:hAnsi="Arial" w:cs="Arial"/>
                <w:sz w:val="22"/>
                <w:szCs w:val="22"/>
              </w:rPr>
              <w:t>/00/00</w:t>
            </w:r>
          </w:p>
        </w:tc>
        <w:tc>
          <w:tcPr>
            <w:tcW w:w="1800" w:type="dxa"/>
            <w:shd w:val="clear" w:color="auto" w:fill="auto"/>
          </w:tcPr>
          <w:p w14:paraId="325DDE17" w14:textId="77777777" w:rsidR="0023183C" w:rsidRPr="00AF6BAB" w:rsidRDefault="0023183C" w:rsidP="00905D7F">
            <w:pPr>
              <w:widowControl w:val="0"/>
              <w:jc w:val="center"/>
              <w:rPr>
                <w:rFonts w:ascii="Arial" w:hAnsi="Arial" w:cs="Arial"/>
                <w:sz w:val="22"/>
                <w:szCs w:val="22"/>
              </w:rPr>
            </w:pPr>
            <w:r>
              <w:rPr>
                <w:rFonts w:ascii="Arial" w:hAnsi="Arial" w:cs="Arial"/>
                <w:sz w:val="22"/>
                <w:szCs w:val="22"/>
              </w:rPr>
              <w:t>32</w:t>
            </w:r>
          </w:p>
        </w:tc>
      </w:tr>
      <w:tr w:rsidR="0023183C" w:rsidRPr="00AF6BAB" w14:paraId="13EFCC21" w14:textId="77777777" w:rsidTr="00905D7F">
        <w:trPr>
          <w:trHeight w:val="262"/>
        </w:trPr>
        <w:tc>
          <w:tcPr>
            <w:tcW w:w="1800" w:type="dxa"/>
            <w:tcBorders>
              <w:right w:val="single" w:sz="4" w:space="0" w:color="auto"/>
            </w:tcBorders>
            <w:shd w:val="clear" w:color="auto" w:fill="auto"/>
          </w:tcPr>
          <w:p w14:paraId="51944B5E" w14:textId="77777777" w:rsidR="0023183C" w:rsidRPr="00AF6BAB" w:rsidRDefault="0023183C" w:rsidP="00905D7F">
            <w:pPr>
              <w:widowControl w:val="0"/>
              <w:rPr>
                <w:rFonts w:ascii="Arial" w:hAnsi="Arial" w:cs="Arial"/>
                <w:sz w:val="22"/>
                <w:szCs w:val="22"/>
              </w:rPr>
            </w:pPr>
            <w:r w:rsidRPr="00AF6BAB">
              <w:rPr>
                <w:rFonts w:ascii="Arial" w:hAnsi="Arial" w:cs="Arial"/>
                <w:sz w:val="22"/>
                <w:szCs w:val="22"/>
              </w:rPr>
              <w:t>MTY 101</w:t>
            </w:r>
          </w:p>
        </w:tc>
        <w:tc>
          <w:tcPr>
            <w:tcW w:w="4698" w:type="dxa"/>
            <w:tcBorders>
              <w:left w:val="single" w:sz="4" w:space="0" w:color="auto"/>
            </w:tcBorders>
            <w:shd w:val="clear" w:color="auto" w:fill="auto"/>
          </w:tcPr>
          <w:p w14:paraId="411C3402" w14:textId="77777777" w:rsidR="0023183C" w:rsidRPr="00AF6BAB" w:rsidRDefault="0023183C" w:rsidP="00905D7F">
            <w:pPr>
              <w:widowControl w:val="0"/>
              <w:rPr>
                <w:rFonts w:ascii="Arial" w:hAnsi="Arial" w:cs="Arial"/>
                <w:sz w:val="22"/>
                <w:szCs w:val="22"/>
              </w:rPr>
            </w:pPr>
            <w:r w:rsidRPr="00AF6BAB">
              <w:rPr>
                <w:rFonts w:ascii="Arial" w:hAnsi="Arial" w:cs="Arial"/>
                <w:sz w:val="22"/>
                <w:szCs w:val="22"/>
              </w:rPr>
              <w:t xml:space="preserve">Medical Terminology </w:t>
            </w:r>
          </w:p>
        </w:tc>
        <w:tc>
          <w:tcPr>
            <w:tcW w:w="1710" w:type="dxa"/>
            <w:shd w:val="clear" w:color="auto" w:fill="auto"/>
          </w:tcPr>
          <w:p w14:paraId="720408EA" w14:textId="451EA233" w:rsidR="0023183C" w:rsidRPr="00AF6BAB" w:rsidRDefault="0023183C" w:rsidP="00905D7F">
            <w:pPr>
              <w:widowControl w:val="0"/>
              <w:jc w:val="center"/>
              <w:rPr>
                <w:rFonts w:ascii="Arial" w:hAnsi="Arial" w:cs="Arial"/>
                <w:sz w:val="22"/>
                <w:szCs w:val="22"/>
              </w:rPr>
            </w:pPr>
            <w:r>
              <w:rPr>
                <w:rFonts w:ascii="Arial" w:hAnsi="Arial" w:cs="Arial"/>
                <w:sz w:val="22"/>
                <w:szCs w:val="22"/>
              </w:rPr>
              <w:t>36</w:t>
            </w:r>
            <w:r w:rsidRPr="00AF6BAB">
              <w:rPr>
                <w:rFonts w:ascii="Arial" w:hAnsi="Arial" w:cs="Arial"/>
                <w:sz w:val="22"/>
                <w:szCs w:val="22"/>
              </w:rPr>
              <w:t>/0</w:t>
            </w:r>
            <w:r w:rsidR="0099104A">
              <w:rPr>
                <w:rFonts w:ascii="Arial" w:hAnsi="Arial" w:cs="Arial"/>
                <w:sz w:val="22"/>
                <w:szCs w:val="22"/>
              </w:rPr>
              <w:t>6</w:t>
            </w:r>
            <w:r w:rsidRPr="00AF6BAB">
              <w:rPr>
                <w:rFonts w:ascii="Arial" w:hAnsi="Arial" w:cs="Arial"/>
                <w:sz w:val="22"/>
                <w:szCs w:val="22"/>
              </w:rPr>
              <w:t>/00</w:t>
            </w:r>
          </w:p>
        </w:tc>
        <w:tc>
          <w:tcPr>
            <w:tcW w:w="1800" w:type="dxa"/>
            <w:shd w:val="clear" w:color="auto" w:fill="auto"/>
          </w:tcPr>
          <w:p w14:paraId="1FD6F132" w14:textId="0F911351" w:rsidR="0023183C" w:rsidRPr="00AF6BAB" w:rsidRDefault="0099104A" w:rsidP="00905D7F">
            <w:pPr>
              <w:widowControl w:val="0"/>
              <w:jc w:val="center"/>
              <w:rPr>
                <w:rFonts w:ascii="Arial" w:hAnsi="Arial" w:cs="Arial"/>
                <w:sz w:val="22"/>
                <w:szCs w:val="22"/>
              </w:rPr>
            </w:pPr>
            <w:r>
              <w:rPr>
                <w:rFonts w:ascii="Arial" w:hAnsi="Arial" w:cs="Arial"/>
                <w:sz w:val="22"/>
                <w:szCs w:val="22"/>
              </w:rPr>
              <w:t>42</w:t>
            </w:r>
          </w:p>
        </w:tc>
      </w:tr>
      <w:tr w:rsidR="0023183C" w:rsidRPr="00AF6BAB" w14:paraId="6FF837C0" w14:textId="77777777" w:rsidTr="00905D7F">
        <w:trPr>
          <w:trHeight w:val="262"/>
        </w:trPr>
        <w:tc>
          <w:tcPr>
            <w:tcW w:w="1800" w:type="dxa"/>
            <w:tcBorders>
              <w:right w:val="single" w:sz="4" w:space="0" w:color="auto"/>
            </w:tcBorders>
            <w:shd w:val="clear" w:color="auto" w:fill="auto"/>
          </w:tcPr>
          <w:p w14:paraId="7176D3F8" w14:textId="77777777" w:rsidR="0023183C" w:rsidRPr="00AF6BAB" w:rsidRDefault="0023183C" w:rsidP="00905D7F">
            <w:pPr>
              <w:widowControl w:val="0"/>
              <w:rPr>
                <w:rFonts w:ascii="Arial" w:hAnsi="Arial" w:cs="Arial"/>
                <w:sz w:val="22"/>
                <w:szCs w:val="22"/>
              </w:rPr>
            </w:pPr>
            <w:r w:rsidRPr="00AF6BAB">
              <w:rPr>
                <w:rFonts w:ascii="Arial" w:hAnsi="Arial" w:cs="Arial"/>
                <w:sz w:val="22"/>
                <w:szCs w:val="22"/>
              </w:rPr>
              <w:t>MAP 201</w:t>
            </w:r>
          </w:p>
        </w:tc>
        <w:tc>
          <w:tcPr>
            <w:tcW w:w="4698" w:type="dxa"/>
            <w:tcBorders>
              <w:left w:val="single" w:sz="4" w:space="0" w:color="auto"/>
            </w:tcBorders>
            <w:shd w:val="clear" w:color="auto" w:fill="auto"/>
          </w:tcPr>
          <w:p w14:paraId="76AEC3F5" w14:textId="77777777" w:rsidR="0023183C" w:rsidRPr="00AF6BAB" w:rsidRDefault="0023183C" w:rsidP="00905D7F">
            <w:pPr>
              <w:widowControl w:val="0"/>
              <w:rPr>
                <w:rFonts w:ascii="Arial" w:hAnsi="Arial" w:cs="Arial"/>
                <w:sz w:val="22"/>
                <w:szCs w:val="22"/>
              </w:rPr>
            </w:pPr>
            <w:r w:rsidRPr="00AF6BAB">
              <w:rPr>
                <w:rFonts w:ascii="Arial" w:hAnsi="Arial" w:cs="Arial"/>
                <w:sz w:val="22"/>
                <w:szCs w:val="22"/>
              </w:rPr>
              <w:t>Medical Anatomy and Physiology</w:t>
            </w:r>
          </w:p>
        </w:tc>
        <w:tc>
          <w:tcPr>
            <w:tcW w:w="1710" w:type="dxa"/>
            <w:shd w:val="clear" w:color="auto" w:fill="auto"/>
          </w:tcPr>
          <w:p w14:paraId="29A07961" w14:textId="50C91C29" w:rsidR="0023183C" w:rsidRPr="00AF6BAB" w:rsidRDefault="0023183C" w:rsidP="00905D7F">
            <w:pPr>
              <w:widowControl w:val="0"/>
              <w:jc w:val="center"/>
              <w:rPr>
                <w:rFonts w:ascii="Arial" w:hAnsi="Arial" w:cs="Arial"/>
                <w:sz w:val="22"/>
                <w:szCs w:val="22"/>
              </w:rPr>
            </w:pPr>
            <w:r>
              <w:rPr>
                <w:rFonts w:ascii="Arial" w:hAnsi="Arial" w:cs="Arial"/>
                <w:sz w:val="22"/>
                <w:szCs w:val="22"/>
              </w:rPr>
              <w:t>32</w:t>
            </w:r>
            <w:r w:rsidRPr="00AF6BAB">
              <w:rPr>
                <w:rFonts w:ascii="Arial" w:hAnsi="Arial" w:cs="Arial"/>
                <w:sz w:val="22"/>
                <w:szCs w:val="22"/>
              </w:rPr>
              <w:t>/</w:t>
            </w:r>
            <w:r w:rsidR="0099104A">
              <w:rPr>
                <w:rFonts w:ascii="Arial" w:hAnsi="Arial" w:cs="Arial"/>
                <w:sz w:val="22"/>
                <w:szCs w:val="22"/>
              </w:rPr>
              <w:t>10</w:t>
            </w:r>
            <w:r w:rsidRPr="00AF6BAB">
              <w:rPr>
                <w:rFonts w:ascii="Arial" w:hAnsi="Arial" w:cs="Arial"/>
                <w:sz w:val="22"/>
                <w:szCs w:val="22"/>
              </w:rPr>
              <w:t>/00</w:t>
            </w:r>
          </w:p>
        </w:tc>
        <w:tc>
          <w:tcPr>
            <w:tcW w:w="1800" w:type="dxa"/>
            <w:shd w:val="clear" w:color="auto" w:fill="auto"/>
          </w:tcPr>
          <w:p w14:paraId="0C5D3CF5" w14:textId="26692741" w:rsidR="0023183C" w:rsidRPr="00AF6BAB" w:rsidRDefault="0099104A" w:rsidP="00905D7F">
            <w:pPr>
              <w:widowControl w:val="0"/>
              <w:jc w:val="center"/>
              <w:rPr>
                <w:rFonts w:ascii="Arial" w:hAnsi="Arial" w:cs="Arial"/>
                <w:sz w:val="22"/>
                <w:szCs w:val="22"/>
              </w:rPr>
            </w:pPr>
            <w:r>
              <w:rPr>
                <w:rFonts w:ascii="Arial" w:hAnsi="Arial" w:cs="Arial"/>
                <w:sz w:val="22"/>
                <w:szCs w:val="22"/>
              </w:rPr>
              <w:t>4</w:t>
            </w:r>
            <w:r w:rsidR="0023183C">
              <w:rPr>
                <w:rFonts w:ascii="Arial" w:hAnsi="Arial" w:cs="Arial"/>
                <w:sz w:val="22"/>
                <w:szCs w:val="22"/>
              </w:rPr>
              <w:t>2</w:t>
            </w:r>
          </w:p>
        </w:tc>
      </w:tr>
      <w:tr w:rsidR="0023183C" w:rsidRPr="00AF6BAB" w14:paraId="62D97A7C" w14:textId="77777777" w:rsidTr="00905D7F">
        <w:trPr>
          <w:trHeight w:val="262"/>
        </w:trPr>
        <w:tc>
          <w:tcPr>
            <w:tcW w:w="1800" w:type="dxa"/>
            <w:tcBorders>
              <w:right w:val="single" w:sz="4" w:space="0" w:color="auto"/>
            </w:tcBorders>
            <w:shd w:val="clear" w:color="auto" w:fill="auto"/>
          </w:tcPr>
          <w:p w14:paraId="207FBC29" w14:textId="77777777" w:rsidR="0023183C" w:rsidRPr="00AF6BAB" w:rsidRDefault="0023183C" w:rsidP="00905D7F">
            <w:pPr>
              <w:widowControl w:val="0"/>
              <w:rPr>
                <w:rFonts w:ascii="Arial" w:hAnsi="Arial" w:cs="Arial"/>
                <w:sz w:val="22"/>
                <w:szCs w:val="22"/>
              </w:rPr>
            </w:pPr>
            <w:r w:rsidRPr="00AF6BAB">
              <w:rPr>
                <w:rFonts w:ascii="Arial" w:hAnsi="Arial" w:cs="Arial"/>
                <w:sz w:val="22"/>
                <w:szCs w:val="22"/>
              </w:rPr>
              <w:t>MAA 300</w:t>
            </w:r>
          </w:p>
        </w:tc>
        <w:tc>
          <w:tcPr>
            <w:tcW w:w="4698" w:type="dxa"/>
            <w:tcBorders>
              <w:left w:val="single" w:sz="4" w:space="0" w:color="auto"/>
            </w:tcBorders>
            <w:shd w:val="clear" w:color="auto" w:fill="auto"/>
          </w:tcPr>
          <w:p w14:paraId="5F622AAA" w14:textId="77777777" w:rsidR="0023183C" w:rsidRPr="00AF6BAB" w:rsidRDefault="0023183C" w:rsidP="00905D7F">
            <w:pPr>
              <w:widowControl w:val="0"/>
              <w:rPr>
                <w:rFonts w:ascii="Arial" w:hAnsi="Arial" w:cs="Arial"/>
                <w:sz w:val="22"/>
                <w:szCs w:val="22"/>
              </w:rPr>
            </w:pPr>
            <w:r w:rsidRPr="00AF6BAB">
              <w:rPr>
                <w:rFonts w:ascii="Arial" w:hAnsi="Arial" w:cs="Arial"/>
                <w:sz w:val="22"/>
                <w:szCs w:val="22"/>
              </w:rPr>
              <w:t>Medical Clinical Procedures I</w:t>
            </w:r>
          </w:p>
        </w:tc>
        <w:tc>
          <w:tcPr>
            <w:tcW w:w="1710" w:type="dxa"/>
            <w:shd w:val="clear" w:color="auto" w:fill="auto"/>
          </w:tcPr>
          <w:p w14:paraId="540B9752" w14:textId="18164378" w:rsidR="0023183C" w:rsidRPr="00AF6BAB" w:rsidRDefault="0023183C" w:rsidP="00905D7F">
            <w:pPr>
              <w:widowControl w:val="0"/>
              <w:jc w:val="center"/>
              <w:rPr>
                <w:rFonts w:ascii="Arial" w:hAnsi="Arial" w:cs="Arial"/>
                <w:sz w:val="22"/>
                <w:szCs w:val="22"/>
              </w:rPr>
            </w:pPr>
            <w:r>
              <w:rPr>
                <w:rFonts w:ascii="Arial" w:hAnsi="Arial" w:cs="Arial"/>
                <w:sz w:val="22"/>
                <w:szCs w:val="22"/>
              </w:rPr>
              <w:t>40/</w:t>
            </w:r>
            <w:r w:rsidR="0099104A">
              <w:rPr>
                <w:rFonts w:ascii="Arial" w:hAnsi="Arial" w:cs="Arial"/>
                <w:sz w:val="22"/>
                <w:szCs w:val="22"/>
              </w:rPr>
              <w:t>60</w:t>
            </w:r>
            <w:r w:rsidRPr="00AF6BAB">
              <w:rPr>
                <w:rFonts w:ascii="Arial" w:hAnsi="Arial" w:cs="Arial"/>
                <w:sz w:val="22"/>
                <w:szCs w:val="22"/>
              </w:rPr>
              <w:t>/00</w:t>
            </w:r>
          </w:p>
        </w:tc>
        <w:tc>
          <w:tcPr>
            <w:tcW w:w="1800" w:type="dxa"/>
            <w:shd w:val="clear" w:color="auto" w:fill="auto"/>
          </w:tcPr>
          <w:p w14:paraId="5BB8FD47" w14:textId="13E6FF09" w:rsidR="0023183C" w:rsidRPr="00AF6BAB" w:rsidRDefault="0099104A" w:rsidP="00905D7F">
            <w:pPr>
              <w:widowControl w:val="0"/>
              <w:jc w:val="center"/>
              <w:rPr>
                <w:rFonts w:ascii="Arial" w:hAnsi="Arial" w:cs="Arial"/>
                <w:sz w:val="22"/>
                <w:szCs w:val="22"/>
              </w:rPr>
            </w:pPr>
            <w:r>
              <w:rPr>
                <w:rFonts w:ascii="Arial" w:hAnsi="Arial" w:cs="Arial"/>
                <w:sz w:val="22"/>
                <w:szCs w:val="22"/>
              </w:rPr>
              <w:t>100</w:t>
            </w:r>
          </w:p>
        </w:tc>
      </w:tr>
      <w:tr w:rsidR="0023183C" w:rsidRPr="00AF6BAB" w14:paraId="5DF63330" w14:textId="77777777" w:rsidTr="00905D7F">
        <w:trPr>
          <w:trHeight w:val="262"/>
        </w:trPr>
        <w:tc>
          <w:tcPr>
            <w:tcW w:w="1800" w:type="dxa"/>
            <w:tcBorders>
              <w:right w:val="single" w:sz="4" w:space="0" w:color="auto"/>
            </w:tcBorders>
            <w:shd w:val="clear" w:color="auto" w:fill="auto"/>
          </w:tcPr>
          <w:p w14:paraId="4C3CE440" w14:textId="77777777" w:rsidR="0023183C" w:rsidRPr="00AF6BAB" w:rsidRDefault="0023183C" w:rsidP="00905D7F">
            <w:pPr>
              <w:widowControl w:val="0"/>
              <w:rPr>
                <w:rFonts w:ascii="Arial" w:hAnsi="Arial" w:cs="Arial"/>
                <w:sz w:val="22"/>
                <w:szCs w:val="22"/>
              </w:rPr>
            </w:pPr>
            <w:r>
              <w:rPr>
                <w:rFonts w:ascii="Arial" w:hAnsi="Arial" w:cs="Arial"/>
                <w:sz w:val="22"/>
                <w:szCs w:val="22"/>
              </w:rPr>
              <w:t>PHL</w:t>
            </w:r>
            <w:r w:rsidRPr="00AF6BAB">
              <w:rPr>
                <w:rFonts w:ascii="Arial" w:hAnsi="Arial" w:cs="Arial"/>
                <w:sz w:val="22"/>
                <w:szCs w:val="22"/>
              </w:rPr>
              <w:t xml:space="preserve"> 108</w:t>
            </w:r>
          </w:p>
        </w:tc>
        <w:tc>
          <w:tcPr>
            <w:tcW w:w="4698" w:type="dxa"/>
            <w:tcBorders>
              <w:left w:val="single" w:sz="4" w:space="0" w:color="auto"/>
            </w:tcBorders>
            <w:shd w:val="clear" w:color="auto" w:fill="auto"/>
          </w:tcPr>
          <w:p w14:paraId="570D5918" w14:textId="77777777" w:rsidR="0023183C" w:rsidRPr="00AF6BAB" w:rsidRDefault="0023183C" w:rsidP="00905D7F">
            <w:pPr>
              <w:widowControl w:val="0"/>
              <w:rPr>
                <w:rFonts w:ascii="Arial" w:hAnsi="Arial" w:cs="Arial"/>
                <w:sz w:val="22"/>
                <w:szCs w:val="22"/>
              </w:rPr>
            </w:pPr>
            <w:r>
              <w:rPr>
                <w:rFonts w:ascii="Arial" w:hAnsi="Arial" w:cs="Arial"/>
                <w:sz w:val="22"/>
                <w:szCs w:val="22"/>
              </w:rPr>
              <w:t>Phlebotomy/Safety Training</w:t>
            </w:r>
          </w:p>
        </w:tc>
        <w:tc>
          <w:tcPr>
            <w:tcW w:w="1710" w:type="dxa"/>
            <w:shd w:val="clear" w:color="auto" w:fill="auto"/>
          </w:tcPr>
          <w:p w14:paraId="361FD280" w14:textId="3A22D2A2" w:rsidR="0023183C" w:rsidRPr="00AF6BAB" w:rsidRDefault="0023183C" w:rsidP="00905D7F">
            <w:pPr>
              <w:widowControl w:val="0"/>
              <w:jc w:val="center"/>
              <w:rPr>
                <w:rFonts w:ascii="Arial" w:hAnsi="Arial" w:cs="Arial"/>
                <w:sz w:val="22"/>
                <w:szCs w:val="22"/>
              </w:rPr>
            </w:pPr>
            <w:r>
              <w:rPr>
                <w:rFonts w:ascii="Arial" w:hAnsi="Arial" w:cs="Arial"/>
                <w:sz w:val="22"/>
                <w:szCs w:val="22"/>
              </w:rPr>
              <w:t>30/</w:t>
            </w:r>
            <w:r w:rsidR="0099104A">
              <w:rPr>
                <w:rFonts w:ascii="Arial" w:hAnsi="Arial" w:cs="Arial"/>
                <w:sz w:val="22"/>
                <w:szCs w:val="22"/>
              </w:rPr>
              <w:t>60</w:t>
            </w:r>
            <w:r w:rsidRPr="00AF6BAB">
              <w:rPr>
                <w:rFonts w:ascii="Arial" w:hAnsi="Arial" w:cs="Arial"/>
                <w:sz w:val="22"/>
                <w:szCs w:val="22"/>
              </w:rPr>
              <w:t>/00</w:t>
            </w:r>
          </w:p>
        </w:tc>
        <w:tc>
          <w:tcPr>
            <w:tcW w:w="1800" w:type="dxa"/>
            <w:shd w:val="clear" w:color="auto" w:fill="auto"/>
          </w:tcPr>
          <w:p w14:paraId="7DDB37BC" w14:textId="2CBC347B" w:rsidR="0023183C" w:rsidRPr="00AF6BAB" w:rsidRDefault="0099104A" w:rsidP="00905D7F">
            <w:pPr>
              <w:widowControl w:val="0"/>
              <w:jc w:val="center"/>
              <w:rPr>
                <w:rFonts w:ascii="Arial" w:hAnsi="Arial" w:cs="Arial"/>
                <w:sz w:val="22"/>
                <w:szCs w:val="22"/>
              </w:rPr>
            </w:pPr>
            <w:r>
              <w:rPr>
                <w:rFonts w:ascii="Arial" w:hAnsi="Arial" w:cs="Arial"/>
                <w:sz w:val="22"/>
                <w:szCs w:val="22"/>
              </w:rPr>
              <w:t>9</w:t>
            </w:r>
            <w:r w:rsidR="0023183C">
              <w:rPr>
                <w:rFonts w:ascii="Arial" w:hAnsi="Arial" w:cs="Arial"/>
                <w:sz w:val="22"/>
                <w:szCs w:val="22"/>
              </w:rPr>
              <w:t>0</w:t>
            </w:r>
          </w:p>
        </w:tc>
      </w:tr>
      <w:tr w:rsidR="0023183C" w:rsidRPr="00AF6BAB" w14:paraId="1D323A5C" w14:textId="77777777" w:rsidTr="00905D7F">
        <w:trPr>
          <w:trHeight w:val="262"/>
        </w:trPr>
        <w:tc>
          <w:tcPr>
            <w:tcW w:w="1800" w:type="dxa"/>
            <w:tcBorders>
              <w:right w:val="single" w:sz="4" w:space="0" w:color="auto"/>
            </w:tcBorders>
            <w:shd w:val="clear" w:color="auto" w:fill="auto"/>
          </w:tcPr>
          <w:p w14:paraId="49169712" w14:textId="77777777" w:rsidR="0023183C" w:rsidRPr="00AF6BAB" w:rsidRDefault="0023183C" w:rsidP="00905D7F">
            <w:pPr>
              <w:widowControl w:val="0"/>
              <w:rPr>
                <w:rFonts w:ascii="Arial" w:hAnsi="Arial" w:cs="Arial"/>
                <w:sz w:val="22"/>
                <w:szCs w:val="22"/>
              </w:rPr>
            </w:pPr>
            <w:r w:rsidRPr="00AF6BAB">
              <w:rPr>
                <w:rFonts w:ascii="Arial" w:hAnsi="Arial" w:cs="Arial"/>
                <w:sz w:val="22"/>
                <w:szCs w:val="22"/>
              </w:rPr>
              <w:t>EKG 101</w:t>
            </w:r>
          </w:p>
        </w:tc>
        <w:tc>
          <w:tcPr>
            <w:tcW w:w="4698" w:type="dxa"/>
            <w:tcBorders>
              <w:left w:val="single" w:sz="4" w:space="0" w:color="auto"/>
            </w:tcBorders>
            <w:shd w:val="clear" w:color="auto" w:fill="auto"/>
          </w:tcPr>
          <w:p w14:paraId="02AE7731" w14:textId="77777777" w:rsidR="0023183C" w:rsidRPr="00AF6BAB" w:rsidRDefault="0023183C" w:rsidP="00905D7F">
            <w:pPr>
              <w:widowControl w:val="0"/>
              <w:rPr>
                <w:rFonts w:ascii="Arial" w:hAnsi="Arial" w:cs="Arial"/>
                <w:sz w:val="22"/>
                <w:szCs w:val="22"/>
              </w:rPr>
            </w:pPr>
            <w:r w:rsidRPr="00AF6BAB">
              <w:rPr>
                <w:rFonts w:ascii="Arial" w:hAnsi="Arial" w:cs="Arial"/>
                <w:sz w:val="22"/>
                <w:szCs w:val="22"/>
              </w:rPr>
              <w:t>EKG</w:t>
            </w:r>
          </w:p>
        </w:tc>
        <w:tc>
          <w:tcPr>
            <w:tcW w:w="1710" w:type="dxa"/>
            <w:shd w:val="clear" w:color="auto" w:fill="auto"/>
          </w:tcPr>
          <w:p w14:paraId="7A1F4A9F" w14:textId="1524DAF0" w:rsidR="0023183C" w:rsidRPr="00AF6BAB" w:rsidRDefault="0023183C" w:rsidP="00905D7F">
            <w:pPr>
              <w:widowControl w:val="0"/>
              <w:jc w:val="center"/>
              <w:rPr>
                <w:rFonts w:ascii="Arial" w:hAnsi="Arial" w:cs="Arial"/>
                <w:sz w:val="22"/>
                <w:szCs w:val="22"/>
              </w:rPr>
            </w:pPr>
            <w:r>
              <w:rPr>
                <w:rFonts w:ascii="Arial" w:hAnsi="Arial" w:cs="Arial"/>
                <w:sz w:val="22"/>
                <w:szCs w:val="22"/>
              </w:rPr>
              <w:t>60/</w:t>
            </w:r>
            <w:r w:rsidR="0099104A">
              <w:rPr>
                <w:rFonts w:ascii="Arial" w:hAnsi="Arial" w:cs="Arial"/>
                <w:sz w:val="22"/>
                <w:szCs w:val="22"/>
              </w:rPr>
              <w:t>30</w:t>
            </w:r>
            <w:r w:rsidRPr="00AF6BAB">
              <w:rPr>
                <w:rFonts w:ascii="Arial" w:hAnsi="Arial" w:cs="Arial"/>
                <w:sz w:val="22"/>
                <w:szCs w:val="22"/>
              </w:rPr>
              <w:t>/00</w:t>
            </w:r>
          </w:p>
        </w:tc>
        <w:tc>
          <w:tcPr>
            <w:tcW w:w="1800" w:type="dxa"/>
            <w:shd w:val="clear" w:color="auto" w:fill="auto"/>
          </w:tcPr>
          <w:p w14:paraId="1D7E9BF8" w14:textId="78F4FB3C" w:rsidR="0023183C" w:rsidRPr="00AF6BAB" w:rsidRDefault="0099104A" w:rsidP="00905D7F">
            <w:pPr>
              <w:widowControl w:val="0"/>
              <w:jc w:val="center"/>
              <w:rPr>
                <w:rFonts w:ascii="Arial" w:hAnsi="Arial" w:cs="Arial"/>
                <w:sz w:val="22"/>
                <w:szCs w:val="22"/>
              </w:rPr>
            </w:pPr>
            <w:r>
              <w:rPr>
                <w:rFonts w:ascii="Arial" w:hAnsi="Arial" w:cs="Arial"/>
                <w:sz w:val="22"/>
                <w:szCs w:val="22"/>
              </w:rPr>
              <w:t>90</w:t>
            </w:r>
          </w:p>
        </w:tc>
      </w:tr>
      <w:tr w:rsidR="0023183C" w:rsidRPr="00AF6BAB" w14:paraId="244686F5" w14:textId="77777777" w:rsidTr="00905D7F">
        <w:trPr>
          <w:trHeight w:val="262"/>
        </w:trPr>
        <w:tc>
          <w:tcPr>
            <w:tcW w:w="1800" w:type="dxa"/>
            <w:tcBorders>
              <w:right w:val="single" w:sz="4" w:space="0" w:color="auto"/>
            </w:tcBorders>
            <w:shd w:val="clear" w:color="auto" w:fill="auto"/>
          </w:tcPr>
          <w:p w14:paraId="2AF596EB" w14:textId="77777777" w:rsidR="0023183C" w:rsidRPr="00AF6BAB" w:rsidRDefault="0023183C" w:rsidP="00905D7F">
            <w:pPr>
              <w:widowControl w:val="0"/>
              <w:rPr>
                <w:rFonts w:ascii="Arial" w:hAnsi="Arial" w:cs="Arial"/>
                <w:sz w:val="22"/>
                <w:szCs w:val="22"/>
              </w:rPr>
            </w:pPr>
            <w:r>
              <w:rPr>
                <w:rFonts w:ascii="Arial" w:hAnsi="Arial" w:cs="Arial"/>
                <w:sz w:val="22"/>
                <w:szCs w:val="22"/>
              </w:rPr>
              <w:t>CPR 101</w:t>
            </w:r>
          </w:p>
        </w:tc>
        <w:tc>
          <w:tcPr>
            <w:tcW w:w="4698" w:type="dxa"/>
            <w:tcBorders>
              <w:left w:val="single" w:sz="4" w:space="0" w:color="auto"/>
            </w:tcBorders>
            <w:shd w:val="clear" w:color="auto" w:fill="auto"/>
          </w:tcPr>
          <w:p w14:paraId="2AAB7164" w14:textId="77777777" w:rsidR="0023183C" w:rsidRPr="00AF6BAB" w:rsidRDefault="0023183C" w:rsidP="00905D7F">
            <w:pPr>
              <w:widowControl w:val="0"/>
              <w:rPr>
                <w:rFonts w:ascii="Arial" w:hAnsi="Arial" w:cs="Arial"/>
                <w:sz w:val="22"/>
                <w:szCs w:val="22"/>
              </w:rPr>
            </w:pPr>
            <w:r>
              <w:rPr>
                <w:rFonts w:ascii="Arial" w:hAnsi="Arial" w:cs="Arial"/>
                <w:sz w:val="22"/>
                <w:szCs w:val="22"/>
              </w:rPr>
              <w:t>CPR/AED/First Aid</w:t>
            </w:r>
          </w:p>
        </w:tc>
        <w:tc>
          <w:tcPr>
            <w:tcW w:w="1710" w:type="dxa"/>
            <w:shd w:val="clear" w:color="auto" w:fill="auto"/>
          </w:tcPr>
          <w:p w14:paraId="0E29CFC4" w14:textId="77777777" w:rsidR="0023183C" w:rsidRPr="00AF6BAB" w:rsidRDefault="0023183C" w:rsidP="00905D7F">
            <w:pPr>
              <w:widowControl w:val="0"/>
              <w:jc w:val="center"/>
              <w:rPr>
                <w:rFonts w:ascii="Arial" w:hAnsi="Arial" w:cs="Arial"/>
                <w:sz w:val="22"/>
                <w:szCs w:val="22"/>
              </w:rPr>
            </w:pPr>
            <w:r>
              <w:rPr>
                <w:rFonts w:ascii="Arial" w:hAnsi="Arial" w:cs="Arial"/>
                <w:sz w:val="22"/>
                <w:szCs w:val="22"/>
              </w:rPr>
              <w:t>06/10</w:t>
            </w:r>
            <w:r w:rsidRPr="00AF6BAB">
              <w:rPr>
                <w:rFonts w:ascii="Arial" w:hAnsi="Arial" w:cs="Arial"/>
                <w:sz w:val="22"/>
                <w:szCs w:val="22"/>
              </w:rPr>
              <w:t>/00</w:t>
            </w:r>
          </w:p>
        </w:tc>
        <w:tc>
          <w:tcPr>
            <w:tcW w:w="1800" w:type="dxa"/>
            <w:shd w:val="clear" w:color="auto" w:fill="auto"/>
          </w:tcPr>
          <w:p w14:paraId="75143BC9" w14:textId="77777777" w:rsidR="0023183C" w:rsidRDefault="0023183C" w:rsidP="00905D7F">
            <w:pPr>
              <w:widowControl w:val="0"/>
              <w:jc w:val="center"/>
              <w:rPr>
                <w:rFonts w:ascii="Arial" w:hAnsi="Arial" w:cs="Arial"/>
                <w:sz w:val="22"/>
                <w:szCs w:val="22"/>
              </w:rPr>
            </w:pPr>
            <w:r>
              <w:rPr>
                <w:rFonts w:ascii="Arial" w:hAnsi="Arial" w:cs="Arial"/>
                <w:sz w:val="22"/>
                <w:szCs w:val="22"/>
              </w:rPr>
              <w:t>16</w:t>
            </w:r>
          </w:p>
        </w:tc>
      </w:tr>
      <w:tr w:rsidR="0023183C" w:rsidRPr="00AF6BAB" w14:paraId="055FD097" w14:textId="77777777" w:rsidTr="00905D7F">
        <w:trPr>
          <w:trHeight w:val="262"/>
        </w:trPr>
        <w:tc>
          <w:tcPr>
            <w:tcW w:w="1800" w:type="dxa"/>
            <w:tcBorders>
              <w:right w:val="single" w:sz="4" w:space="0" w:color="auto"/>
            </w:tcBorders>
            <w:shd w:val="clear" w:color="auto" w:fill="auto"/>
          </w:tcPr>
          <w:p w14:paraId="40B41F13" w14:textId="77777777" w:rsidR="0023183C" w:rsidRPr="00AF6BAB" w:rsidRDefault="0023183C" w:rsidP="00905D7F">
            <w:pPr>
              <w:widowControl w:val="0"/>
              <w:rPr>
                <w:rFonts w:ascii="Arial" w:hAnsi="Arial" w:cs="Arial"/>
                <w:sz w:val="22"/>
                <w:szCs w:val="22"/>
              </w:rPr>
            </w:pPr>
            <w:r>
              <w:rPr>
                <w:rFonts w:ascii="Arial" w:hAnsi="Arial" w:cs="Arial"/>
                <w:sz w:val="22"/>
                <w:szCs w:val="22"/>
              </w:rPr>
              <w:t>PHL</w:t>
            </w:r>
            <w:r w:rsidRPr="00AF6BAB">
              <w:rPr>
                <w:rFonts w:ascii="Arial" w:hAnsi="Arial" w:cs="Arial"/>
                <w:sz w:val="22"/>
                <w:szCs w:val="22"/>
              </w:rPr>
              <w:t xml:space="preserve"> 101</w:t>
            </w:r>
          </w:p>
        </w:tc>
        <w:tc>
          <w:tcPr>
            <w:tcW w:w="4698" w:type="dxa"/>
            <w:tcBorders>
              <w:left w:val="single" w:sz="4" w:space="0" w:color="auto"/>
            </w:tcBorders>
            <w:shd w:val="clear" w:color="auto" w:fill="auto"/>
          </w:tcPr>
          <w:p w14:paraId="5918ECF9" w14:textId="77777777" w:rsidR="0023183C" w:rsidRPr="00AF6BAB" w:rsidRDefault="0023183C" w:rsidP="00905D7F">
            <w:pPr>
              <w:widowControl w:val="0"/>
              <w:rPr>
                <w:rFonts w:ascii="Arial" w:hAnsi="Arial" w:cs="Arial"/>
                <w:sz w:val="22"/>
                <w:szCs w:val="22"/>
              </w:rPr>
            </w:pPr>
            <w:r w:rsidRPr="00AF6BAB">
              <w:rPr>
                <w:rFonts w:ascii="Arial" w:hAnsi="Arial" w:cs="Arial"/>
                <w:sz w:val="22"/>
                <w:szCs w:val="22"/>
              </w:rPr>
              <w:t>Venipuncture</w:t>
            </w:r>
          </w:p>
        </w:tc>
        <w:tc>
          <w:tcPr>
            <w:tcW w:w="1710" w:type="dxa"/>
            <w:shd w:val="clear" w:color="auto" w:fill="auto"/>
          </w:tcPr>
          <w:p w14:paraId="2C47FAD4" w14:textId="3637BE25" w:rsidR="0023183C" w:rsidRPr="00AF6BAB" w:rsidRDefault="0099104A" w:rsidP="00905D7F">
            <w:pPr>
              <w:widowControl w:val="0"/>
              <w:jc w:val="center"/>
              <w:rPr>
                <w:rFonts w:ascii="Arial" w:hAnsi="Arial" w:cs="Arial"/>
                <w:sz w:val="22"/>
                <w:szCs w:val="22"/>
              </w:rPr>
            </w:pPr>
            <w:r>
              <w:rPr>
                <w:rFonts w:ascii="Arial" w:hAnsi="Arial" w:cs="Arial"/>
                <w:sz w:val="22"/>
                <w:szCs w:val="22"/>
              </w:rPr>
              <w:t>40</w:t>
            </w:r>
            <w:r w:rsidR="0023183C">
              <w:rPr>
                <w:rFonts w:ascii="Arial" w:hAnsi="Arial" w:cs="Arial"/>
                <w:sz w:val="22"/>
                <w:szCs w:val="22"/>
              </w:rPr>
              <w:t>/</w:t>
            </w:r>
            <w:r>
              <w:rPr>
                <w:rFonts w:ascii="Arial" w:hAnsi="Arial" w:cs="Arial"/>
                <w:sz w:val="22"/>
                <w:szCs w:val="22"/>
              </w:rPr>
              <w:t>20</w:t>
            </w:r>
            <w:r w:rsidR="0023183C" w:rsidRPr="00AF6BAB">
              <w:rPr>
                <w:rFonts w:ascii="Arial" w:hAnsi="Arial" w:cs="Arial"/>
                <w:sz w:val="22"/>
                <w:szCs w:val="22"/>
              </w:rPr>
              <w:t>/00</w:t>
            </w:r>
          </w:p>
        </w:tc>
        <w:tc>
          <w:tcPr>
            <w:tcW w:w="1800" w:type="dxa"/>
            <w:shd w:val="clear" w:color="auto" w:fill="auto"/>
          </w:tcPr>
          <w:p w14:paraId="606E5FD8" w14:textId="50DC055E" w:rsidR="0023183C" w:rsidRPr="00AF6BAB" w:rsidRDefault="0099104A" w:rsidP="00905D7F">
            <w:pPr>
              <w:widowControl w:val="0"/>
              <w:jc w:val="center"/>
              <w:rPr>
                <w:rFonts w:ascii="Arial" w:hAnsi="Arial" w:cs="Arial"/>
                <w:sz w:val="22"/>
                <w:szCs w:val="22"/>
              </w:rPr>
            </w:pPr>
            <w:r>
              <w:rPr>
                <w:rFonts w:ascii="Arial" w:hAnsi="Arial" w:cs="Arial"/>
                <w:sz w:val="22"/>
                <w:szCs w:val="22"/>
              </w:rPr>
              <w:t>60</w:t>
            </w:r>
          </w:p>
        </w:tc>
      </w:tr>
      <w:tr w:rsidR="0023183C" w:rsidRPr="00AF6BAB" w14:paraId="54AE9AA5" w14:textId="77777777" w:rsidTr="0099104A">
        <w:trPr>
          <w:trHeight w:val="378"/>
        </w:trPr>
        <w:tc>
          <w:tcPr>
            <w:tcW w:w="1800" w:type="dxa"/>
            <w:tcBorders>
              <w:right w:val="single" w:sz="4" w:space="0" w:color="auto"/>
            </w:tcBorders>
            <w:shd w:val="clear" w:color="auto" w:fill="auto"/>
          </w:tcPr>
          <w:p w14:paraId="47D1F2A4" w14:textId="77777777" w:rsidR="0023183C" w:rsidRPr="00AF6BAB" w:rsidRDefault="0023183C" w:rsidP="00905D7F">
            <w:pPr>
              <w:widowControl w:val="0"/>
              <w:rPr>
                <w:rFonts w:ascii="Arial" w:hAnsi="Arial" w:cs="Arial"/>
                <w:sz w:val="22"/>
                <w:szCs w:val="22"/>
              </w:rPr>
            </w:pPr>
            <w:r w:rsidRPr="00AF6BAB">
              <w:rPr>
                <w:rFonts w:ascii="Arial" w:hAnsi="Arial" w:cs="Arial"/>
                <w:sz w:val="22"/>
                <w:szCs w:val="22"/>
              </w:rPr>
              <w:t>EXT 104</w:t>
            </w:r>
          </w:p>
        </w:tc>
        <w:tc>
          <w:tcPr>
            <w:tcW w:w="4698" w:type="dxa"/>
            <w:tcBorders>
              <w:left w:val="single" w:sz="4" w:space="0" w:color="auto"/>
            </w:tcBorders>
            <w:shd w:val="clear" w:color="auto" w:fill="auto"/>
          </w:tcPr>
          <w:p w14:paraId="5C5669D9" w14:textId="77777777" w:rsidR="0023183C" w:rsidRPr="00AF6BAB" w:rsidRDefault="0023183C" w:rsidP="00905D7F">
            <w:pPr>
              <w:widowControl w:val="0"/>
              <w:rPr>
                <w:rFonts w:ascii="Arial" w:hAnsi="Arial" w:cs="Arial"/>
                <w:sz w:val="22"/>
                <w:szCs w:val="22"/>
              </w:rPr>
            </w:pPr>
            <w:r w:rsidRPr="00AF6BAB">
              <w:rPr>
                <w:rFonts w:ascii="Arial" w:hAnsi="Arial" w:cs="Arial"/>
                <w:sz w:val="22"/>
                <w:szCs w:val="22"/>
              </w:rPr>
              <w:t>Externship</w:t>
            </w:r>
          </w:p>
        </w:tc>
        <w:tc>
          <w:tcPr>
            <w:tcW w:w="1710" w:type="dxa"/>
            <w:shd w:val="clear" w:color="auto" w:fill="auto"/>
          </w:tcPr>
          <w:p w14:paraId="7A2795BA" w14:textId="7099D4D4" w:rsidR="0023183C" w:rsidRPr="00AF6BAB" w:rsidRDefault="0023183C" w:rsidP="00CD6FE2">
            <w:pPr>
              <w:widowControl w:val="0"/>
              <w:jc w:val="center"/>
              <w:rPr>
                <w:rFonts w:ascii="Arial" w:hAnsi="Arial" w:cs="Arial"/>
                <w:sz w:val="22"/>
                <w:szCs w:val="22"/>
              </w:rPr>
            </w:pPr>
            <w:r>
              <w:rPr>
                <w:rFonts w:ascii="Arial" w:hAnsi="Arial" w:cs="Arial"/>
                <w:sz w:val="22"/>
                <w:szCs w:val="22"/>
              </w:rPr>
              <w:t>00/00/</w:t>
            </w:r>
            <w:r w:rsidR="0099104A">
              <w:rPr>
                <w:rFonts w:ascii="Arial" w:hAnsi="Arial" w:cs="Arial"/>
                <w:sz w:val="22"/>
                <w:szCs w:val="22"/>
              </w:rPr>
              <w:t>180</w:t>
            </w:r>
          </w:p>
        </w:tc>
        <w:tc>
          <w:tcPr>
            <w:tcW w:w="1800" w:type="dxa"/>
            <w:shd w:val="clear" w:color="auto" w:fill="auto"/>
          </w:tcPr>
          <w:p w14:paraId="5BA7EFFD" w14:textId="44EA1777" w:rsidR="0023183C" w:rsidRPr="00AF6BAB" w:rsidRDefault="0099104A" w:rsidP="00CD6FE2">
            <w:pPr>
              <w:widowControl w:val="0"/>
              <w:jc w:val="center"/>
              <w:rPr>
                <w:rFonts w:ascii="Arial" w:hAnsi="Arial" w:cs="Arial"/>
                <w:sz w:val="22"/>
                <w:szCs w:val="22"/>
              </w:rPr>
            </w:pPr>
            <w:r>
              <w:rPr>
                <w:rFonts w:ascii="Arial" w:hAnsi="Arial" w:cs="Arial"/>
                <w:sz w:val="22"/>
                <w:szCs w:val="22"/>
              </w:rPr>
              <w:t>180</w:t>
            </w:r>
          </w:p>
        </w:tc>
      </w:tr>
      <w:tr w:rsidR="0023183C" w:rsidRPr="00AF6BAB" w14:paraId="64F81BE3" w14:textId="77777777" w:rsidTr="00905D7F">
        <w:trPr>
          <w:trHeight w:val="262"/>
        </w:trPr>
        <w:tc>
          <w:tcPr>
            <w:tcW w:w="1800" w:type="dxa"/>
            <w:tcBorders>
              <w:right w:val="single" w:sz="4" w:space="0" w:color="auto"/>
            </w:tcBorders>
            <w:shd w:val="clear" w:color="auto" w:fill="auto"/>
          </w:tcPr>
          <w:p w14:paraId="496F8EB2" w14:textId="77777777" w:rsidR="0023183C" w:rsidRPr="0087602B" w:rsidRDefault="0023183C" w:rsidP="00905D7F">
            <w:pPr>
              <w:widowControl w:val="0"/>
              <w:jc w:val="right"/>
              <w:rPr>
                <w:rFonts w:ascii="Arial" w:hAnsi="Arial" w:cs="Arial"/>
                <w:b/>
                <w:sz w:val="22"/>
                <w:szCs w:val="22"/>
              </w:rPr>
            </w:pPr>
          </w:p>
        </w:tc>
        <w:tc>
          <w:tcPr>
            <w:tcW w:w="4698" w:type="dxa"/>
            <w:tcBorders>
              <w:left w:val="single" w:sz="4" w:space="0" w:color="auto"/>
            </w:tcBorders>
            <w:shd w:val="clear" w:color="auto" w:fill="auto"/>
          </w:tcPr>
          <w:p w14:paraId="57C22BF0" w14:textId="77777777" w:rsidR="0023183C" w:rsidRPr="00AF6BAB" w:rsidRDefault="0023183C" w:rsidP="00905D7F">
            <w:pPr>
              <w:widowControl w:val="0"/>
              <w:jc w:val="right"/>
              <w:rPr>
                <w:rFonts w:ascii="Arial" w:hAnsi="Arial" w:cs="Arial"/>
                <w:b/>
                <w:sz w:val="22"/>
                <w:szCs w:val="22"/>
              </w:rPr>
            </w:pPr>
            <w:r w:rsidRPr="00AF6BAB">
              <w:rPr>
                <w:rFonts w:ascii="Arial" w:hAnsi="Arial" w:cs="Arial"/>
                <w:b/>
                <w:sz w:val="22"/>
                <w:szCs w:val="22"/>
              </w:rPr>
              <w:t>Total Hours</w:t>
            </w:r>
          </w:p>
        </w:tc>
        <w:tc>
          <w:tcPr>
            <w:tcW w:w="1710" w:type="dxa"/>
            <w:shd w:val="clear" w:color="auto" w:fill="auto"/>
          </w:tcPr>
          <w:p w14:paraId="4F1C77E5" w14:textId="153ED7AB" w:rsidR="0023183C" w:rsidRPr="00AF6BAB" w:rsidRDefault="0023183C" w:rsidP="00905D7F">
            <w:pPr>
              <w:widowControl w:val="0"/>
              <w:jc w:val="center"/>
              <w:rPr>
                <w:rFonts w:ascii="Arial" w:hAnsi="Arial" w:cs="Arial"/>
                <w:b/>
                <w:sz w:val="22"/>
                <w:szCs w:val="22"/>
              </w:rPr>
            </w:pPr>
            <w:r>
              <w:rPr>
                <w:rFonts w:ascii="Arial" w:hAnsi="Arial" w:cs="Arial"/>
                <w:b/>
                <w:sz w:val="22"/>
                <w:szCs w:val="22"/>
              </w:rPr>
              <w:t>2</w:t>
            </w:r>
            <w:r w:rsidR="0099104A">
              <w:rPr>
                <w:rFonts w:ascii="Arial" w:hAnsi="Arial" w:cs="Arial"/>
                <w:b/>
                <w:sz w:val="22"/>
                <w:szCs w:val="22"/>
              </w:rPr>
              <w:t>9</w:t>
            </w:r>
            <w:r>
              <w:rPr>
                <w:rFonts w:ascii="Arial" w:hAnsi="Arial" w:cs="Arial"/>
                <w:b/>
                <w:sz w:val="22"/>
                <w:szCs w:val="22"/>
              </w:rPr>
              <w:t>9</w:t>
            </w:r>
            <w:r w:rsidRPr="00AF6BAB">
              <w:rPr>
                <w:rFonts w:ascii="Arial" w:hAnsi="Arial" w:cs="Arial"/>
                <w:b/>
                <w:sz w:val="22"/>
                <w:szCs w:val="22"/>
              </w:rPr>
              <w:t>/</w:t>
            </w:r>
            <w:r w:rsidR="0099104A">
              <w:rPr>
                <w:rFonts w:ascii="Arial" w:hAnsi="Arial" w:cs="Arial"/>
                <w:b/>
                <w:sz w:val="22"/>
                <w:szCs w:val="22"/>
              </w:rPr>
              <w:t>213/180</w:t>
            </w:r>
          </w:p>
        </w:tc>
        <w:tc>
          <w:tcPr>
            <w:tcW w:w="1800" w:type="dxa"/>
            <w:shd w:val="clear" w:color="auto" w:fill="auto"/>
          </w:tcPr>
          <w:p w14:paraId="123060A4" w14:textId="5C7CF3BF" w:rsidR="0023183C" w:rsidRPr="00AF6BAB" w:rsidRDefault="0099104A" w:rsidP="00905D7F">
            <w:pPr>
              <w:widowControl w:val="0"/>
              <w:spacing w:line="300" w:lineRule="auto"/>
              <w:jc w:val="center"/>
              <w:rPr>
                <w:rFonts w:ascii="Arial" w:hAnsi="Arial" w:cs="Arial"/>
                <w:b/>
                <w:sz w:val="22"/>
                <w:szCs w:val="22"/>
              </w:rPr>
            </w:pPr>
            <w:r>
              <w:rPr>
                <w:rFonts w:ascii="Arial" w:hAnsi="Arial" w:cs="Arial"/>
                <w:b/>
                <w:sz w:val="22"/>
                <w:szCs w:val="22"/>
              </w:rPr>
              <w:t>692</w:t>
            </w:r>
          </w:p>
        </w:tc>
      </w:tr>
    </w:tbl>
    <w:p w14:paraId="1D52C908" w14:textId="77777777" w:rsidR="0023183C" w:rsidRPr="006F552B" w:rsidRDefault="0023183C" w:rsidP="0023183C">
      <w:pPr>
        <w:widowControl w:val="0"/>
        <w:jc w:val="both"/>
        <w:rPr>
          <w:b/>
          <w:bCs/>
          <w:sz w:val="18"/>
          <w:szCs w:val="18"/>
        </w:rPr>
      </w:pPr>
    </w:p>
    <w:p w14:paraId="0BF6EB29" w14:textId="77777777" w:rsidR="0023183C" w:rsidRPr="006F552B" w:rsidRDefault="0023183C" w:rsidP="0023183C">
      <w:pPr>
        <w:jc w:val="both"/>
        <w:rPr>
          <w:b/>
          <w:bCs/>
          <w:sz w:val="18"/>
          <w:szCs w:val="18"/>
        </w:rPr>
      </w:pPr>
    </w:p>
    <w:p w14:paraId="1AA840AA" w14:textId="4D9B0D2B" w:rsidR="0023183C" w:rsidRPr="00933AFF" w:rsidRDefault="0023183C" w:rsidP="0023183C">
      <w:pPr>
        <w:widowControl w:val="0"/>
        <w:jc w:val="both"/>
        <w:rPr>
          <w:rFonts w:ascii="Arial" w:hAnsi="Arial" w:cs="Arial"/>
          <w:b/>
          <w:bCs/>
          <w:sz w:val="20"/>
          <w:szCs w:val="20"/>
        </w:rPr>
      </w:pPr>
      <w:r w:rsidRPr="0087602B">
        <w:rPr>
          <w:rFonts w:ascii="Arial" w:hAnsi="Arial" w:cs="Arial"/>
          <w:b/>
          <w:bCs/>
          <w:sz w:val="20"/>
          <w:szCs w:val="20"/>
        </w:rPr>
        <w:t>TOTAL CLOCK HOURS:  6</w:t>
      </w:r>
      <w:r w:rsidR="005C167D">
        <w:rPr>
          <w:rFonts w:ascii="Arial" w:hAnsi="Arial" w:cs="Arial"/>
          <w:b/>
          <w:bCs/>
          <w:sz w:val="20"/>
          <w:szCs w:val="20"/>
        </w:rPr>
        <w:t>92</w:t>
      </w:r>
    </w:p>
    <w:p w14:paraId="43C57926" w14:textId="77777777" w:rsidR="0023183C" w:rsidRPr="00933AFF" w:rsidRDefault="0023183C" w:rsidP="0023183C">
      <w:pPr>
        <w:jc w:val="both"/>
        <w:rPr>
          <w:rFonts w:ascii="Arial" w:hAnsi="Arial" w:cs="Arial"/>
          <w:b/>
          <w:bCs/>
          <w:sz w:val="20"/>
          <w:szCs w:val="20"/>
        </w:rPr>
      </w:pPr>
    </w:p>
    <w:p w14:paraId="09C573E9" w14:textId="00E645DE" w:rsidR="0023183C" w:rsidRPr="00933AFF" w:rsidRDefault="0023183C" w:rsidP="0023183C">
      <w:pPr>
        <w:widowControl w:val="0"/>
        <w:jc w:val="both"/>
        <w:rPr>
          <w:b/>
          <w:bCs/>
          <w:sz w:val="20"/>
          <w:szCs w:val="20"/>
        </w:rPr>
      </w:pPr>
      <w:r w:rsidRPr="00933AFF">
        <w:rPr>
          <w:rFonts w:ascii="Arial" w:hAnsi="Arial" w:cs="Arial"/>
          <w:b/>
          <w:bCs/>
          <w:sz w:val="20"/>
          <w:szCs w:val="20"/>
        </w:rPr>
        <w:t xml:space="preserve">ESTIMATED COMPLETION TIME:  </w:t>
      </w:r>
      <w:r w:rsidR="00FA40A1">
        <w:rPr>
          <w:rFonts w:ascii="Arial" w:hAnsi="Arial" w:cs="Arial"/>
          <w:b/>
          <w:bCs/>
          <w:sz w:val="20"/>
          <w:szCs w:val="20"/>
        </w:rPr>
        <w:t>21</w:t>
      </w:r>
      <w:r>
        <w:rPr>
          <w:rFonts w:ascii="Arial" w:hAnsi="Arial" w:cs="Arial"/>
          <w:b/>
          <w:bCs/>
          <w:sz w:val="20"/>
          <w:szCs w:val="20"/>
        </w:rPr>
        <w:t xml:space="preserve"> Weeks</w:t>
      </w:r>
      <w:r w:rsidR="005C167D">
        <w:rPr>
          <w:rFonts w:ascii="Arial" w:hAnsi="Arial" w:cs="Arial"/>
          <w:b/>
          <w:bCs/>
          <w:sz w:val="20"/>
          <w:szCs w:val="20"/>
        </w:rPr>
        <w:t xml:space="preserve">, </w:t>
      </w:r>
      <w:r w:rsidR="00FA40A1">
        <w:rPr>
          <w:rFonts w:ascii="Arial" w:hAnsi="Arial" w:cs="Arial"/>
          <w:b/>
          <w:bCs/>
          <w:sz w:val="20"/>
          <w:szCs w:val="20"/>
        </w:rPr>
        <w:t xml:space="preserve">including </w:t>
      </w:r>
      <w:r w:rsidR="005C167D">
        <w:rPr>
          <w:rFonts w:ascii="Arial" w:hAnsi="Arial" w:cs="Arial"/>
          <w:b/>
          <w:bCs/>
          <w:sz w:val="20"/>
          <w:szCs w:val="20"/>
        </w:rPr>
        <w:t>externship</w:t>
      </w:r>
      <w:r w:rsidR="00FC6F1E">
        <w:rPr>
          <w:rFonts w:ascii="Arial" w:hAnsi="Arial" w:cs="Arial"/>
          <w:b/>
          <w:bCs/>
          <w:sz w:val="20"/>
          <w:szCs w:val="20"/>
        </w:rPr>
        <w:t xml:space="preserve"> hrs.</w:t>
      </w:r>
    </w:p>
    <w:p w14:paraId="76FC6198" w14:textId="77777777" w:rsidR="0023183C" w:rsidRPr="00933AFF" w:rsidRDefault="0023183C" w:rsidP="0023183C">
      <w:pPr>
        <w:jc w:val="both"/>
        <w:rPr>
          <w:rFonts w:ascii="Arial" w:hAnsi="Arial" w:cs="Arial"/>
          <w:b/>
          <w:bCs/>
          <w:sz w:val="20"/>
          <w:szCs w:val="20"/>
        </w:rPr>
      </w:pPr>
    </w:p>
    <w:p w14:paraId="4B390E03" w14:textId="77777777" w:rsidR="00F24072" w:rsidRDefault="00F24072">
      <w:pPr>
        <w:rPr>
          <w:rFonts w:asciiTheme="majorHAnsi" w:eastAsiaTheme="majorEastAsia" w:hAnsiTheme="majorHAnsi" w:cstheme="majorBidi"/>
          <w:b/>
          <w:bCs/>
          <w:sz w:val="26"/>
          <w:szCs w:val="26"/>
          <w:u w:val="single"/>
        </w:rPr>
      </w:pPr>
      <w:r>
        <w:br w:type="page"/>
      </w:r>
    </w:p>
    <w:p w14:paraId="66DB646D" w14:textId="77777777" w:rsidR="0023183C" w:rsidRPr="0087602B" w:rsidRDefault="0023183C" w:rsidP="00F24072">
      <w:pPr>
        <w:pStyle w:val="Heading2"/>
      </w:pPr>
      <w:bookmarkStart w:id="122" w:name="_Toc399412985"/>
      <w:bookmarkStart w:id="123" w:name="_Toc45705969"/>
      <w:bookmarkStart w:id="124" w:name="_Hlk532289653"/>
      <w:bookmarkEnd w:id="121"/>
      <w:r>
        <w:lastRenderedPageBreak/>
        <w:t>PHLEBOTOMY TECHNICIAN</w:t>
      </w:r>
      <w:bookmarkEnd w:id="122"/>
      <w:bookmarkEnd w:id="123"/>
    </w:p>
    <w:p w14:paraId="09A8938D" w14:textId="77777777" w:rsidR="009B2152" w:rsidRPr="002772C6" w:rsidRDefault="009B2152" w:rsidP="009B2152">
      <w:pPr>
        <w:rPr>
          <w:rFonts w:ascii="Arial" w:hAnsi="Arial" w:cs="Arial"/>
          <w:b/>
          <w:sz w:val="20"/>
          <w:szCs w:val="20"/>
        </w:rPr>
      </w:pPr>
      <w:r w:rsidRPr="002772C6">
        <w:rPr>
          <w:rFonts w:ascii="Arial" w:hAnsi="Arial" w:cs="Arial"/>
          <w:b/>
          <w:sz w:val="20"/>
          <w:szCs w:val="20"/>
        </w:rPr>
        <w:t>Offered at both the Main and Branch</w:t>
      </w:r>
      <w:r>
        <w:rPr>
          <w:rFonts w:ascii="Arial" w:hAnsi="Arial" w:cs="Arial"/>
          <w:b/>
          <w:sz w:val="20"/>
          <w:szCs w:val="20"/>
        </w:rPr>
        <w:t xml:space="preserve"> Extension</w:t>
      </w:r>
      <w:r w:rsidRPr="002772C6">
        <w:rPr>
          <w:rFonts w:ascii="Arial" w:hAnsi="Arial" w:cs="Arial"/>
          <w:b/>
          <w:sz w:val="20"/>
          <w:szCs w:val="20"/>
        </w:rPr>
        <w:t xml:space="preserve"> </w:t>
      </w:r>
      <w:r>
        <w:rPr>
          <w:rFonts w:ascii="Arial" w:hAnsi="Arial" w:cs="Arial"/>
          <w:b/>
          <w:sz w:val="20"/>
          <w:szCs w:val="20"/>
        </w:rPr>
        <w:t>Campuses</w:t>
      </w:r>
    </w:p>
    <w:p w14:paraId="2331358E" w14:textId="77777777" w:rsidR="0023183C" w:rsidRPr="00BA670D" w:rsidRDefault="0023183C" w:rsidP="0023183C">
      <w:pPr>
        <w:rPr>
          <w:rFonts w:ascii="Arial" w:hAnsi="Arial" w:cs="Arial"/>
          <w:b/>
          <w:sz w:val="12"/>
          <w:szCs w:val="12"/>
        </w:rPr>
      </w:pPr>
    </w:p>
    <w:p w14:paraId="31E05E4E" w14:textId="54FB175D" w:rsidR="0023183C" w:rsidRDefault="0023183C" w:rsidP="0023183C">
      <w:pPr>
        <w:pStyle w:val="NoSpacing"/>
        <w:rPr>
          <w:rFonts w:ascii="Arial" w:hAnsi="Arial" w:cs="Arial"/>
          <w:sz w:val="20"/>
          <w:szCs w:val="20"/>
        </w:rPr>
      </w:pPr>
      <w:r w:rsidRPr="00BA670D">
        <w:rPr>
          <w:rFonts w:ascii="Arial" w:hAnsi="Arial" w:cs="Arial"/>
          <w:sz w:val="20"/>
          <w:szCs w:val="20"/>
        </w:rPr>
        <w:t xml:space="preserve">The student will be trained to perform a variety of blood collection methods using proper techniques and precautions </w:t>
      </w:r>
      <w:r w:rsidRPr="000C33B0">
        <w:rPr>
          <w:rFonts w:ascii="Arial" w:hAnsi="Arial" w:cs="Arial"/>
          <w:noProof/>
          <w:sz w:val="20"/>
          <w:szCs w:val="20"/>
        </w:rPr>
        <w:t>including</w:t>
      </w:r>
      <w:r w:rsidRPr="00BA670D">
        <w:rPr>
          <w:rFonts w:ascii="Arial" w:hAnsi="Arial" w:cs="Arial"/>
          <w:sz w:val="20"/>
          <w:szCs w:val="20"/>
        </w:rPr>
        <w:t xml:space="preserve"> vacuum collection devices, syringes, capillary skin puncture, butterfly needles and blood culture specimen collection on adults, children</w:t>
      </w:r>
      <w:r w:rsidR="000C33B0">
        <w:rPr>
          <w:rFonts w:ascii="Arial" w:hAnsi="Arial" w:cs="Arial"/>
          <w:sz w:val="20"/>
          <w:szCs w:val="20"/>
        </w:rPr>
        <w:t>,</w:t>
      </w:r>
      <w:r w:rsidRPr="00BA670D">
        <w:rPr>
          <w:rFonts w:ascii="Arial" w:hAnsi="Arial" w:cs="Arial"/>
          <w:sz w:val="20"/>
          <w:szCs w:val="20"/>
        </w:rPr>
        <w:t xml:space="preserve"> </w:t>
      </w:r>
      <w:r w:rsidRPr="000C33B0">
        <w:rPr>
          <w:rFonts w:ascii="Arial" w:hAnsi="Arial" w:cs="Arial"/>
          <w:noProof/>
          <w:sz w:val="20"/>
          <w:szCs w:val="20"/>
        </w:rPr>
        <w:t>and</w:t>
      </w:r>
      <w:r w:rsidRPr="00BA670D">
        <w:rPr>
          <w:rFonts w:ascii="Arial" w:hAnsi="Arial" w:cs="Arial"/>
          <w:sz w:val="20"/>
          <w:szCs w:val="20"/>
        </w:rPr>
        <w:t xml:space="preserve"> infants. Emphasis will be placed on infection prevention, proper patient identification, proper labeling of specimens, and quality assurance. Students will be taught specimen handling, </w:t>
      </w:r>
      <w:r w:rsidR="00DC7F04" w:rsidRPr="00BA670D">
        <w:rPr>
          <w:rFonts w:ascii="Arial" w:hAnsi="Arial" w:cs="Arial"/>
          <w:sz w:val="20"/>
          <w:szCs w:val="20"/>
        </w:rPr>
        <w:t>processing,</w:t>
      </w:r>
      <w:r w:rsidRPr="00BA670D">
        <w:rPr>
          <w:rFonts w:ascii="Arial" w:hAnsi="Arial" w:cs="Arial"/>
          <w:sz w:val="20"/>
          <w:szCs w:val="20"/>
        </w:rPr>
        <w:t xml:space="preserve"> and accessioning. The testing performed will </w:t>
      </w:r>
      <w:r w:rsidRPr="000C33B0">
        <w:rPr>
          <w:rFonts w:ascii="Arial" w:hAnsi="Arial" w:cs="Arial"/>
          <w:noProof/>
          <w:sz w:val="20"/>
          <w:szCs w:val="20"/>
        </w:rPr>
        <w:t>include</w:t>
      </w:r>
      <w:r w:rsidRPr="00BA670D">
        <w:rPr>
          <w:rFonts w:ascii="Arial" w:hAnsi="Arial" w:cs="Arial"/>
          <w:sz w:val="20"/>
          <w:szCs w:val="20"/>
        </w:rPr>
        <w:t xml:space="preserve"> manual hematocrits, Urinalysis dipsticks, fecal occult blood, erythrocyte sedimentation rate and pregnancy testing. Upon successful completion of the following two </w:t>
      </w:r>
      <w:r w:rsidRPr="000C33B0">
        <w:rPr>
          <w:rFonts w:ascii="Arial" w:hAnsi="Arial" w:cs="Arial"/>
          <w:noProof/>
          <w:sz w:val="20"/>
          <w:szCs w:val="20"/>
        </w:rPr>
        <w:t>courses</w:t>
      </w:r>
      <w:r w:rsidR="000C33B0">
        <w:rPr>
          <w:rFonts w:ascii="Arial" w:hAnsi="Arial" w:cs="Arial"/>
          <w:noProof/>
          <w:sz w:val="20"/>
          <w:szCs w:val="20"/>
        </w:rPr>
        <w:t>,</w:t>
      </w:r>
      <w:r w:rsidRPr="00BA670D">
        <w:rPr>
          <w:rFonts w:ascii="Arial" w:hAnsi="Arial" w:cs="Arial"/>
          <w:sz w:val="20"/>
          <w:szCs w:val="20"/>
        </w:rPr>
        <w:t xml:space="preserve"> the student will be awarded a certificate of completion and will be eligible to sit for the national certification exam.</w:t>
      </w:r>
    </w:p>
    <w:p w14:paraId="078EA863" w14:textId="77777777" w:rsidR="0023183C" w:rsidRPr="00BA670D" w:rsidRDefault="0023183C" w:rsidP="0023183C">
      <w:pPr>
        <w:pStyle w:val="NoSpacing"/>
        <w:rPr>
          <w:rFonts w:ascii="Arial" w:eastAsiaTheme="minorHAnsi" w:hAnsi="Arial" w:cs="Arial"/>
          <w:sz w:val="12"/>
          <w:szCs w:val="12"/>
        </w:rPr>
      </w:pPr>
    </w:p>
    <w:p w14:paraId="06DE8D79" w14:textId="77777777" w:rsidR="0023183C" w:rsidRPr="00BA670D" w:rsidRDefault="0023183C" w:rsidP="0023183C">
      <w:pPr>
        <w:pStyle w:val="NoSpacing"/>
        <w:rPr>
          <w:rFonts w:ascii="Arial" w:eastAsiaTheme="minorHAnsi" w:hAnsi="Arial" w:cs="Arial"/>
          <w:b/>
          <w:sz w:val="20"/>
          <w:szCs w:val="20"/>
        </w:rPr>
      </w:pPr>
      <w:r w:rsidRPr="00BA670D">
        <w:rPr>
          <w:rFonts w:ascii="Arial" w:eastAsiaTheme="minorHAnsi" w:hAnsi="Arial" w:cs="Arial"/>
          <w:b/>
          <w:sz w:val="20"/>
          <w:szCs w:val="20"/>
        </w:rPr>
        <w:t>Program Objectives:</w:t>
      </w:r>
    </w:p>
    <w:p w14:paraId="22E61494" w14:textId="77777777" w:rsidR="0023183C" w:rsidRPr="00BA670D" w:rsidRDefault="0023183C" w:rsidP="0023183C">
      <w:pPr>
        <w:pStyle w:val="NoSpacing"/>
        <w:rPr>
          <w:rFonts w:ascii="Arial" w:eastAsiaTheme="minorHAnsi" w:hAnsi="Arial" w:cs="Arial"/>
          <w:sz w:val="20"/>
          <w:szCs w:val="20"/>
        </w:rPr>
      </w:pPr>
      <w:r w:rsidRPr="00BA670D">
        <w:rPr>
          <w:rFonts w:ascii="Arial" w:hAnsi="Arial" w:cs="Arial"/>
          <w:sz w:val="20"/>
          <w:szCs w:val="20"/>
        </w:rPr>
        <w:t>The Phlebotomy Technician Program is designed to provide students with:</w:t>
      </w:r>
    </w:p>
    <w:p w14:paraId="6FB03F64" w14:textId="77777777" w:rsidR="0023183C" w:rsidRPr="00BA670D" w:rsidRDefault="0023183C" w:rsidP="0023183C">
      <w:pPr>
        <w:pStyle w:val="NoSpacing"/>
        <w:rPr>
          <w:rFonts w:ascii="Arial" w:hAnsi="Arial" w:cs="Arial"/>
          <w:sz w:val="20"/>
          <w:szCs w:val="20"/>
        </w:rPr>
      </w:pPr>
      <w:r w:rsidRPr="00BA670D">
        <w:rPr>
          <w:rFonts w:ascii="Arial" w:hAnsi="Arial" w:cs="Arial"/>
          <w:sz w:val="20"/>
          <w:szCs w:val="20"/>
        </w:rPr>
        <w:t>The technical skills needed to competently and safely collect and handle blood specimens from a variety of patients.</w:t>
      </w:r>
    </w:p>
    <w:p w14:paraId="577CC00F" w14:textId="77777777" w:rsidR="0023183C" w:rsidRPr="00BA670D" w:rsidRDefault="0023183C" w:rsidP="00E46B38">
      <w:pPr>
        <w:pStyle w:val="NoSpacing"/>
        <w:numPr>
          <w:ilvl w:val="0"/>
          <w:numId w:val="21"/>
        </w:numPr>
        <w:rPr>
          <w:rFonts w:ascii="Arial" w:hAnsi="Arial" w:cs="Arial"/>
          <w:sz w:val="20"/>
          <w:szCs w:val="20"/>
        </w:rPr>
      </w:pPr>
      <w:r w:rsidRPr="00BA670D">
        <w:rPr>
          <w:rFonts w:ascii="Arial" w:hAnsi="Arial" w:cs="Arial"/>
          <w:sz w:val="20"/>
          <w:szCs w:val="20"/>
        </w:rPr>
        <w:t>The interpersonal skills needed to interact with others.</w:t>
      </w:r>
    </w:p>
    <w:p w14:paraId="67E0EC78" w14:textId="77777777" w:rsidR="0023183C" w:rsidRPr="00BA670D" w:rsidRDefault="0023183C" w:rsidP="00E46B38">
      <w:pPr>
        <w:pStyle w:val="NoSpacing"/>
        <w:numPr>
          <w:ilvl w:val="0"/>
          <w:numId w:val="21"/>
        </w:numPr>
        <w:rPr>
          <w:rFonts w:ascii="Arial" w:hAnsi="Arial" w:cs="Arial"/>
          <w:sz w:val="20"/>
          <w:szCs w:val="20"/>
        </w:rPr>
      </w:pPr>
      <w:r w:rsidRPr="00BA670D">
        <w:rPr>
          <w:rFonts w:ascii="Arial" w:hAnsi="Arial" w:cs="Arial"/>
          <w:sz w:val="20"/>
          <w:szCs w:val="20"/>
        </w:rPr>
        <w:t>An introduction to health care professions with emphasis on clinical laboratory science.</w:t>
      </w:r>
    </w:p>
    <w:p w14:paraId="3ADC9C73" w14:textId="77777777" w:rsidR="0023183C" w:rsidRPr="00BA670D" w:rsidRDefault="0023183C" w:rsidP="00E46B38">
      <w:pPr>
        <w:pStyle w:val="NoSpacing"/>
        <w:numPr>
          <w:ilvl w:val="0"/>
          <w:numId w:val="21"/>
        </w:numPr>
        <w:rPr>
          <w:rFonts w:ascii="Arial" w:hAnsi="Arial" w:cs="Arial"/>
          <w:sz w:val="20"/>
          <w:szCs w:val="20"/>
        </w:rPr>
      </w:pPr>
      <w:r w:rsidRPr="00BA670D">
        <w:rPr>
          <w:rFonts w:ascii="Arial" w:hAnsi="Arial" w:cs="Arial"/>
          <w:sz w:val="20"/>
          <w:szCs w:val="20"/>
        </w:rPr>
        <w:t>Demonstrate knowledge of the health care delivery system and medical terminology.</w:t>
      </w:r>
    </w:p>
    <w:p w14:paraId="3C6AADFC" w14:textId="77777777" w:rsidR="0023183C" w:rsidRPr="00BA670D" w:rsidRDefault="0023183C" w:rsidP="00E46B38">
      <w:pPr>
        <w:pStyle w:val="NoSpacing"/>
        <w:numPr>
          <w:ilvl w:val="0"/>
          <w:numId w:val="21"/>
        </w:numPr>
        <w:rPr>
          <w:rFonts w:ascii="Arial" w:hAnsi="Arial" w:cs="Arial"/>
          <w:sz w:val="20"/>
          <w:szCs w:val="20"/>
        </w:rPr>
      </w:pPr>
      <w:r w:rsidRPr="00BA670D">
        <w:rPr>
          <w:rFonts w:ascii="Arial" w:hAnsi="Arial" w:cs="Arial"/>
          <w:sz w:val="20"/>
          <w:szCs w:val="20"/>
        </w:rPr>
        <w:t>Demonstrate knowledge of infection control and safety.</w:t>
      </w:r>
    </w:p>
    <w:p w14:paraId="63A17DF4" w14:textId="77777777" w:rsidR="0023183C" w:rsidRPr="00BA670D" w:rsidRDefault="0023183C" w:rsidP="00E46B38">
      <w:pPr>
        <w:pStyle w:val="NoSpacing"/>
        <w:numPr>
          <w:ilvl w:val="0"/>
          <w:numId w:val="21"/>
        </w:numPr>
        <w:rPr>
          <w:rFonts w:ascii="Arial" w:hAnsi="Arial" w:cs="Arial"/>
          <w:sz w:val="20"/>
          <w:szCs w:val="20"/>
        </w:rPr>
      </w:pPr>
      <w:r w:rsidRPr="00BA670D">
        <w:rPr>
          <w:rFonts w:ascii="Arial" w:hAnsi="Arial" w:cs="Arial"/>
          <w:sz w:val="20"/>
          <w:szCs w:val="20"/>
        </w:rPr>
        <w:t xml:space="preserve">Demonstrate basic understanding of the anatomy and physiology of body systems. Associate the major </w:t>
      </w:r>
      <w:r w:rsidRPr="00D706F0">
        <w:rPr>
          <w:rFonts w:ascii="Arial" w:hAnsi="Arial" w:cs="Arial"/>
          <w:noProof/>
          <w:sz w:val="20"/>
          <w:szCs w:val="20"/>
        </w:rPr>
        <w:t>areas</w:t>
      </w:r>
      <w:r w:rsidR="00D706F0">
        <w:rPr>
          <w:rFonts w:ascii="Arial" w:hAnsi="Arial" w:cs="Arial"/>
          <w:noProof/>
          <w:sz w:val="20"/>
          <w:szCs w:val="20"/>
        </w:rPr>
        <w:t>/</w:t>
      </w:r>
      <w:r w:rsidRPr="00D706F0">
        <w:rPr>
          <w:rFonts w:ascii="Arial" w:hAnsi="Arial" w:cs="Arial"/>
          <w:noProof/>
          <w:sz w:val="20"/>
          <w:szCs w:val="20"/>
        </w:rPr>
        <w:t>departments</w:t>
      </w:r>
      <w:r w:rsidRPr="00BA670D">
        <w:rPr>
          <w:rFonts w:ascii="Arial" w:hAnsi="Arial" w:cs="Arial"/>
          <w:sz w:val="20"/>
          <w:szCs w:val="20"/>
        </w:rPr>
        <w:t xml:space="preserve"> of the clinical laboratory with the laboratory tests ordered to evaluate a patient’s pathologic </w:t>
      </w:r>
      <w:r w:rsidRPr="00D706F0">
        <w:rPr>
          <w:rFonts w:ascii="Arial" w:hAnsi="Arial" w:cs="Arial"/>
          <w:noProof/>
          <w:sz w:val="20"/>
          <w:szCs w:val="20"/>
        </w:rPr>
        <w:t>condition</w:t>
      </w:r>
      <w:r w:rsidR="00D706F0">
        <w:rPr>
          <w:rFonts w:ascii="Arial" w:hAnsi="Arial" w:cs="Arial"/>
          <w:noProof/>
          <w:sz w:val="20"/>
          <w:szCs w:val="20"/>
        </w:rPr>
        <w:t>/</w:t>
      </w:r>
      <w:r w:rsidRPr="00D706F0">
        <w:rPr>
          <w:rFonts w:ascii="Arial" w:hAnsi="Arial" w:cs="Arial"/>
          <w:noProof/>
          <w:sz w:val="20"/>
          <w:szCs w:val="20"/>
        </w:rPr>
        <w:t>illness</w:t>
      </w:r>
      <w:r w:rsidRPr="00BA670D">
        <w:rPr>
          <w:rFonts w:ascii="Arial" w:hAnsi="Arial" w:cs="Arial"/>
          <w:sz w:val="20"/>
          <w:szCs w:val="20"/>
        </w:rPr>
        <w:t>.</w:t>
      </w:r>
    </w:p>
    <w:p w14:paraId="4569D893" w14:textId="77777777" w:rsidR="0023183C" w:rsidRPr="00BA670D" w:rsidRDefault="0023183C" w:rsidP="00E46B38">
      <w:pPr>
        <w:pStyle w:val="NoSpacing"/>
        <w:numPr>
          <w:ilvl w:val="0"/>
          <w:numId w:val="21"/>
        </w:numPr>
        <w:rPr>
          <w:rFonts w:ascii="Arial" w:hAnsi="Arial" w:cs="Arial"/>
          <w:sz w:val="20"/>
          <w:szCs w:val="20"/>
        </w:rPr>
      </w:pPr>
      <w:r w:rsidRPr="00BA670D">
        <w:rPr>
          <w:rFonts w:ascii="Arial" w:hAnsi="Arial" w:cs="Arial"/>
          <w:sz w:val="20"/>
          <w:szCs w:val="20"/>
        </w:rPr>
        <w:t>Demonstrate understanding of the importance of specimen collection in the overall patient care system.</w:t>
      </w:r>
    </w:p>
    <w:p w14:paraId="08A65E91" w14:textId="77777777" w:rsidR="0023183C" w:rsidRPr="00BA670D" w:rsidRDefault="0023183C" w:rsidP="00E46B38">
      <w:pPr>
        <w:pStyle w:val="NoSpacing"/>
        <w:numPr>
          <w:ilvl w:val="0"/>
          <w:numId w:val="21"/>
        </w:numPr>
        <w:rPr>
          <w:rFonts w:ascii="Arial" w:hAnsi="Arial" w:cs="Arial"/>
          <w:sz w:val="20"/>
          <w:szCs w:val="20"/>
        </w:rPr>
      </w:pPr>
      <w:r w:rsidRPr="00BA670D">
        <w:rPr>
          <w:rFonts w:ascii="Arial" w:hAnsi="Arial" w:cs="Arial"/>
          <w:sz w:val="20"/>
          <w:szCs w:val="20"/>
        </w:rPr>
        <w:t xml:space="preserve">Demonstrate knowledge and use of collection equipment, various types of additives used, special precautions necessary substances and pre-analytical variables that can adversely affect the blood sample and/or interfere in clinical </w:t>
      </w:r>
      <w:r w:rsidRPr="000C33B0">
        <w:rPr>
          <w:rFonts w:ascii="Arial" w:hAnsi="Arial" w:cs="Arial"/>
          <w:noProof/>
          <w:sz w:val="20"/>
          <w:szCs w:val="20"/>
        </w:rPr>
        <w:t>analy</w:t>
      </w:r>
      <w:r w:rsidRPr="00BA670D">
        <w:rPr>
          <w:rFonts w:ascii="Arial" w:hAnsi="Arial" w:cs="Arial"/>
          <w:sz w:val="20"/>
          <w:szCs w:val="20"/>
        </w:rPr>
        <w:t>sis of blood constituents.</w:t>
      </w:r>
    </w:p>
    <w:p w14:paraId="71868803" w14:textId="77777777" w:rsidR="0023183C" w:rsidRPr="00BA670D" w:rsidRDefault="0023183C" w:rsidP="00E46B38">
      <w:pPr>
        <w:pStyle w:val="NoSpacing"/>
        <w:numPr>
          <w:ilvl w:val="0"/>
          <w:numId w:val="21"/>
        </w:numPr>
        <w:rPr>
          <w:rFonts w:ascii="Arial" w:hAnsi="Arial" w:cs="Arial"/>
          <w:sz w:val="20"/>
          <w:szCs w:val="20"/>
        </w:rPr>
      </w:pPr>
      <w:r w:rsidRPr="00BA670D">
        <w:rPr>
          <w:rFonts w:ascii="Arial" w:hAnsi="Arial" w:cs="Arial"/>
          <w:sz w:val="20"/>
          <w:szCs w:val="20"/>
        </w:rPr>
        <w:t>Demonstrate proper techniques to perform venipuncture and capillary puncture.</w:t>
      </w:r>
    </w:p>
    <w:p w14:paraId="511CC2CA" w14:textId="77777777" w:rsidR="0023183C" w:rsidRDefault="0023183C" w:rsidP="00E46B38">
      <w:pPr>
        <w:pStyle w:val="NoSpacing"/>
        <w:numPr>
          <w:ilvl w:val="0"/>
          <w:numId w:val="21"/>
        </w:numPr>
        <w:rPr>
          <w:rFonts w:ascii="Arial" w:hAnsi="Arial" w:cs="Arial"/>
          <w:sz w:val="20"/>
          <w:szCs w:val="20"/>
        </w:rPr>
      </w:pPr>
      <w:r w:rsidRPr="00BA670D">
        <w:rPr>
          <w:rFonts w:ascii="Arial" w:hAnsi="Arial" w:cs="Arial"/>
          <w:sz w:val="20"/>
          <w:szCs w:val="20"/>
        </w:rPr>
        <w:t>Demonstrate understanding of requisitioning, specimen transport and specimen processing.</w:t>
      </w:r>
    </w:p>
    <w:p w14:paraId="5769A835" w14:textId="77777777" w:rsidR="0023183C" w:rsidRPr="00BA670D" w:rsidRDefault="0023183C" w:rsidP="0023183C">
      <w:pPr>
        <w:pStyle w:val="NoSpacing"/>
        <w:rPr>
          <w:rFonts w:ascii="Arial" w:hAnsi="Arial" w:cs="Arial"/>
          <w:sz w:val="20"/>
          <w:szCs w:val="20"/>
        </w:rPr>
      </w:pPr>
      <w:r w:rsidRPr="009D542D">
        <w:rPr>
          <w:rFonts w:ascii="Arial" w:hAnsi="Arial" w:cs="Arial"/>
          <w:sz w:val="20"/>
          <w:szCs w:val="20"/>
        </w:rPr>
        <w:t xml:space="preserve">To qualify for graduation from this program the students must demonstrate competency in each of the skills and successfully </w:t>
      </w:r>
      <w:r w:rsidRPr="00213154">
        <w:rPr>
          <w:rFonts w:ascii="Arial" w:hAnsi="Arial" w:cs="Arial"/>
          <w:noProof/>
          <w:sz w:val="20"/>
          <w:szCs w:val="20"/>
        </w:rPr>
        <w:t>compl</w:t>
      </w:r>
      <w:r w:rsidRPr="009D542D">
        <w:rPr>
          <w:rFonts w:ascii="Arial" w:hAnsi="Arial" w:cs="Arial"/>
          <w:sz w:val="20"/>
          <w:szCs w:val="20"/>
        </w:rPr>
        <w:t>ete the externship.   Graduates in this program will be qualified to take the C</w:t>
      </w:r>
      <w:r>
        <w:rPr>
          <w:rFonts w:ascii="Arial" w:hAnsi="Arial" w:cs="Arial"/>
          <w:sz w:val="20"/>
          <w:szCs w:val="20"/>
        </w:rPr>
        <w:t>P</w:t>
      </w:r>
      <w:r w:rsidRPr="009D542D">
        <w:rPr>
          <w:rFonts w:ascii="Arial" w:hAnsi="Arial" w:cs="Arial"/>
          <w:sz w:val="20"/>
          <w:szCs w:val="20"/>
        </w:rPr>
        <w:t xml:space="preserve">T National Exam and qualify to find entry-level positions in </w:t>
      </w:r>
      <w:r>
        <w:rPr>
          <w:rFonts w:ascii="Arial" w:hAnsi="Arial" w:cs="Arial"/>
          <w:sz w:val="20"/>
          <w:szCs w:val="20"/>
        </w:rPr>
        <w:t>laboratories</w:t>
      </w:r>
      <w:r w:rsidRPr="009D542D">
        <w:rPr>
          <w:rFonts w:ascii="Arial" w:hAnsi="Arial" w:cs="Arial"/>
          <w:sz w:val="20"/>
          <w:szCs w:val="20"/>
        </w:rPr>
        <w:t xml:space="preserve">, hospitals, and </w:t>
      </w:r>
      <w:r>
        <w:rPr>
          <w:rFonts w:ascii="Arial" w:hAnsi="Arial" w:cs="Arial"/>
          <w:sz w:val="20"/>
          <w:szCs w:val="20"/>
        </w:rPr>
        <w:t>clinics.</w:t>
      </w:r>
    </w:p>
    <w:p w14:paraId="0B66D784" w14:textId="77777777" w:rsidR="0023183C" w:rsidRPr="006F552B" w:rsidRDefault="0023183C" w:rsidP="0023183C">
      <w:pPr>
        <w:widowControl w:val="0"/>
        <w:jc w:val="both"/>
        <w:rPr>
          <w:b/>
          <w:bCs/>
          <w:sz w:val="18"/>
          <w:szCs w:val="18"/>
        </w:rPr>
      </w:pPr>
    </w:p>
    <w:tbl>
      <w:tblPr>
        <w:tblW w:w="10098" w:type="dxa"/>
        <w:tblLook w:val="0000" w:firstRow="0" w:lastRow="0" w:firstColumn="0" w:lastColumn="0" w:noHBand="0" w:noVBand="0"/>
      </w:tblPr>
      <w:tblGrid>
        <w:gridCol w:w="1800"/>
        <w:gridCol w:w="4788"/>
        <w:gridCol w:w="1710"/>
        <w:gridCol w:w="1800"/>
      </w:tblGrid>
      <w:tr w:rsidR="0023183C" w:rsidRPr="00AF6BAB" w14:paraId="4C5CA750" w14:textId="77777777" w:rsidTr="00905D7F">
        <w:trPr>
          <w:trHeight w:val="630"/>
        </w:trPr>
        <w:tc>
          <w:tcPr>
            <w:tcW w:w="1800" w:type="dxa"/>
            <w:tcBorders>
              <w:bottom w:val="single" w:sz="4" w:space="0" w:color="auto"/>
              <w:right w:val="single" w:sz="4" w:space="0" w:color="auto"/>
            </w:tcBorders>
            <w:shd w:val="clear" w:color="auto" w:fill="auto"/>
          </w:tcPr>
          <w:p w14:paraId="0366A9C4" w14:textId="73A85697" w:rsidR="0023183C" w:rsidRPr="00AF6BAB" w:rsidRDefault="00555D70" w:rsidP="00905D7F">
            <w:pPr>
              <w:widowControl w:val="0"/>
              <w:jc w:val="center"/>
              <w:rPr>
                <w:rFonts w:ascii="Arial" w:hAnsi="Arial" w:cs="Arial"/>
                <w:b/>
                <w:sz w:val="22"/>
                <w:szCs w:val="22"/>
              </w:rPr>
            </w:pPr>
            <w:r>
              <w:rPr>
                <w:rFonts w:ascii="Arial" w:hAnsi="Arial" w:cs="Arial"/>
                <w:b/>
                <w:noProof/>
                <w:sz w:val="22"/>
                <w:szCs w:val="22"/>
              </w:rPr>
              <mc:AlternateContent>
                <mc:Choice Requires="wps">
                  <w:drawing>
                    <wp:anchor distT="36576" distB="36576" distL="36576" distR="36576" simplePos="0" relativeHeight="251666432" behindDoc="0" locked="0" layoutInCell="1" allowOverlap="1" wp14:anchorId="6D0F5859" wp14:editId="1E6A6B6F">
                      <wp:simplePos x="0" y="0"/>
                      <wp:positionH relativeFrom="column">
                        <wp:posOffset>-109581950</wp:posOffset>
                      </wp:positionH>
                      <wp:positionV relativeFrom="paragraph">
                        <wp:posOffset>-104355900</wp:posOffset>
                      </wp:positionV>
                      <wp:extent cx="3911600" cy="1268095"/>
                      <wp:effectExtent l="0" t="0" r="3175" b="0"/>
                      <wp:wrapNone/>
                      <wp:docPr id="4" name="Contro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911600" cy="12680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2D0D7" id="Control 20" o:spid="_x0000_s1026" style="position:absolute;margin-left:-8628.5pt;margin-top:-8217pt;width:308pt;height:99.8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" filled="f" stroked="f" insetpen="t">
                      <v:shadow color="#ccc"/>
                      <o:lock v:ext="edit" shapetype="t"/>
                      <v:textbox inset="0,0,0,0"/>
                    </v:rect>
                  </w:pict>
                </mc:Fallback>
              </mc:AlternateContent>
            </w:r>
            <w:r w:rsidR="0023183C" w:rsidRPr="00AF6BAB">
              <w:rPr>
                <w:rFonts w:ascii="Arial" w:hAnsi="Arial" w:cs="Arial"/>
                <w:b/>
                <w:sz w:val="22"/>
                <w:szCs w:val="22"/>
              </w:rPr>
              <w:t> </w:t>
            </w:r>
          </w:p>
          <w:p w14:paraId="148B6A45" w14:textId="77777777" w:rsidR="0023183C" w:rsidRPr="00AF6BAB" w:rsidRDefault="0023183C" w:rsidP="00905D7F">
            <w:pPr>
              <w:widowControl w:val="0"/>
              <w:jc w:val="center"/>
              <w:rPr>
                <w:rFonts w:ascii="Arial" w:hAnsi="Arial" w:cs="Arial"/>
                <w:b/>
                <w:sz w:val="22"/>
                <w:szCs w:val="22"/>
              </w:rPr>
            </w:pPr>
            <w:r w:rsidRPr="00AF6BAB">
              <w:rPr>
                <w:rFonts w:ascii="Arial" w:hAnsi="Arial" w:cs="Arial"/>
                <w:b/>
                <w:sz w:val="22"/>
                <w:szCs w:val="22"/>
              </w:rPr>
              <w:t>Subject #</w:t>
            </w:r>
          </w:p>
        </w:tc>
        <w:tc>
          <w:tcPr>
            <w:tcW w:w="4788" w:type="dxa"/>
            <w:tcBorders>
              <w:left w:val="single" w:sz="4" w:space="0" w:color="auto"/>
              <w:bottom w:val="single" w:sz="4" w:space="0" w:color="auto"/>
            </w:tcBorders>
            <w:shd w:val="clear" w:color="auto" w:fill="auto"/>
          </w:tcPr>
          <w:p w14:paraId="43789708" w14:textId="77777777" w:rsidR="0023183C" w:rsidRPr="00AF6BAB" w:rsidRDefault="0023183C" w:rsidP="00905D7F">
            <w:pPr>
              <w:widowControl w:val="0"/>
              <w:jc w:val="center"/>
              <w:rPr>
                <w:rFonts w:ascii="Arial" w:hAnsi="Arial" w:cs="Arial"/>
                <w:b/>
                <w:sz w:val="22"/>
                <w:szCs w:val="22"/>
              </w:rPr>
            </w:pPr>
            <w:r w:rsidRPr="00AF6BAB">
              <w:rPr>
                <w:rFonts w:ascii="Arial" w:hAnsi="Arial" w:cs="Arial"/>
                <w:b/>
                <w:sz w:val="22"/>
                <w:szCs w:val="22"/>
              </w:rPr>
              <w:t> </w:t>
            </w:r>
          </w:p>
          <w:p w14:paraId="0446F011" w14:textId="77777777" w:rsidR="0023183C" w:rsidRPr="00AF6BAB" w:rsidRDefault="0023183C" w:rsidP="00905D7F">
            <w:pPr>
              <w:widowControl w:val="0"/>
              <w:jc w:val="center"/>
              <w:rPr>
                <w:rFonts w:ascii="Arial" w:hAnsi="Arial" w:cs="Arial"/>
                <w:b/>
                <w:sz w:val="22"/>
                <w:szCs w:val="22"/>
              </w:rPr>
            </w:pPr>
            <w:r w:rsidRPr="00AF6BAB">
              <w:rPr>
                <w:rFonts w:ascii="Arial" w:hAnsi="Arial" w:cs="Arial"/>
                <w:b/>
                <w:sz w:val="22"/>
                <w:szCs w:val="22"/>
              </w:rPr>
              <w:t>Subject Title</w:t>
            </w:r>
          </w:p>
        </w:tc>
        <w:tc>
          <w:tcPr>
            <w:tcW w:w="1710" w:type="dxa"/>
            <w:tcBorders>
              <w:bottom w:val="single" w:sz="4" w:space="0" w:color="auto"/>
            </w:tcBorders>
            <w:shd w:val="clear" w:color="auto" w:fill="auto"/>
          </w:tcPr>
          <w:p w14:paraId="30746DB4" w14:textId="77777777" w:rsidR="0023183C" w:rsidRPr="00AF6BAB" w:rsidRDefault="0023183C" w:rsidP="00905D7F">
            <w:pPr>
              <w:widowControl w:val="0"/>
              <w:jc w:val="center"/>
              <w:rPr>
                <w:rFonts w:ascii="Arial" w:hAnsi="Arial" w:cs="Arial"/>
                <w:b/>
                <w:sz w:val="22"/>
                <w:szCs w:val="22"/>
              </w:rPr>
            </w:pPr>
            <w:r w:rsidRPr="00AF6BAB">
              <w:rPr>
                <w:rFonts w:ascii="Arial" w:hAnsi="Arial" w:cs="Arial"/>
                <w:b/>
                <w:sz w:val="22"/>
                <w:szCs w:val="22"/>
              </w:rPr>
              <w:t>Clock Hours</w:t>
            </w:r>
          </w:p>
          <w:p w14:paraId="7DA16EB3" w14:textId="77777777" w:rsidR="0023183C" w:rsidRPr="00AF6BAB" w:rsidRDefault="0023183C" w:rsidP="00905D7F">
            <w:pPr>
              <w:widowControl w:val="0"/>
              <w:jc w:val="center"/>
              <w:rPr>
                <w:rFonts w:ascii="Arial" w:hAnsi="Arial" w:cs="Arial"/>
                <w:b/>
                <w:sz w:val="22"/>
                <w:szCs w:val="22"/>
              </w:rPr>
            </w:pPr>
            <w:r w:rsidRPr="00AF6BAB">
              <w:rPr>
                <w:rFonts w:ascii="Arial" w:hAnsi="Arial" w:cs="Arial"/>
                <w:b/>
                <w:sz w:val="22"/>
                <w:szCs w:val="22"/>
              </w:rPr>
              <w:t>Lec/Lab/Ext</w:t>
            </w:r>
          </w:p>
        </w:tc>
        <w:tc>
          <w:tcPr>
            <w:tcW w:w="1800" w:type="dxa"/>
            <w:tcBorders>
              <w:bottom w:val="single" w:sz="4" w:space="0" w:color="auto"/>
            </w:tcBorders>
            <w:shd w:val="clear" w:color="auto" w:fill="auto"/>
          </w:tcPr>
          <w:p w14:paraId="3520C0D7" w14:textId="77777777" w:rsidR="0023183C" w:rsidRPr="00AF6BAB" w:rsidRDefault="0023183C" w:rsidP="00905D7F">
            <w:pPr>
              <w:widowControl w:val="0"/>
              <w:jc w:val="center"/>
              <w:rPr>
                <w:rFonts w:ascii="Arial" w:hAnsi="Arial" w:cs="Arial"/>
                <w:b/>
                <w:sz w:val="22"/>
                <w:szCs w:val="22"/>
              </w:rPr>
            </w:pPr>
            <w:r w:rsidRPr="00AF6BAB">
              <w:rPr>
                <w:rFonts w:ascii="Arial" w:hAnsi="Arial" w:cs="Arial"/>
                <w:b/>
                <w:sz w:val="22"/>
                <w:szCs w:val="22"/>
              </w:rPr>
              <w:t>Total</w:t>
            </w:r>
          </w:p>
          <w:p w14:paraId="4492BCAA" w14:textId="77777777" w:rsidR="0023183C" w:rsidRPr="00AF6BAB" w:rsidRDefault="0023183C" w:rsidP="00905D7F">
            <w:pPr>
              <w:widowControl w:val="0"/>
              <w:jc w:val="center"/>
              <w:rPr>
                <w:rFonts w:ascii="Arial" w:hAnsi="Arial" w:cs="Arial"/>
                <w:b/>
                <w:sz w:val="22"/>
                <w:szCs w:val="22"/>
              </w:rPr>
            </w:pPr>
            <w:r w:rsidRPr="00AF6BAB">
              <w:rPr>
                <w:rFonts w:ascii="Arial" w:hAnsi="Arial" w:cs="Arial"/>
                <w:b/>
                <w:sz w:val="22"/>
                <w:szCs w:val="22"/>
              </w:rPr>
              <w:t>Clock Hours</w:t>
            </w:r>
          </w:p>
        </w:tc>
      </w:tr>
      <w:tr w:rsidR="0023183C" w:rsidRPr="00AF6BAB" w14:paraId="0872FD04" w14:textId="77777777" w:rsidTr="00905D7F">
        <w:trPr>
          <w:trHeight w:val="197"/>
        </w:trPr>
        <w:tc>
          <w:tcPr>
            <w:tcW w:w="1800" w:type="dxa"/>
            <w:tcBorders>
              <w:top w:val="single" w:sz="4" w:space="0" w:color="auto"/>
              <w:right w:val="single" w:sz="4" w:space="0" w:color="auto"/>
            </w:tcBorders>
            <w:shd w:val="clear" w:color="auto" w:fill="auto"/>
          </w:tcPr>
          <w:p w14:paraId="198B94F0" w14:textId="77777777" w:rsidR="0023183C" w:rsidRPr="00AF6BAB" w:rsidRDefault="0023183C" w:rsidP="00905D7F">
            <w:pPr>
              <w:widowControl w:val="0"/>
              <w:rPr>
                <w:rFonts w:ascii="Arial" w:hAnsi="Arial" w:cs="Arial"/>
                <w:sz w:val="22"/>
                <w:szCs w:val="22"/>
              </w:rPr>
            </w:pPr>
            <w:r>
              <w:rPr>
                <w:rFonts w:ascii="Arial" w:hAnsi="Arial" w:cs="Arial"/>
                <w:sz w:val="22"/>
                <w:szCs w:val="22"/>
              </w:rPr>
              <w:t xml:space="preserve">PHL </w:t>
            </w:r>
            <w:r w:rsidRPr="00AF6BAB">
              <w:rPr>
                <w:rFonts w:ascii="Arial" w:hAnsi="Arial" w:cs="Arial"/>
                <w:sz w:val="22"/>
                <w:szCs w:val="22"/>
              </w:rPr>
              <w:t>108</w:t>
            </w:r>
          </w:p>
        </w:tc>
        <w:tc>
          <w:tcPr>
            <w:tcW w:w="4788" w:type="dxa"/>
            <w:tcBorders>
              <w:top w:val="single" w:sz="4" w:space="0" w:color="auto"/>
              <w:left w:val="single" w:sz="4" w:space="0" w:color="auto"/>
            </w:tcBorders>
            <w:shd w:val="clear" w:color="auto" w:fill="auto"/>
          </w:tcPr>
          <w:p w14:paraId="1ADD6BBE" w14:textId="77777777" w:rsidR="0023183C" w:rsidRPr="00AF6BAB" w:rsidRDefault="0023183C" w:rsidP="00905D7F">
            <w:pPr>
              <w:widowControl w:val="0"/>
              <w:rPr>
                <w:rFonts w:ascii="Arial" w:hAnsi="Arial" w:cs="Arial"/>
                <w:sz w:val="22"/>
                <w:szCs w:val="22"/>
              </w:rPr>
            </w:pPr>
            <w:r>
              <w:rPr>
                <w:rFonts w:ascii="Arial" w:hAnsi="Arial" w:cs="Arial"/>
                <w:sz w:val="22"/>
                <w:szCs w:val="22"/>
              </w:rPr>
              <w:t>Phlebotomy/Safety Training</w:t>
            </w:r>
          </w:p>
        </w:tc>
        <w:tc>
          <w:tcPr>
            <w:tcW w:w="1710" w:type="dxa"/>
            <w:tcBorders>
              <w:top w:val="single" w:sz="4" w:space="0" w:color="auto"/>
            </w:tcBorders>
            <w:shd w:val="clear" w:color="auto" w:fill="auto"/>
          </w:tcPr>
          <w:p w14:paraId="3B7B2679" w14:textId="77777777" w:rsidR="0023183C" w:rsidRPr="00AF6BAB" w:rsidRDefault="0023183C" w:rsidP="00905D7F">
            <w:pPr>
              <w:widowControl w:val="0"/>
              <w:jc w:val="center"/>
              <w:rPr>
                <w:rFonts w:ascii="Arial" w:hAnsi="Arial" w:cs="Arial"/>
                <w:sz w:val="22"/>
                <w:szCs w:val="22"/>
              </w:rPr>
            </w:pPr>
            <w:r>
              <w:rPr>
                <w:rFonts w:ascii="Arial" w:hAnsi="Arial" w:cs="Arial"/>
                <w:sz w:val="22"/>
                <w:szCs w:val="22"/>
              </w:rPr>
              <w:t>30/30</w:t>
            </w:r>
            <w:r w:rsidRPr="00AF6BAB">
              <w:rPr>
                <w:rFonts w:ascii="Arial" w:hAnsi="Arial" w:cs="Arial"/>
                <w:sz w:val="22"/>
                <w:szCs w:val="22"/>
              </w:rPr>
              <w:t>/00</w:t>
            </w:r>
          </w:p>
        </w:tc>
        <w:tc>
          <w:tcPr>
            <w:tcW w:w="1800" w:type="dxa"/>
            <w:tcBorders>
              <w:top w:val="single" w:sz="4" w:space="0" w:color="auto"/>
            </w:tcBorders>
            <w:shd w:val="clear" w:color="auto" w:fill="auto"/>
          </w:tcPr>
          <w:p w14:paraId="7E7FD09C" w14:textId="77777777" w:rsidR="0023183C" w:rsidRPr="00AF6BAB" w:rsidRDefault="0023183C" w:rsidP="00905D7F">
            <w:pPr>
              <w:widowControl w:val="0"/>
              <w:jc w:val="center"/>
              <w:rPr>
                <w:rFonts w:ascii="Arial" w:hAnsi="Arial" w:cs="Arial"/>
                <w:sz w:val="22"/>
                <w:szCs w:val="22"/>
              </w:rPr>
            </w:pPr>
            <w:r>
              <w:rPr>
                <w:rFonts w:ascii="Arial" w:hAnsi="Arial" w:cs="Arial"/>
                <w:sz w:val="22"/>
                <w:szCs w:val="22"/>
              </w:rPr>
              <w:t>60</w:t>
            </w:r>
          </w:p>
        </w:tc>
      </w:tr>
      <w:tr w:rsidR="0023183C" w:rsidRPr="00AF6BAB" w14:paraId="0840A299" w14:textId="77777777" w:rsidTr="00905D7F">
        <w:trPr>
          <w:trHeight w:val="288"/>
        </w:trPr>
        <w:tc>
          <w:tcPr>
            <w:tcW w:w="1800" w:type="dxa"/>
            <w:tcBorders>
              <w:right w:val="single" w:sz="4" w:space="0" w:color="auto"/>
            </w:tcBorders>
            <w:shd w:val="clear" w:color="auto" w:fill="auto"/>
          </w:tcPr>
          <w:p w14:paraId="3E613E2C" w14:textId="77777777" w:rsidR="0023183C" w:rsidRPr="00AF6BAB" w:rsidRDefault="0023183C" w:rsidP="00905D7F">
            <w:pPr>
              <w:widowControl w:val="0"/>
              <w:rPr>
                <w:rFonts w:ascii="Arial" w:hAnsi="Arial" w:cs="Arial"/>
                <w:sz w:val="22"/>
                <w:szCs w:val="22"/>
              </w:rPr>
            </w:pPr>
            <w:r w:rsidRPr="00AF6BAB">
              <w:rPr>
                <w:rFonts w:ascii="Arial" w:hAnsi="Arial" w:cs="Arial"/>
                <w:sz w:val="22"/>
                <w:szCs w:val="22"/>
              </w:rPr>
              <w:t>MTY 101</w:t>
            </w:r>
          </w:p>
        </w:tc>
        <w:tc>
          <w:tcPr>
            <w:tcW w:w="4788" w:type="dxa"/>
            <w:tcBorders>
              <w:left w:val="single" w:sz="4" w:space="0" w:color="auto"/>
            </w:tcBorders>
            <w:shd w:val="clear" w:color="auto" w:fill="auto"/>
          </w:tcPr>
          <w:p w14:paraId="339AEEE8" w14:textId="77777777" w:rsidR="0023183C" w:rsidRPr="00AF6BAB" w:rsidRDefault="0023183C" w:rsidP="00905D7F">
            <w:pPr>
              <w:widowControl w:val="0"/>
              <w:rPr>
                <w:rFonts w:ascii="Arial" w:hAnsi="Arial" w:cs="Arial"/>
                <w:sz w:val="22"/>
                <w:szCs w:val="22"/>
              </w:rPr>
            </w:pPr>
            <w:r w:rsidRPr="00AF6BAB">
              <w:rPr>
                <w:rFonts w:ascii="Arial" w:hAnsi="Arial" w:cs="Arial"/>
                <w:sz w:val="22"/>
                <w:szCs w:val="22"/>
              </w:rPr>
              <w:t xml:space="preserve">Medical Terminology </w:t>
            </w:r>
          </w:p>
        </w:tc>
        <w:tc>
          <w:tcPr>
            <w:tcW w:w="1710" w:type="dxa"/>
            <w:shd w:val="clear" w:color="auto" w:fill="auto"/>
          </w:tcPr>
          <w:p w14:paraId="59CC1AB6" w14:textId="77777777" w:rsidR="0023183C" w:rsidRPr="00AF6BAB" w:rsidRDefault="0023183C" w:rsidP="00905D7F">
            <w:pPr>
              <w:widowControl w:val="0"/>
              <w:jc w:val="center"/>
              <w:rPr>
                <w:rFonts w:ascii="Arial" w:hAnsi="Arial" w:cs="Arial"/>
                <w:sz w:val="22"/>
                <w:szCs w:val="22"/>
              </w:rPr>
            </w:pPr>
            <w:r>
              <w:rPr>
                <w:rFonts w:ascii="Arial" w:hAnsi="Arial" w:cs="Arial"/>
                <w:sz w:val="22"/>
                <w:szCs w:val="22"/>
              </w:rPr>
              <w:t>36</w:t>
            </w:r>
            <w:r w:rsidRPr="00AF6BAB">
              <w:rPr>
                <w:rFonts w:ascii="Arial" w:hAnsi="Arial" w:cs="Arial"/>
                <w:sz w:val="22"/>
                <w:szCs w:val="22"/>
              </w:rPr>
              <w:t>/00/00</w:t>
            </w:r>
          </w:p>
        </w:tc>
        <w:tc>
          <w:tcPr>
            <w:tcW w:w="1800" w:type="dxa"/>
            <w:shd w:val="clear" w:color="auto" w:fill="auto"/>
          </w:tcPr>
          <w:p w14:paraId="0629AF8F" w14:textId="77777777" w:rsidR="0023183C" w:rsidRPr="00AF6BAB" w:rsidRDefault="0023183C" w:rsidP="00905D7F">
            <w:pPr>
              <w:widowControl w:val="0"/>
              <w:jc w:val="center"/>
              <w:rPr>
                <w:rFonts w:ascii="Arial" w:hAnsi="Arial" w:cs="Arial"/>
                <w:sz w:val="22"/>
                <w:szCs w:val="22"/>
              </w:rPr>
            </w:pPr>
            <w:r>
              <w:rPr>
                <w:rFonts w:ascii="Arial" w:hAnsi="Arial" w:cs="Arial"/>
                <w:sz w:val="22"/>
                <w:szCs w:val="22"/>
              </w:rPr>
              <w:t>36</w:t>
            </w:r>
          </w:p>
        </w:tc>
      </w:tr>
      <w:tr w:rsidR="0023183C" w:rsidRPr="00AF6BAB" w14:paraId="05C6D630" w14:textId="77777777" w:rsidTr="00905D7F">
        <w:trPr>
          <w:trHeight w:val="288"/>
        </w:trPr>
        <w:tc>
          <w:tcPr>
            <w:tcW w:w="1800" w:type="dxa"/>
            <w:tcBorders>
              <w:right w:val="single" w:sz="4" w:space="0" w:color="auto"/>
            </w:tcBorders>
            <w:shd w:val="clear" w:color="auto" w:fill="auto"/>
          </w:tcPr>
          <w:p w14:paraId="32AA6A0D" w14:textId="77777777" w:rsidR="0023183C" w:rsidRPr="00AF6BAB" w:rsidRDefault="0023183C" w:rsidP="00905D7F">
            <w:pPr>
              <w:widowControl w:val="0"/>
              <w:rPr>
                <w:rFonts w:ascii="Arial" w:hAnsi="Arial" w:cs="Arial"/>
                <w:sz w:val="22"/>
                <w:szCs w:val="22"/>
              </w:rPr>
            </w:pPr>
            <w:r>
              <w:rPr>
                <w:rFonts w:ascii="Arial" w:hAnsi="Arial" w:cs="Arial"/>
                <w:sz w:val="22"/>
                <w:szCs w:val="22"/>
              </w:rPr>
              <w:t>PHL 101</w:t>
            </w:r>
          </w:p>
        </w:tc>
        <w:tc>
          <w:tcPr>
            <w:tcW w:w="4788" w:type="dxa"/>
            <w:tcBorders>
              <w:left w:val="single" w:sz="4" w:space="0" w:color="auto"/>
            </w:tcBorders>
            <w:shd w:val="clear" w:color="auto" w:fill="auto"/>
          </w:tcPr>
          <w:p w14:paraId="4EB33D7A" w14:textId="77777777" w:rsidR="0023183C" w:rsidRPr="00184685" w:rsidRDefault="0023183C" w:rsidP="00905D7F">
            <w:pPr>
              <w:widowControl w:val="0"/>
              <w:rPr>
                <w:rFonts w:ascii="Arial" w:hAnsi="Arial" w:cs="Arial"/>
                <w:sz w:val="22"/>
                <w:szCs w:val="22"/>
              </w:rPr>
            </w:pPr>
            <w:r w:rsidRPr="00184685">
              <w:rPr>
                <w:rFonts w:ascii="Arial" w:hAnsi="Arial" w:cs="Arial"/>
                <w:bCs/>
                <w:color w:val="000000"/>
                <w:sz w:val="22"/>
                <w:szCs w:val="22"/>
              </w:rPr>
              <w:t>Venipuncture</w:t>
            </w:r>
          </w:p>
        </w:tc>
        <w:tc>
          <w:tcPr>
            <w:tcW w:w="1710" w:type="dxa"/>
            <w:shd w:val="clear" w:color="auto" w:fill="auto"/>
          </w:tcPr>
          <w:p w14:paraId="4D4A5978" w14:textId="77777777" w:rsidR="0023183C" w:rsidRDefault="0023183C" w:rsidP="00905D7F">
            <w:pPr>
              <w:widowControl w:val="0"/>
              <w:jc w:val="center"/>
              <w:rPr>
                <w:rFonts w:ascii="Arial" w:hAnsi="Arial" w:cs="Arial"/>
                <w:sz w:val="22"/>
                <w:szCs w:val="22"/>
              </w:rPr>
            </w:pPr>
            <w:r>
              <w:rPr>
                <w:rFonts w:ascii="Arial" w:hAnsi="Arial" w:cs="Arial"/>
                <w:sz w:val="22"/>
                <w:szCs w:val="22"/>
              </w:rPr>
              <w:t>20/36/00</w:t>
            </w:r>
          </w:p>
        </w:tc>
        <w:tc>
          <w:tcPr>
            <w:tcW w:w="1800" w:type="dxa"/>
            <w:shd w:val="clear" w:color="auto" w:fill="auto"/>
          </w:tcPr>
          <w:p w14:paraId="38573CDE" w14:textId="77777777" w:rsidR="0023183C" w:rsidRDefault="0023183C" w:rsidP="00905D7F">
            <w:pPr>
              <w:widowControl w:val="0"/>
              <w:jc w:val="center"/>
              <w:rPr>
                <w:rFonts w:ascii="Arial" w:hAnsi="Arial" w:cs="Arial"/>
                <w:sz w:val="22"/>
                <w:szCs w:val="22"/>
              </w:rPr>
            </w:pPr>
            <w:r>
              <w:rPr>
                <w:rFonts w:ascii="Arial" w:hAnsi="Arial" w:cs="Arial"/>
                <w:sz w:val="22"/>
                <w:szCs w:val="22"/>
              </w:rPr>
              <w:t>56</w:t>
            </w:r>
          </w:p>
        </w:tc>
      </w:tr>
      <w:tr w:rsidR="0023183C" w:rsidRPr="00AF6BAB" w14:paraId="446C0315" w14:textId="77777777" w:rsidTr="00905D7F">
        <w:trPr>
          <w:trHeight w:val="288"/>
        </w:trPr>
        <w:tc>
          <w:tcPr>
            <w:tcW w:w="1800" w:type="dxa"/>
            <w:tcBorders>
              <w:right w:val="single" w:sz="4" w:space="0" w:color="auto"/>
            </w:tcBorders>
            <w:shd w:val="clear" w:color="auto" w:fill="auto"/>
          </w:tcPr>
          <w:p w14:paraId="38139221" w14:textId="77777777" w:rsidR="0023183C" w:rsidRDefault="0023183C" w:rsidP="00905D7F">
            <w:pPr>
              <w:widowControl w:val="0"/>
              <w:rPr>
                <w:rFonts w:ascii="Arial" w:hAnsi="Arial" w:cs="Arial"/>
                <w:sz w:val="22"/>
                <w:szCs w:val="22"/>
              </w:rPr>
            </w:pPr>
            <w:r>
              <w:rPr>
                <w:rFonts w:ascii="Arial" w:hAnsi="Arial" w:cs="Arial"/>
                <w:sz w:val="22"/>
                <w:szCs w:val="22"/>
              </w:rPr>
              <w:t>EXO 101</w:t>
            </w:r>
          </w:p>
        </w:tc>
        <w:tc>
          <w:tcPr>
            <w:tcW w:w="4788" w:type="dxa"/>
            <w:tcBorders>
              <w:left w:val="single" w:sz="4" w:space="0" w:color="auto"/>
            </w:tcBorders>
            <w:shd w:val="clear" w:color="auto" w:fill="auto"/>
          </w:tcPr>
          <w:p w14:paraId="61D9D9A6" w14:textId="77777777" w:rsidR="0023183C" w:rsidRPr="00184685" w:rsidRDefault="0023183C" w:rsidP="00905D7F">
            <w:pPr>
              <w:widowControl w:val="0"/>
              <w:rPr>
                <w:rFonts w:ascii="Arial" w:hAnsi="Arial" w:cs="Arial"/>
                <w:bCs/>
                <w:color w:val="000000"/>
                <w:sz w:val="22"/>
                <w:szCs w:val="22"/>
              </w:rPr>
            </w:pPr>
            <w:r>
              <w:rPr>
                <w:rFonts w:ascii="Arial" w:hAnsi="Arial" w:cs="Arial"/>
                <w:bCs/>
                <w:color w:val="000000"/>
                <w:sz w:val="22"/>
                <w:szCs w:val="22"/>
              </w:rPr>
              <w:t>Phlebotomy Extern Observations</w:t>
            </w:r>
          </w:p>
        </w:tc>
        <w:tc>
          <w:tcPr>
            <w:tcW w:w="1710" w:type="dxa"/>
            <w:shd w:val="clear" w:color="auto" w:fill="auto"/>
          </w:tcPr>
          <w:p w14:paraId="7D7F9117" w14:textId="77777777" w:rsidR="0023183C" w:rsidRDefault="0023183C" w:rsidP="00905D7F">
            <w:pPr>
              <w:widowControl w:val="0"/>
              <w:jc w:val="center"/>
              <w:rPr>
                <w:rFonts w:ascii="Arial" w:hAnsi="Arial" w:cs="Arial"/>
                <w:sz w:val="22"/>
                <w:szCs w:val="22"/>
              </w:rPr>
            </w:pPr>
            <w:r>
              <w:rPr>
                <w:rFonts w:ascii="Arial" w:hAnsi="Arial" w:cs="Arial"/>
                <w:sz w:val="22"/>
                <w:szCs w:val="22"/>
              </w:rPr>
              <w:t>00/00/08</w:t>
            </w:r>
          </w:p>
        </w:tc>
        <w:tc>
          <w:tcPr>
            <w:tcW w:w="1800" w:type="dxa"/>
            <w:shd w:val="clear" w:color="auto" w:fill="auto"/>
          </w:tcPr>
          <w:p w14:paraId="21EE0CC1" w14:textId="77777777" w:rsidR="0023183C" w:rsidRDefault="0023183C" w:rsidP="00905D7F">
            <w:pPr>
              <w:widowControl w:val="0"/>
              <w:jc w:val="center"/>
              <w:rPr>
                <w:rFonts w:ascii="Arial" w:hAnsi="Arial" w:cs="Arial"/>
                <w:sz w:val="22"/>
                <w:szCs w:val="22"/>
              </w:rPr>
            </w:pPr>
            <w:r>
              <w:rPr>
                <w:rFonts w:ascii="Arial" w:hAnsi="Arial" w:cs="Arial"/>
                <w:sz w:val="22"/>
                <w:szCs w:val="22"/>
              </w:rPr>
              <w:t xml:space="preserve">  8</w:t>
            </w:r>
          </w:p>
        </w:tc>
      </w:tr>
      <w:tr w:rsidR="0023183C" w:rsidRPr="00AF6BAB" w14:paraId="0FF15056" w14:textId="77777777" w:rsidTr="00905D7F">
        <w:trPr>
          <w:trHeight w:val="288"/>
        </w:trPr>
        <w:tc>
          <w:tcPr>
            <w:tcW w:w="1800" w:type="dxa"/>
            <w:tcBorders>
              <w:right w:val="single" w:sz="4" w:space="0" w:color="auto"/>
            </w:tcBorders>
            <w:shd w:val="clear" w:color="auto" w:fill="auto"/>
          </w:tcPr>
          <w:p w14:paraId="7EBF1497" w14:textId="77777777" w:rsidR="0023183C" w:rsidRDefault="0023183C" w:rsidP="00905D7F">
            <w:pPr>
              <w:widowControl w:val="0"/>
              <w:rPr>
                <w:rFonts w:ascii="Arial" w:hAnsi="Arial" w:cs="Arial"/>
                <w:sz w:val="22"/>
                <w:szCs w:val="22"/>
              </w:rPr>
            </w:pPr>
          </w:p>
        </w:tc>
        <w:tc>
          <w:tcPr>
            <w:tcW w:w="4788" w:type="dxa"/>
            <w:tcBorders>
              <w:left w:val="single" w:sz="4" w:space="0" w:color="auto"/>
            </w:tcBorders>
            <w:shd w:val="clear" w:color="auto" w:fill="auto"/>
          </w:tcPr>
          <w:p w14:paraId="0385EE81" w14:textId="77777777" w:rsidR="0023183C" w:rsidRPr="004466C5" w:rsidRDefault="0023183C" w:rsidP="00905D7F">
            <w:pPr>
              <w:widowControl w:val="0"/>
              <w:jc w:val="right"/>
              <w:rPr>
                <w:rFonts w:ascii="Arial" w:hAnsi="Arial" w:cs="Arial"/>
                <w:b/>
                <w:bCs/>
                <w:color w:val="000000"/>
                <w:sz w:val="22"/>
                <w:szCs w:val="22"/>
              </w:rPr>
            </w:pPr>
            <w:r w:rsidRPr="004466C5">
              <w:rPr>
                <w:rFonts w:ascii="Arial" w:hAnsi="Arial" w:cs="Arial"/>
                <w:b/>
                <w:bCs/>
                <w:color w:val="000000"/>
                <w:sz w:val="22"/>
                <w:szCs w:val="22"/>
              </w:rPr>
              <w:t>Total Hours</w:t>
            </w:r>
          </w:p>
        </w:tc>
        <w:tc>
          <w:tcPr>
            <w:tcW w:w="1710" w:type="dxa"/>
            <w:shd w:val="clear" w:color="auto" w:fill="auto"/>
          </w:tcPr>
          <w:p w14:paraId="441B71E7" w14:textId="77777777" w:rsidR="0023183C" w:rsidRPr="004466C5" w:rsidRDefault="0023183C" w:rsidP="00905D7F">
            <w:pPr>
              <w:widowControl w:val="0"/>
              <w:jc w:val="center"/>
              <w:rPr>
                <w:rFonts w:ascii="Arial" w:hAnsi="Arial" w:cs="Arial"/>
                <w:b/>
                <w:sz w:val="22"/>
                <w:szCs w:val="22"/>
              </w:rPr>
            </w:pPr>
            <w:r>
              <w:rPr>
                <w:rFonts w:ascii="Arial" w:hAnsi="Arial" w:cs="Arial"/>
                <w:b/>
                <w:sz w:val="22"/>
                <w:szCs w:val="22"/>
              </w:rPr>
              <w:t>86</w:t>
            </w:r>
            <w:r w:rsidRPr="004466C5">
              <w:rPr>
                <w:rFonts w:ascii="Arial" w:hAnsi="Arial" w:cs="Arial"/>
                <w:b/>
                <w:sz w:val="22"/>
                <w:szCs w:val="22"/>
              </w:rPr>
              <w:t>/6</w:t>
            </w:r>
            <w:r>
              <w:rPr>
                <w:rFonts w:ascii="Arial" w:hAnsi="Arial" w:cs="Arial"/>
                <w:b/>
                <w:sz w:val="22"/>
                <w:szCs w:val="22"/>
              </w:rPr>
              <w:t>6</w:t>
            </w:r>
            <w:r w:rsidRPr="004466C5">
              <w:rPr>
                <w:rFonts w:ascii="Arial" w:hAnsi="Arial" w:cs="Arial"/>
                <w:b/>
                <w:sz w:val="22"/>
                <w:szCs w:val="22"/>
              </w:rPr>
              <w:t>/0</w:t>
            </w:r>
            <w:r>
              <w:rPr>
                <w:rFonts w:ascii="Arial" w:hAnsi="Arial" w:cs="Arial"/>
                <w:b/>
                <w:sz w:val="22"/>
                <w:szCs w:val="22"/>
              </w:rPr>
              <w:t>8</w:t>
            </w:r>
          </w:p>
        </w:tc>
        <w:tc>
          <w:tcPr>
            <w:tcW w:w="1800" w:type="dxa"/>
            <w:shd w:val="clear" w:color="auto" w:fill="auto"/>
          </w:tcPr>
          <w:p w14:paraId="6BED76BE" w14:textId="77777777" w:rsidR="0023183C" w:rsidRPr="004466C5" w:rsidRDefault="0023183C" w:rsidP="00905D7F">
            <w:pPr>
              <w:widowControl w:val="0"/>
              <w:jc w:val="center"/>
              <w:rPr>
                <w:rFonts w:ascii="Arial" w:hAnsi="Arial" w:cs="Arial"/>
                <w:b/>
                <w:sz w:val="22"/>
                <w:szCs w:val="22"/>
              </w:rPr>
            </w:pPr>
            <w:r w:rsidRPr="004466C5">
              <w:rPr>
                <w:rFonts w:ascii="Arial" w:hAnsi="Arial" w:cs="Arial"/>
                <w:b/>
                <w:sz w:val="22"/>
                <w:szCs w:val="22"/>
              </w:rPr>
              <w:t>160</w:t>
            </w:r>
          </w:p>
        </w:tc>
      </w:tr>
    </w:tbl>
    <w:p w14:paraId="37A3A9B7" w14:textId="77777777" w:rsidR="0023183C" w:rsidRDefault="0023183C" w:rsidP="0023183C">
      <w:pPr>
        <w:widowControl w:val="0"/>
        <w:jc w:val="both"/>
        <w:rPr>
          <w:rFonts w:ascii="Arial" w:hAnsi="Arial" w:cs="Arial"/>
          <w:b/>
          <w:bCs/>
          <w:sz w:val="20"/>
          <w:szCs w:val="20"/>
        </w:rPr>
      </w:pPr>
    </w:p>
    <w:p w14:paraId="1CB2AD58" w14:textId="77777777" w:rsidR="0023183C" w:rsidRDefault="0023183C" w:rsidP="0023183C">
      <w:pPr>
        <w:widowControl w:val="0"/>
        <w:jc w:val="both"/>
        <w:rPr>
          <w:rFonts w:ascii="Arial" w:hAnsi="Arial" w:cs="Arial"/>
          <w:b/>
          <w:bCs/>
          <w:sz w:val="20"/>
          <w:szCs w:val="20"/>
        </w:rPr>
      </w:pPr>
      <w:r>
        <w:rPr>
          <w:rFonts w:ascii="Arial" w:hAnsi="Arial" w:cs="Arial"/>
          <w:b/>
          <w:bCs/>
          <w:sz w:val="20"/>
          <w:szCs w:val="20"/>
        </w:rPr>
        <w:t>TOTAL CLOCK HOURS: 160</w:t>
      </w:r>
    </w:p>
    <w:p w14:paraId="0DB0D6F9" w14:textId="77777777" w:rsidR="0023183C" w:rsidRDefault="0023183C" w:rsidP="0023183C">
      <w:pPr>
        <w:widowControl w:val="0"/>
        <w:jc w:val="both"/>
        <w:rPr>
          <w:rFonts w:ascii="Arial" w:hAnsi="Arial" w:cs="Arial"/>
          <w:b/>
          <w:bCs/>
          <w:sz w:val="20"/>
          <w:szCs w:val="20"/>
        </w:rPr>
      </w:pPr>
    </w:p>
    <w:p w14:paraId="5433C54E" w14:textId="73DC9A9D" w:rsidR="0023183C" w:rsidRPr="00933AFF" w:rsidRDefault="0023183C" w:rsidP="0023183C">
      <w:pPr>
        <w:widowControl w:val="0"/>
        <w:jc w:val="both"/>
        <w:rPr>
          <w:rFonts w:ascii="Arial" w:hAnsi="Arial" w:cs="Arial"/>
          <w:b/>
          <w:bCs/>
          <w:sz w:val="20"/>
          <w:szCs w:val="20"/>
        </w:rPr>
      </w:pPr>
      <w:r>
        <w:rPr>
          <w:rFonts w:ascii="Arial" w:hAnsi="Arial" w:cs="Arial"/>
          <w:b/>
          <w:bCs/>
          <w:sz w:val="20"/>
          <w:szCs w:val="20"/>
        </w:rPr>
        <w:t>ESTIMATED COMPLETION TIME:</w:t>
      </w:r>
      <w:r w:rsidRPr="000C3AD3">
        <w:rPr>
          <w:rFonts w:ascii="Arial" w:hAnsi="Arial" w:cs="Arial"/>
          <w:b/>
          <w:bCs/>
          <w:sz w:val="20"/>
          <w:szCs w:val="20"/>
        </w:rPr>
        <w:t xml:space="preserve"> </w:t>
      </w:r>
      <w:r w:rsidR="00EF15B7">
        <w:rPr>
          <w:rFonts w:ascii="Arial" w:hAnsi="Arial" w:cs="Arial"/>
          <w:b/>
          <w:bCs/>
          <w:sz w:val="20"/>
          <w:szCs w:val="20"/>
        </w:rPr>
        <w:t>6</w:t>
      </w:r>
      <w:r>
        <w:rPr>
          <w:rFonts w:ascii="Arial" w:hAnsi="Arial" w:cs="Arial"/>
          <w:b/>
          <w:bCs/>
          <w:sz w:val="20"/>
          <w:szCs w:val="20"/>
        </w:rPr>
        <w:t xml:space="preserve"> weeks</w:t>
      </w:r>
      <w:r w:rsidR="00EF15B7">
        <w:rPr>
          <w:rFonts w:ascii="Arial" w:hAnsi="Arial" w:cs="Arial"/>
          <w:b/>
          <w:bCs/>
          <w:sz w:val="20"/>
          <w:szCs w:val="20"/>
        </w:rPr>
        <w:t xml:space="preserve"> including externship (observation)</w:t>
      </w:r>
    </w:p>
    <w:p w14:paraId="612519AD" w14:textId="77777777" w:rsidR="001C407C" w:rsidRDefault="001C407C" w:rsidP="0023183C">
      <w:pPr>
        <w:pStyle w:val="Heading2"/>
      </w:pPr>
      <w:bookmarkStart w:id="125" w:name="_Toc315762733"/>
      <w:bookmarkStart w:id="126" w:name="_Toc315765257"/>
      <w:bookmarkStart w:id="127" w:name="_Toc399412986"/>
      <w:bookmarkEnd w:id="124"/>
    </w:p>
    <w:p w14:paraId="6756E19B" w14:textId="77777777" w:rsidR="001C407C" w:rsidRPr="001C407C" w:rsidRDefault="001C407C" w:rsidP="001C407C"/>
    <w:p w14:paraId="0B19D665" w14:textId="7A189F02" w:rsidR="0023183C" w:rsidRPr="0087602B" w:rsidRDefault="0023183C" w:rsidP="0023183C">
      <w:pPr>
        <w:pStyle w:val="Heading2"/>
      </w:pPr>
      <w:bookmarkStart w:id="128" w:name="_Toc45705970"/>
      <w:r w:rsidRPr="0087602B">
        <w:lastRenderedPageBreak/>
        <w:t>ULTRASOUND TECHNICIAN</w:t>
      </w:r>
      <w:bookmarkEnd w:id="125"/>
      <w:bookmarkEnd w:id="126"/>
      <w:bookmarkEnd w:id="127"/>
      <w:r w:rsidR="00DD2BAC">
        <w:t xml:space="preserve"> </w:t>
      </w:r>
      <w:bookmarkEnd w:id="128"/>
    </w:p>
    <w:p w14:paraId="7942A76C" w14:textId="77777777" w:rsidR="00B7007D" w:rsidRPr="002772C6" w:rsidRDefault="00B7007D" w:rsidP="00B7007D">
      <w:pPr>
        <w:rPr>
          <w:rFonts w:ascii="Arial" w:hAnsi="Arial" w:cs="Arial"/>
          <w:b/>
          <w:sz w:val="20"/>
          <w:szCs w:val="20"/>
        </w:rPr>
      </w:pPr>
      <w:r w:rsidRPr="002772C6">
        <w:rPr>
          <w:rFonts w:ascii="Arial" w:hAnsi="Arial" w:cs="Arial"/>
          <w:b/>
          <w:sz w:val="20"/>
          <w:szCs w:val="20"/>
        </w:rPr>
        <w:t>Offered at both the Main and Branch</w:t>
      </w:r>
      <w:r>
        <w:rPr>
          <w:rFonts w:ascii="Arial" w:hAnsi="Arial" w:cs="Arial"/>
          <w:b/>
          <w:sz w:val="20"/>
          <w:szCs w:val="20"/>
        </w:rPr>
        <w:t xml:space="preserve"> Extension</w:t>
      </w:r>
      <w:r w:rsidRPr="002772C6">
        <w:rPr>
          <w:rFonts w:ascii="Arial" w:hAnsi="Arial" w:cs="Arial"/>
          <w:b/>
          <w:sz w:val="20"/>
          <w:szCs w:val="20"/>
        </w:rPr>
        <w:t xml:space="preserve"> </w:t>
      </w:r>
      <w:r>
        <w:rPr>
          <w:rFonts w:ascii="Arial" w:hAnsi="Arial" w:cs="Arial"/>
          <w:b/>
          <w:sz w:val="20"/>
          <w:szCs w:val="20"/>
        </w:rPr>
        <w:t>Campuses</w:t>
      </w:r>
    </w:p>
    <w:p w14:paraId="0D1DC60F" w14:textId="77777777" w:rsidR="0023183C" w:rsidRPr="003001D8" w:rsidRDefault="0023183C" w:rsidP="0023183C">
      <w:pPr>
        <w:rPr>
          <w:rFonts w:ascii="Arial" w:hAnsi="Arial" w:cs="Arial"/>
          <w:b/>
          <w:color w:val="800080"/>
          <w:sz w:val="12"/>
          <w:szCs w:val="12"/>
          <w:u w:val="single"/>
        </w:rPr>
      </w:pPr>
    </w:p>
    <w:p w14:paraId="4A43EF9C" w14:textId="77777777" w:rsidR="0023183C" w:rsidRPr="00921A92" w:rsidRDefault="0023183C" w:rsidP="0023183C">
      <w:pPr>
        <w:rPr>
          <w:rFonts w:ascii="Arial" w:hAnsi="Arial" w:cs="Arial"/>
          <w:b/>
          <w:sz w:val="20"/>
          <w:szCs w:val="20"/>
        </w:rPr>
      </w:pPr>
      <w:r w:rsidRPr="00921A92">
        <w:rPr>
          <w:rFonts w:ascii="Arial" w:hAnsi="Arial" w:cs="Arial"/>
          <w:bCs/>
          <w:sz w:val="20"/>
          <w:szCs w:val="20"/>
        </w:rPr>
        <w:t xml:space="preserve">The Ultrasound Technician program is a comprehensive program designed to prepare the graduate to become a certified ultrasound technician.  </w:t>
      </w:r>
      <w:r w:rsidR="00B7007D">
        <w:rPr>
          <w:rFonts w:ascii="Arial" w:hAnsi="Arial" w:cs="Arial"/>
          <w:bCs/>
          <w:sz w:val="20"/>
          <w:szCs w:val="20"/>
        </w:rPr>
        <w:t xml:space="preserve">This course includes the Medical Assistant program. </w:t>
      </w:r>
      <w:r w:rsidRPr="00921A92">
        <w:rPr>
          <w:rFonts w:ascii="Arial" w:hAnsi="Arial" w:cs="Arial"/>
          <w:bCs/>
          <w:sz w:val="20"/>
          <w:szCs w:val="20"/>
        </w:rPr>
        <w:t>Students will learn skills inpatient care as it applies to ultrasound techniques</w:t>
      </w:r>
      <w:r w:rsidR="00B7007D">
        <w:rPr>
          <w:rFonts w:ascii="Arial" w:hAnsi="Arial" w:cs="Arial"/>
          <w:bCs/>
          <w:sz w:val="20"/>
          <w:szCs w:val="20"/>
        </w:rPr>
        <w:t xml:space="preserve"> and medical </w:t>
      </w:r>
      <w:r w:rsidR="00B7007D" w:rsidRPr="00D706F0">
        <w:rPr>
          <w:rFonts w:ascii="Arial" w:hAnsi="Arial" w:cs="Arial"/>
          <w:bCs/>
          <w:noProof/>
          <w:sz w:val="20"/>
          <w:szCs w:val="20"/>
        </w:rPr>
        <w:t>assistant</w:t>
      </w:r>
      <w:r w:rsidRPr="00921A92">
        <w:rPr>
          <w:rFonts w:ascii="Arial" w:hAnsi="Arial" w:cs="Arial"/>
          <w:bCs/>
          <w:sz w:val="20"/>
          <w:szCs w:val="20"/>
        </w:rPr>
        <w:t xml:space="preserve"> while observing patient rights, as well as those needed to pass the requirements to become a certified ultrasound technician</w:t>
      </w:r>
      <w:r w:rsidR="00B7007D">
        <w:rPr>
          <w:rFonts w:ascii="Arial" w:hAnsi="Arial" w:cs="Arial"/>
          <w:bCs/>
          <w:sz w:val="20"/>
          <w:szCs w:val="20"/>
        </w:rPr>
        <w:t xml:space="preserve"> and medical assistant</w:t>
      </w:r>
      <w:r w:rsidRPr="00921A92">
        <w:rPr>
          <w:rFonts w:ascii="Arial" w:hAnsi="Arial" w:cs="Arial"/>
          <w:bCs/>
          <w:sz w:val="20"/>
          <w:szCs w:val="20"/>
        </w:rPr>
        <w:t xml:space="preserve">.   </w:t>
      </w:r>
    </w:p>
    <w:p w14:paraId="2B4C1C6C" w14:textId="77777777" w:rsidR="0023183C" w:rsidRPr="003001D8" w:rsidRDefault="0023183C" w:rsidP="0023183C">
      <w:pPr>
        <w:jc w:val="both"/>
        <w:rPr>
          <w:rFonts w:ascii="Arial" w:hAnsi="Arial" w:cs="Arial"/>
          <w:bCs/>
          <w:sz w:val="12"/>
          <w:szCs w:val="12"/>
        </w:rPr>
      </w:pPr>
    </w:p>
    <w:p w14:paraId="21EB3287" w14:textId="77777777" w:rsidR="0023183C" w:rsidRPr="00921A92" w:rsidRDefault="0023183C" w:rsidP="0023183C">
      <w:pPr>
        <w:jc w:val="both"/>
        <w:rPr>
          <w:rFonts w:ascii="Arial" w:hAnsi="Arial" w:cs="Arial"/>
          <w:b/>
          <w:bCs/>
          <w:sz w:val="20"/>
          <w:szCs w:val="20"/>
        </w:rPr>
      </w:pPr>
      <w:r w:rsidRPr="00921A92">
        <w:rPr>
          <w:rFonts w:ascii="Arial" w:hAnsi="Arial" w:cs="Arial"/>
          <w:b/>
          <w:bCs/>
          <w:sz w:val="20"/>
          <w:szCs w:val="20"/>
        </w:rPr>
        <w:t>Program Objectives:</w:t>
      </w:r>
    </w:p>
    <w:p w14:paraId="56FE2FF8" w14:textId="77777777" w:rsidR="0023183C" w:rsidRPr="00921A92" w:rsidRDefault="0023183C" w:rsidP="0023183C">
      <w:pPr>
        <w:widowControl w:val="0"/>
        <w:jc w:val="both"/>
        <w:rPr>
          <w:rFonts w:ascii="Arial" w:hAnsi="Arial" w:cs="Arial"/>
          <w:sz w:val="20"/>
          <w:szCs w:val="20"/>
        </w:rPr>
      </w:pPr>
      <w:r w:rsidRPr="00921A92">
        <w:rPr>
          <w:rFonts w:ascii="Arial" w:hAnsi="Arial" w:cs="Arial"/>
          <w:sz w:val="20"/>
          <w:szCs w:val="20"/>
        </w:rPr>
        <w:t>Upon completion of the course, the student will be able to perform the duties of a certified ultrasound technician to include:</w:t>
      </w:r>
    </w:p>
    <w:p w14:paraId="70832F82" w14:textId="77777777" w:rsidR="0023183C" w:rsidRPr="00921A92" w:rsidRDefault="0023183C" w:rsidP="00E46B38">
      <w:pPr>
        <w:numPr>
          <w:ilvl w:val="0"/>
          <w:numId w:val="9"/>
        </w:numPr>
        <w:jc w:val="both"/>
        <w:rPr>
          <w:rFonts w:ascii="Arial" w:hAnsi="Arial" w:cs="Arial"/>
          <w:bCs/>
          <w:sz w:val="20"/>
          <w:szCs w:val="20"/>
        </w:rPr>
      </w:pPr>
      <w:r w:rsidRPr="00921A92">
        <w:rPr>
          <w:rFonts w:ascii="Arial" w:hAnsi="Arial" w:cs="Arial"/>
          <w:bCs/>
          <w:sz w:val="20"/>
          <w:szCs w:val="20"/>
        </w:rPr>
        <w:t>Preparation of the patient for ultrasound procedures</w:t>
      </w:r>
    </w:p>
    <w:p w14:paraId="73C27613" w14:textId="77777777" w:rsidR="0023183C" w:rsidRPr="00921A92" w:rsidRDefault="0023183C" w:rsidP="00E46B38">
      <w:pPr>
        <w:numPr>
          <w:ilvl w:val="0"/>
          <w:numId w:val="9"/>
        </w:numPr>
        <w:jc w:val="both"/>
        <w:rPr>
          <w:rFonts w:ascii="Arial" w:hAnsi="Arial" w:cs="Arial"/>
          <w:bCs/>
          <w:sz w:val="20"/>
          <w:szCs w:val="20"/>
        </w:rPr>
      </w:pPr>
      <w:r w:rsidRPr="00921A92">
        <w:rPr>
          <w:rFonts w:ascii="Arial" w:hAnsi="Arial" w:cs="Arial"/>
          <w:bCs/>
          <w:sz w:val="20"/>
          <w:szCs w:val="20"/>
        </w:rPr>
        <w:t>Performing ultrasound on the patient</w:t>
      </w:r>
    </w:p>
    <w:p w14:paraId="0638ADD1" w14:textId="77777777" w:rsidR="0023183C" w:rsidRDefault="0023183C" w:rsidP="00E46B38">
      <w:pPr>
        <w:numPr>
          <w:ilvl w:val="0"/>
          <w:numId w:val="9"/>
        </w:numPr>
        <w:jc w:val="both"/>
        <w:rPr>
          <w:rFonts w:ascii="Arial" w:hAnsi="Arial" w:cs="Arial"/>
          <w:bCs/>
          <w:sz w:val="20"/>
          <w:szCs w:val="20"/>
        </w:rPr>
      </w:pPr>
      <w:r w:rsidRPr="00921A92">
        <w:rPr>
          <w:rFonts w:ascii="Arial" w:hAnsi="Arial" w:cs="Arial"/>
          <w:bCs/>
          <w:sz w:val="20"/>
          <w:szCs w:val="20"/>
        </w:rPr>
        <w:t>Explanation of the ultrasound procedure to the patient</w:t>
      </w:r>
    </w:p>
    <w:p w14:paraId="4770E897" w14:textId="77777777" w:rsidR="00B7007D" w:rsidRPr="00921A92" w:rsidRDefault="00B7007D" w:rsidP="00E46B38">
      <w:pPr>
        <w:numPr>
          <w:ilvl w:val="0"/>
          <w:numId w:val="9"/>
        </w:numPr>
        <w:jc w:val="both"/>
        <w:rPr>
          <w:rFonts w:ascii="Arial" w:hAnsi="Arial" w:cs="Arial"/>
          <w:bCs/>
          <w:sz w:val="20"/>
          <w:szCs w:val="20"/>
        </w:rPr>
      </w:pPr>
      <w:r>
        <w:rPr>
          <w:rFonts w:ascii="Arial" w:hAnsi="Arial" w:cs="Arial"/>
          <w:bCs/>
          <w:sz w:val="20"/>
          <w:szCs w:val="20"/>
        </w:rPr>
        <w:t>Along with all the objectives of the Medical Assistant program</w:t>
      </w:r>
    </w:p>
    <w:p w14:paraId="5197D580" w14:textId="77777777" w:rsidR="0023183C" w:rsidRPr="00921A92" w:rsidRDefault="0023183C" w:rsidP="0023183C">
      <w:pPr>
        <w:rPr>
          <w:rFonts w:ascii="Arial" w:hAnsi="Arial" w:cs="Arial"/>
          <w:bCs/>
          <w:sz w:val="20"/>
          <w:szCs w:val="20"/>
        </w:rPr>
      </w:pPr>
      <w:r w:rsidRPr="00921A92">
        <w:rPr>
          <w:rFonts w:ascii="Arial" w:hAnsi="Arial" w:cs="Arial"/>
          <w:bCs/>
          <w:sz w:val="20"/>
          <w:szCs w:val="20"/>
        </w:rPr>
        <w:t>To qualify for graduation from this program the students must demonstrate competency in ultrasound procedures and successfully complete</w:t>
      </w:r>
      <w:r>
        <w:rPr>
          <w:rFonts w:ascii="Arial" w:hAnsi="Arial" w:cs="Arial"/>
          <w:bCs/>
          <w:sz w:val="20"/>
          <w:szCs w:val="20"/>
        </w:rPr>
        <w:t xml:space="preserve"> 1000 hours of</w:t>
      </w:r>
      <w:r w:rsidRPr="00921A92">
        <w:rPr>
          <w:rFonts w:ascii="Arial" w:hAnsi="Arial" w:cs="Arial"/>
          <w:bCs/>
          <w:sz w:val="20"/>
          <w:szCs w:val="20"/>
        </w:rPr>
        <w:t xml:space="preserve"> clinical externship.  Graduates will receive the necessary training to work in diagnostic laboratories, doctor’s offices hospitals, mobiles imaging units</w:t>
      </w:r>
      <w:r w:rsidR="00D706F0">
        <w:rPr>
          <w:rFonts w:ascii="Arial" w:hAnsi="Arial" w:cs="Arial"/>
          <w:bCs/>
          <w:sz w:val="20"/>
          <w:szCs w:val="20"/>
        </w:rPr>
        <w:t>,</w:t>
      </w:r>
      <w:r w:rsidRPr="00921A92">
        <w:rPr>
          <w:rFonts w:ascii="Arial" w:hAnsi="Arial" w:cs="Arial"/>
          <w:bCs/>
          <w:sz w:val="20"/>
          <w:szCs w:val="20"/>
        </w:rPr>
        <w:t xml:space="preserve"> </w:t>
      </w:r>
      <w:r w:rsidRPr="00D706F0">
        <w:rPr>
          <w:rFonts w:ascii="Arial" w:hAnsi="Arial" w:cs="Arial"/>
          <w:bCs/>
          <w:noProof/>
          <w:sz w:val="20"/>
          <w:szCs w:val="20"/>
        </w:rPr>
        <w:t>and</w:t>
      </w:r>
      <w:r w:rsidRPr="00921A92">
        <w:rPr>
          <w:rFonts w:ascii="Arial" w:hAnsi="Arial" w:cs="Arial"/>
          <w:bCs/>
          <w:sz w:val="20"/>
          <w:szCs w:val="20"/>
        </w:rPr>
        <w:t xml:space="preserve"> veterinary clinics.</w:t>
      </w:r>
    </w:p>
    <w:p w14:paraId="48E677E0" w14:textId="77777777" w:rsidR="0023183C" w:rsidRPr="006F552B" w:rsidRDefault="0023183C" w:rsidP="0023183C">
      <w:pPr>
        <w:widowControl w:val="0"/>
        <w:jc w:val="both"/>
        <w:rPr>
          <w:b/>
          <w:bCs/>
          <w:sz w:val="22"/>
          <w:szCs w:val="22"/>
        </w:rPr>
      </w:pPr>
    </w:p>
    <w:tbl>
      <w:tblPr>
        <w:tblW w:w="9828" w:type="dxa"/>
        <w:tblLayout w:type="fixed"/>
        <w:tblLook w:val="0000" w:firstRow="0" w:lastRow="0" w:firstColumn="0" w:lastColumn="0" w:noHBand="0" w:noVBand="0"/>
      </w:tblPr>
      <w:tblGrid>
        <w:gridCol w:w="1800"/>
        <w:gridCol w:w="5148"/>
        <w:gridCol w:w="1350"/>
        <w:gridCol w:w="1530"/>
      </w:tblGrid>
      <w:tr w:rsidR="0023183C" w:rsidRPr="008D3954" w14:paraId="28B96076" w14:textId="77777777" w:rsidTr="005C167D">
        <w:trPr>
          <w:trHeight w:val="630"/>
        </w:trPr>
        <w:tc>
          <w:tcPr>
            <w:tcW w:w="1800" w:type="dxa"/>
            <w:tcBorders>
              <w:bottom w:val="single" w:sz="4" w:space="0" w:color="auto"/>
              <w:right w:val="single" w:sz="4" w:space="0" w:color="auto"/>
            </w:tcBorders>
            <w:shd w:val="clear" w:color="auto" w:fill="auto"/>
          </w:tcPr>
          <w:p w14:paraId="4C91A730" w14:textId="026324DC" w:rsidR="0023183C" w:rsidRPr="008D3954" w:rsidRDefault="00555D70" w:rsidP="00905D7F">
            <w:pPr>
              <w:widowControl w:val="0"/>
              <w:jc w:val="center"/>
              <w:rPr>
                <w:rFonts w:ascii="Arial" w:hAnsi="Arial" w:cs="Arial"/>
                <w:sz w:val="18"/>
                <w:szCs w:val="18"/>
              </w:rPr>
            </w:pPr>
            <w:r>
              <w:rPr>
                <w:rFonts w:ascii="Arial" w:hAnsi="Arial" w:cs="Arial"/>
                <w:noProof/>
                <w:sz w:val="18"/>
                <w:szCs w:val="18"/>
              </w:rPr>
              <mc:AlternateContent>
                <mc:Choice Requires="wps">
                  <w:drawing>
                    <wp:anchor distT="36576" distB="36576" distL="36576" distR="36576" simplePos="0" relativeHeight="251661312" behindDoc="0" locked="0" layoutInCell="1" allowOverlap="1" wp14:anchorId="00BD4DDD" wp14:editId="3C3CC520">
                      <wp:simplePos x="0" y="0"/>
                      <wp:positionH relativeFrom="column">
                        <wp:posOffset>-109581950</wp:posOffset>
                      </wp:positionH>
                      <wp:positionV relativeFrom="paragraph">
                        <wp:posOffset>-104355900</wp:posOffset>
                      </wp:positionV>
                      <wp:extent cx="3911600" cy="1268095"/>
                      <wp:effectExtent l="0" t="0" r="3175" b="635"/>
                      <wp:wrapNone/>
                      <wp:docPr id="1" name="Contro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911600" cy="12680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5460E" id="Control 15" o:spid="_x0000_s1026" style="position:absolute;margin-left:-8628.5pt;margin-top:-8217pt;width:308pt;height:99.8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" filled="f" stroked="f" insetpen="t">
                      <v:shadow color="#ccc"/>
                      <o:lock v:ext="edit" shapetype="t"/>
                      <v:textbox inset="0,0,0,0"/>
                    </v:rect>
                  </w:pict>
                </mc:Fallback>
              </mc:AlternateContent>
            </w:r>
            <w:r w:rsidR="0023183C" w:rsidRPr="008D3954">
              <w:rPr>
                <w:rFonts w:ascii="Arial" w:hAnsi="Arial" w:cs="Arial"/>
                <w:sz w:val="18"/>
                <w:szCs w:val="18"/>
              </w:rPr>
              <w:t> </w:t>
            </w:r>
          </w:p>
          <w:p w14:paraId="0AC7BBFA" w14:textId="77777777" w:rsidR="0023183C" w:rsidRPr="008D3954" w:rsidRDefault="0023183C" w:rsidP="00905D7F">
            <w:pPr>
              <w:widowControl w:val="0"/>
              <w:jc w:val="center"/>
              <w:rPr>
                <w:rFonts w:ascii="Arial" w:hAnsi="Arial" w:cs="Arial"/>
                <w:b/>
                <w:sz w:val="18"/>
                <w:szCs w:val="18"/>
              </w:rPr>
            </w:pPr>
            <w:r w:rsidRPr="008D3954">
              <w:rPr>
                <w:rFonts w:ascii="Arial" w:hAnsi="Arial" w:cs="Arial"/>
                <w:b/>
                <w:sz w:val="18"/>
                <w:szCs w:val="18"/>
              </w:rPr>
              <w:t>Subject #</w:t>
            </w:r>
          </w:p>
        </w:tc>
        <w:tc>
          <w:tcPr>
            <w:tcW w:w="5148" w:type="dxa"/>
            <w:tcBorders>
              <w:left w:val="single" w:sz="4" w:space="0" w:color="auto"/>
              <w:bottom w:val="single" w:sz="4" w:space="0" w:color="auto"/>
            </w:tcBorders>
            <w:shd w:val="clear" w:color="auto" w:fill="auto"/>
          </w:tcPr>
          <w:p w14:paraId="2B8309A3" w14:textId="77777777" w:rsidR="0023183C" w:rsidRPr="008D3954" w:rsidRDefault="0023183C" w:rsidP="00905D7F">
            <w:pPr>
              <w:widowControl w:val="0"/>
              <w:jc w:val="center"/>
              <w:rPr>
                <w:rFonts w:ascii="Arial" w:hAnsi="Arial" w:cs="Arial"/>
                <w:sz w:val="18"/>
                <w:szCs w:val="18"/>
              </w:rPr>
            </w:pPr>
            <w:r w:rsidRPr="008D3954">
              <w:rPr>
                <w:rFonts w:ascii="Arial" w:hAnsi="Arial" w:cs="Arial"/>
                <w:sz w:val="18"/>
                <w:szCs w:val="18"/>
              </w:rPr>
              <w:t> </w:t>
            </w:r>
          </w:p>
          <w:p w14:paraId="5D15854F" w14:textId="77777777" w:rsidR="0023183C" w:rsidRPr="008D3954" w:rsidRDefault="0023183C" w:rsidP="00905D7F">
            <w:pPr>
              <w:widowControl w:val="0"/>
              <w:jc w:val="center"/>
              <w:rPr>
                <w:rFonts w:ascii="Arial" w:hAnsi="Arial" w:cs="Arial"/>
                <w:b/>
                <w:sz w:val="18"/>
                <w:szCs w:val="18"/>
              </w:rPr>
            </w:pPr>
            <w:r w:rsidRPr="008D3954">
              <w:rPr>
                <w:rFonts w:ascii="Arial" w:hAnsi="Arial" w:cs="Arial"/>
                <w:b/>
                <w:sz w:val="18"/>
                <w:szCs w:val="18"/>
              </w:rPr>
              <w:t>Subject Title</w:t>
            </w:r>
          </w:p>
        </w:tc>
        <w:tc>
          <w:tcPr>
            <w:tcW w:w="1350" w:type="dxa"/>
            <w:tcBorders>
              <w:bottom w:val="single" w:sz="4" w:space="0" w:color="auto"/>
            </w:tcBorders>
            <w:shd w:val="clear" w:color="auto" w:fill="auto"/>
          </w:tcPr>
          <w:p w14:paraId="1DA81266" w14:textId="77777777" w:rsidR="0023183C" w:rsidRPr="008D3954" w:rsidRDefault="0023183C" w:rsidP="00905D7F">
            <w:pPr>
              <w:widowControl w:val="0"/>
              <w:jc w:val="center"/>
              <w:rPr>
                <w:rFonts w:ascii="Arial" w:hAnsi="Arial" w:cs="Arial"/>
                <w:b/>
                <w:sz w:val="18"/>
                <w:szCs w:val="18"/>
              </w:rPr>
            </w:pPr>
            <w:r w:rsidRPr="008D3954">
              <w:rPr>
                <w:rFonts w:ascii="Arial" w:hAnsi="Arial" w:cs="Arial"/>
                <w:b/>
                <w:sz w:val="18"/>
                <w:szCs w:val="18"/>
              </w:rPr>
              <w:t>Clock Hours</w:t>
            </w:r>
          </w:p>
          <w:p w14:paraId="53D69FB5" w14:textId="77777777" w:rsidR="0023183C" w:rsidRPr="008D3954" w:rsidRDefault="0023183C" w:rsidP="00905D7F">
            <w:pPr>
              <w:widowControl w:val="0"/>
              <w:jc w:val="center"/>
              <w:rPr>
                <w:rFonts w:ascii="Arial" w:hAnsi="Arial" w:cs="Arial"/>
                <w:sz w:val="18"/>
                <w:szCs w:val="18"/>
              </w:rPr>
            </w:pPr>
            <w:r w:rsidRPr="008D3954">
              <w:rPr>
                <w:rFonts w:ascii="Arial" w:hAnsi="Arial" w:cs="Arial"/>
                <w:b/>
                <w:sz w:val="18"/>
                <w:szCs w:val="18"/>
              </w:rPr>
              <w:t>Lec/Lab/Ext</w:t>
            </w:r>
          </w:p>
        </w:tc>
        <w:tc>
          <w:tcPr>
            <w:tcW w:w="1530" w:type="dxa"/>
            <w:tcBorders>
              <w:bottom w:val="single" w:sz="4" w:space="0" w:color="auto"/>
            </w:tcBorders>
            <w:shd w:val="clear" w:color="auto" w:fill="auto"/>
          </w:tcPr>
          <w:p w14:paraId="6BB9B59F" w14:textId="77777777" w:rsidR="0023183C" w:rsidRPr="008D3954" w:rsidRDefault="0023183C" w:rsidP="00905D7F">
            <w:pPr>
              <w:widowControl w:val="0"/>
              <w:jc w:val="center"/>
              <w:rPr>
                <w:rFonts w:ascii="Arial" w:hAnsi="Arial" w:cs="Arial"/>
                <w:b/>
                <w:sz w:val="18"/>
                <w:szCs w:val="18"/>
              </w:rPr>
            </w:pPr>
            <w:r w:rsidRPr="008D3954">
              <w:rPr>
                <w:rFonts w:ascii="Arial" w:hAnsi="Arial" w:cs="Arial"/>
                <w:b/>
                <w:sz w:val="18"/>
                <w:szCs w:val="18"/>
              </w:rPr>
              <w:t>Total</w:t>
            </w:r>
          </w:p>
          <w:p w14:paraId="4E7990EB" w14:textId="77777777" w:rsidR="0023183C" w:rsidRPr="008D3954" w:rsidRDefault="0023183C" w:rsidP="00905D7F">
            <w:pPr>
              <w:widowControl w:val="0"/>
              <w:jc w:val="center"/>
              <w:rPr>
                <w:rFonts w:ascii="Arial" w:hAnsi="Arial" w:cs="Arial"/>
                <w:sz w:val="18"/>
                <w:szCs w:val="18"/>
              </w:rPr>
            </w:pPr>
            <w:r w:rsidRPr="008D3954">
              <w:rPr>
                <w:rFonts w:ascii="Arial" w:hAnsi="Arial" w:cs="Arial"/>
                <w:b/>
                <w:sz w:val="18"/>
                <w:szCs w:val="18"/>
              </w:rPr>
              <w:t>Clock Hours</w:t>
            </w:r>
          </w:p>
        </w:tc>
      </w:tr>
      <w:tr w:rsidR="0023183C" w:rsidRPr="008D3954" w14:paraId="2919BEC0" w14:textId="77777777" w:rsidTr="005C167D">
        <w:trPr>
          <w:trHeight w:val="183"/>
        </w:trPr>
        <w:tc>
          <w:tcPr>
            <w:tcW w:w="1800" w:type="dxa"/>
            <w:tcBorders>
              <w:top w:val="single" w:sz="4" w:space="0" w:color="auto"/>
              <w:right w:val="single" w:sz="4" w:space="0" w:color="auto"/>
            </w:tcBorders>
            <w:shd w:val="clear" w:color="auto" w:fill="auto"/>
            <w:vAlign w:val="center"/>
          </w:tcPr>
          <w:p w14:paraId="6AB66794" w14:textId="77777777" w:rsidR="0023183C" w:rsidRPr="008D3954" w:rsidRDefault="0023183C" w:rsidP="00905D7F">
            <w:pPr>
              <w:widowControl w:val="0"/>
              <w:spacing w:line="300" w:lineRule="auto"/>
              <w:rPr>
                <w:rFonts w:ascii="Arial" w:hAnsi="Arial" w:cs="Arial"/>
                <w:sz w:val="18"/>
                <w:szCs w:val="18"/>
              </w:rPr>
            </w:pPr>
            <w:r w:rsidRPr="008D3954">
              <w:rPr>
                <w:rFonts w:ascii="Arial" w:hAnsi="Arial" w:cs="Arial"/>
                <w:sz w:val="18"/>
                <w:szCs w:val="18"/>
              </w:rPr>
              <w:t>DMS 101</w:t>
            </w:r>
          </w:p>
        </w:tc>
        <w:tc>
          <w:tcPr>
            <w:tcW w:w="5148" w:type="dxa"/>
            <w:tcBorders>
              <w:top w:val="single" w:sz="4" w:space="0" w:color="auto"/>
              <w:left w:val="single" w:sz="4" w:space="0" w:color="auto"/>
            </w:tcBorders>
            <w:shd w:val="clear" w:color="auto" w:fill="auto"/>
          </w:tcPr>
          <w:p w14:paraId="72B09B5D" w14:textId="77777777" w:rsidR="0023183C" w:rsidRPr="008D3954" w:rsidRDefault="0023183C" w:rsidP="00905D7F">
            <w:pPr>
              <w:widowControl w:val="0"/>
              <w:spacing w:line="300" w:lineRule="auto"/>
              <w:rPr>
                <w:rFonts w:ascii="Arial" w:hAnsi="Arial" w:cs="Arial"/>
                <w:sz w:val="18"/>
                <w:szCs w:val="18"/>
              </w:rPr>
            </w:pPr>
            <w:r w:rsidRPr="008D3954">
              <w:rPr>
                <w:rFonts w:ascii="Arial" w:hAnsi="Arial" w:cs="Arial"/>
                <w:sz w:val="18"/>
                <w:szCs w:val="18"/>
              </w:rPr>
              <w:t>Sonographic physics and instrumentation</w:t>
            </w:r>
          </w:p>
        </w:tc>
        <w:tc>
          <w:tcPr>
            <w:tcW w:w="1350" w:type="dxa"/>
            <w:tcBorders>
              <w:top w:val="single" w:sz="4" w:space="0" w:color="auto"/>
            </w:tcBorders>
            <w:shd w:val="clear" w:color="auto" w:fill="auto"/>
          </w:tcPr>
          <w:p w14:paraId="7C452FA0" w14:textId="77777777" w:rsidR="0023183C" w:rsidRPr="008D3954" w:rsidRDefault="00DD2BAC" w:rsidP="00DD2BAC">
            <w:pPr>
              <w:widowControl w:val="0"/>
              <w:spacing w:line="300" w:lineRule="auto"/>
              <w:jc w:val="center"/>
              <w:rPr>
                <w:rFonts w:ascii="Arial" w:hAnsi="Arial" w:cs="Arial"/>
                <w:sz w:val="18"/>
                <w:szCs w:val="18"/>
              </w:rPr>
            </w:pPr>
            <w:r>
              <w:rPr>
                <w:rFonts w:ascii="Arial" w:hAnsi="Arial" w:cs="Arial"/>
                <w:sz w:val="18"/>
                <w:szCs w:val="18"/>
              </w:rPr>
              <w:t>140</w:t>
            </w:r>
            <w:r w:rsidR="0023183C" w:rsidRPr="008D3954">
              <w:rPr>
                <w:rFonts w:ascii="Arial" w:hAnsi="Arial" w:cs="Arial"/>
                <w:sz w:val="18"/>
                <w:szCs w:val="18"/>
              </w:rPr>
              <w:t>/48/00</w:t>
            </w:r>
          </w:p>
        </w:tc>
        <w:tc>
          <w:tcPr>
            <w:tcW w:w="1530" w:type="dxa"/>
            <w:tcBorders>
              <w:top w:val="single" w:sz="4" w:space="0" w:color="auto"/>
            </w:tcBorders>
            <w:shd w:val="clear" w:color="auto" w:fill="auto"/>
          </w:tcPr>
          <w:p w14:paraId="0540FC3F" w14:textId="77777777" w:rsidR="0023183C" w:rsidRPr="008D3954" w:rsidRDefault="0023183C" w:rsidP="00DD2BAC">
            <w:pPr>
              <w:widowControl w:val="0"/>
              <w:spacing w:line="300" w:lineRule="auto"/>
              <w:jc w:val="center"/>
              <w:rPr>
                <w:rFonts w:ascii="Arial" w:hAnsi="Arial" w:cs="Arial"/>
                <w:sz w:val="18"/>
                <w:szCs w:val="18"/>
              </w:rPr>
            </w:pPr>
            <w:r w:rsidRPr="008D3954">
              <w:rPr>
                <w:rFonts w:ascii="Arial" w:hAnsi="Arial" w:cs="Arial"/>
                <w:sz w:val="18"/>
                <w:szCs w:val="18"/>
              </w:rPr>
              <w:t>1</w:t>
            </w:r>
            <w:r w:rsidR="00DD2BAC">
              <w:rPr>
                <w:rFonts w:ascii="Arial" w:hAnsi="Arial" w:cs="Arial"/>
                <w:sz w:val="18"/>
                <w:szCs w:val="18"/>
              </w:rPr>
              <w:t>88</w:t>
            </w:r>
          </w:p>
        </w:tc>
      </w:tr>
      <w:tr w:rsidR="0023183C" w:rsidRPr="008D3954" w14:paraId="1090B524" w14:textId="77777777" w:rsidTr="005C167D">
        <w:trPr>
          <w:trHeight w:val="183"/>
        </w:trPr>
        <w:tc>
          <w:tcPr>
            <w:tcW w:w="1800" w:type="dxa"/>
            <w:tcBorders>
              <w:right w:val="single" w:sz="4" w:space="0" w:color="auto"/>
            </w:tcBorders>
            <w:shd w:val="clear" w:color="auto" w:fill="auto"/>
            <w:vAlign w:val="center"/>
          </w:tcPr>
          <w:p w14:paraId="5BB798A0" w14:textId="77777777" w:rsidR="0023183C" w:rsidRPr="008D3954" w:rsidRDefault="0023183C" w:rsidP="00905D7F">
            <w:pPr>
              <w:widowControl w:val="0"/>
              <w:spacing w:line="300" w:lineRule="auto"/>
              <w:rPr>
                <w:rFonts w:ascii="Arial" w:hAnsi="Arial" w:cs="Arial"/>
                <w:sz w:val="18"/>
                <w:szCs w:val="18"/>
              </w:rPr>
            </w:pPr>
            <w:r w:rsidRPr="008D3954">
              <w:rPr>
                <w:rFonts w:ascii="Arial" w:hAnsi="Arial" w:cs="Arial"/>
                <w:sz w:val="18"/>
                <w:szCs w:val="18"/>
              </w:rPr>
              <w:t>DMS 102</w:t>
            </w:r>
          </w:p>
        </w:tc>
        <w:tc>
          <w:tcPr>
            <w:tcW w:w="5148" w:type="dxa"/>
            <w:tcBorders>
              <w:left w:val="single" w:sz="4" w:space="0" w:color="auto"/>
            </w:tcBorders>
            <w:shd w:val="clear" w:color="auto" w:fill="auto"/>
          </w:tcPr>
          <w:p w14:paraId="2D6719E7" w14:textId="77777777" w:rsidR="0023183C" w:rsidRPr="008D3954" w:rsidRDefault="0023183C" w:rsidP="00905D7F">
            <w:pPr>
              <w:widowControl w:val="0"/>
              <w:spacing w:line="300" w:lineRule="auto"/>
              <w:rPr>
                <w:rFonts w:ascii="Arial" w:hAnsi="Arial" w:cs="Arial"/>
                <w:sz w:val="18"/>
                <w:szCs w:val="18"/>
              </w:rPr>
            </w:pPr>
            <w:r w:rsidRPr="008D3954">
              <w:rPr>
                <w:rFonts w:ascii="Arial" w:hAnsi="Arial" w:cs="Arial"/>
                <w:sz w:val="18"/>
                <w:szCs w:val="18"/>
              </w:rPr>
              <w:t xml:space="preserve">Medical terminology </w:t>
            </w:r>
          </w:p>
        </w:tc>
        <w:tc>
          <w:tcPr>
            <w:tcW w:w="1350" w:type="dxa"/>
            <w:shd w:val="clear" w:color="auto" w:fill="auto"/>
          </w:tcPr>
          <w:p w14:paraId="67597C58" w14:textId="77777777" w:rsidR="0023183C" w:rsidRPr="008D3954" w:rsidRDefault="0023183C" w:rsidP="00905D7F">
            <w:pPr>
              <w:widowControl w:val="0"/>
              <w:spacing w:line="300" w:lineRule="auto"/>
              <w:jc w:val="center"/>
              <w:rPr>
                <w:rFonts w:ascii="Arial" w:hAnsi="Arial" w:cs="Arial"/>
                <w:sz w:val="18"/>
                <w:szCs w:val="18"/>
              </w:rPr>
            </w:pPr>
            <w:r w:rsidRPr="008D3954">
              <w:rPr>
                <w:rFonts w:ascii="Arial" w:hAnsi="Arial" w:cs="Arial"/>
                <w:sz w:val="18"/>
                <w:szCs w:val="18"/>
              </w:rPr>
              <w:t>96/00/00</w:t>
            </w:r>
          </w:p>
        </w:tc>
        <w:tc>
          <w:tcPr>
            <w:tcW w:w="1530" w:type="dxa"/>
            <w:shd w:val="clear" w:color="auto" w:fill="auto"/>
          </w:tcPr>
          <w:p w14:paraId="6F043C78" w14:textId="77777777" w:rsidR="0023183C" w:rsidRPr="008D3954" w:rsidRDefault="0023183C" w:rsidP="00905D7F">
            <w:pPr>
              <w:widowControl w:val="0"/>
              <w:spacing w:line="300" w:lineRule="auto"/>
              <w:jc w:val="center"/>
              <w:rPr>
                <w:rFonts w:ascii="Arial" w:hAnsi="Arial" w:cs="Arial"/>
                <w:sz w:val="18"/>
                <w:szCs w:val="18"/>
              </w:rPr>
            </w:pPr>
            <w:r>
              <w:rPr>
                <w:rFonts w:ascii="Arial" w:hAnsi="Arial" w:cs="Arial"/>
                <w:sz w:val="18"/>
                <w:szCs w:val="18"/>
              </w:rPr>
              <w:t>96</w:t>
            </w:r>
          </w:p>
        </w:tc>
      </w:tr>
      <w:tr w:rsidR="0023183C" w:rsidRPr="008D3954" w14:paraId="409157E6" w14:textId="77777777" w:rsidTr="005C167D">
        <w:trPr>
          <w:trHeight w:val="183"/>
        </w:trPr>
        <w:tc>
          <w:tcPr>
            <w:tcW w:w="1800" w:type="dxa"/>
            <w:tcBorders>
              <w:right w:val="single" w:sz="4" w:space="0" w:color="auto"/>
            </w:tcBorders>
            <w:shd w:val="clear" w:color="auto" w:fill="auto"/>
            <w:vAlign w:val="center"/>
          </w:tcPr>
          <w:p w14:paraId="1A81EF23" w14:textId="77777777" w:rsidR="0023183C" w:rsidRPr="008D3954" w:rsidRDefault="0023183C" w:rsidP="00905D7F">
            <w:pPr>
              <w:widowControl w:val="0"/>
              <w:spacing w:line="300" w:lineRule="auto"/>
              <w:rPr>
                <w:rFonts w:ascii="Arial" w:hAnsi="Arial" w:cs="Arial"/>
                <w:sz w:val="18"/>
                <w:szCs w:val="18"/>
              </w:rPr>
            </w:pPr>
            <w:r w:rsidRPr="008D3954">
              <w:rPr>
                <w:rFonts w:ascii="Arial" w:hAnsi="Arial" w:cs="Arial"/>
                <w:sz w:val="18"/>
                <w:szCs w:val="18"/>
              </w:rPr>
              <w:t>DMS 103</w:t>
            </w:r>
          </w:p>
        </w:tc>
        <w:tc>
          <w:tcPr>
            <w:tcW w:w="5148" w:type="dxa"/>
            <w:tcBorders>
              <w:left w:val="single" w:sz="4" w:space="0" w:color="auto"/>
            </w:tcBorders>
            <w:shd w:val="clear" w:color="auto" w:fill="auto"/>
          </w:tcPr>
          <w:p w14:paraId="05BFC904" w14:textId="77777777" w:rsidR="0023183C" w:rsidRPr="008D3954" w:rsidRDefault="0023183C" w:rsidP="00905D7F">
            <w:pPr>
              <w:widowControl w:val="0"/>
              <w:spacing w:line="300" w:lineRule="auto"/>
              <w:rPr>
                <w:rFonts w:ascii="Arial" w:hAnsi="Arial" w:cs="Arial"/>
                <w:sz w:val="18"/>
                <w:szCs w:val="18"/>
              </w:rPr>
            </w:pPr>
            <w:r w:rsidRPr="008D3954">
              <w:rPr>
                <w:rFonts w:ascii="Arial" w:hAnsi="Arial" w:cs="Arial"/>
                <w:sz w:val="18"/>
                <w:szCs w:val="18"/>
              </w:rPr>
              <w:t>Patient care</w:t>
            </w:r>
          </w:p>
        </w:tc>
        <w:tc>
          <w:tcPr>
            <w:tcW w:w="1350" w:type="dxa"/>
            <w:shd w:val="clear" w:color="auto" w:fill="auto"/>
          </w:tcPr>
          <w:p w14:paraId="298F53E1" w14:textId="77777777" w:rsidR="0023183C" w:rsidRPr="008D3954" w:rsidRDefault="0023183C" w:rsidP="00905D7F">
            <w:pPr>
              <w:widowControl w:val="0"/>
              <w:spacing w:line="300" w:lineRule="auto"/>
              <w:jc w:val="center"/>
              <w:rPr>
                <w:rFonts w:ascii="Arial" w:hAnsi="Arial" w:cs="Arial"/>
                <w:sz w:val="18"/>
                <w:szCs w:val="18"/>
              </w:rPr>
            </w:pPr>
            <w:r w:rsidRPr="008D3954">
              <w:rPr>
                <w:rFonts w:ascii="Arial" w:hAnsi="Arial" w:cs="Arial"/>
                <w:sz w:val="18"/>
                <w:szCs w:val="18"/>
              </w:rPr>
              <w:t>96/00/00</w:t>
            </w:r>
          </w:p>
        </w:tc>
        <w:tc>
          <w:tcPr>
            <w:tcW w:w="1530" w:type="dxa"/>
            <w:shd w:val="clear" w:color="auto" w:fill="auto"/>
          </w:tcPr>
          <w:p w14:paraId="7A91A5C4" w14:textId="77777777" w:rsidR="0023183C" w:rsidRPr="008D3954" w:rsidRDefault="0023183C" w:rsidP="00905D7F">
            <w:pPr>
              <w:widowControl w:val="0"/>
              <w:spacing w:line="300" w:lineRule="auto"/>
              <w:jc w:val="center"/>
              <w:rPr>
                <w:rFonts w:ascii="Arial" w:hAnsi="Arial" w:cs="Arial"/>
                <w:sz w:val="18"/>
                <w:szCs w:val="18"/>
              </w:rPr>
            </w:pPr>
            <w:r>
              <w:rPr>
                <w:rFonts w:ascii="Arial" w:hAnsi="Arial" w:cs="Arial"/>
                <w:sz w:val="18"/>
                <w:szCs w:val="18"/>
              </w:rPr>
              <w:t>96</w:t>
            </w:r>
          </w:p>
        </w:tc>
      </w:tr>
      <w:tr w:rsidR="00DD2BAC" w:rsidRPr="008D3954" w14:paraId="3832BF4D" w14:textId="77777777" w:rsidTr="005C167D">
        <w:trPr>
          <w:trHeight w:val="262"/>
        </w:trPr>
        <w:tc>
          <w:tcPr>
            <w:tcW w:w="1800" w:type="dxa"/>
            <w:tcBorders>
              <w:right w:val="single" w:sz="4" w:space="0" w:color="auto"/>
            </w:tcBorders>
            <w:shd w:val="clear" w:color="auto" w:fill="auto"/>
            <w:vAlign w:val="center"/>
          </w:tcPr>
          <w:p w14:paraId="22E5EA99" w14:textId="77777777" w:rsidR="00DD2BAC" w:rsidRPr="008D3954" w:rsidRDefault="00DD2BAC" w:rsidP="00905D7F">
            <w:pPr>
              <w:widowControl w:val="0"/>
              <w:spacing w:line="300" w:lineRule="auto"/>
              <w:rPr>
                <w:rFonts w:ascii="Arial" w:hAnsi="Arial" w:cs="Arial"/>
                <w:sz w:val="18"/>
                <w:szCs w:val="18"/>
              </w:rPr>
            </w:pPr>
            <w:r w:rsidRPr="008D3954">
              <w:rPr>
                <w:rFonts w:ascii="Arial" w:hAnsi="Arial" w:cs="Arial"/>
                <w:sz w:val="18"/>
                <w:szCs w:val="18"/>
              </w:rPr>
              <w:t>DMS 201</w:t>
            </w:r>
          </w:p>
        </w:tc>
        <w:tc>
          <w:tcPr>
            <w:tcW w:w="5148" w:type="dxa"/>
            <w:tcBorders>
              <w:left w:val="single" w:sz="4" w:space="0" w:color="auto"/>
            </w:tcBorders>
            <w:shd w:val="clear" w:color="auto" w:fill="auto"/>
          </w:tcPr>
          <w:p w14:paraId="6965B377" w14:textId="77777777" w:rsidR="00DD2BAC" w:rsidRPr="008D3954" w:rsidRDefault="00DD2BAC" w:rsidP="00905D7F">
            <w:pPr>
              <w:widowControl w:val="0"/>
              <w:spacing w:line="300" w:lineRule="auto"/>
              <w:rPr>
                <w:rFonts w:ascii="Arial" w:hAnsi="Arial" w:cs="Arial"/>
                <w:sz w:val="18"/>
                <w:szCs w:val="18"/>
              </w:rPr>
            </w:pPr>
            <w:r w:rsidRPr="008D3954">
              <w:rPr>
                <w:rFonts w:ascii="Arial" w:hAnsi="Arial" w:cs="Arial"/>
                <w:sz w:val="18"/>
                <w:szCs w:val="18"/>
              </w:rPr>
              <w:t>Fundamentals of General Sonography I</w:t>
            </w:r>
          </w:p>
        </w:tc>
        <w:tc>
          <w:tcPr>
            <w:tcW w:w="1350" w:type="dxa"/>
            <w:shd w:val="clear" w:color="auto" w:fill="auto"/>
          </w:tcPr>
          <w:p w14:paraId="7DA2CBCC" w14:textId="77777777" w:rsidR="00DD2BAC" w:rsidRDefault="00DD2BAC" w:rsidP="00DD2BAC">
            <w:pPr>
              <w:jc w:val="center"/>
            </w:pPr>
            <w:r w:rsidRPr="00CC7B07">
              <w:rPr>
                <w:rFonts w:ascii="Arial" w:hAnsi="Arial" w:cs="Arial"/>
                <w:sz w:val="18"/>
                <w:szCs w:val="18"/>
              </w:rPr>
              <w:t>140/48/00</w:t>
            </w:r>
          </w:p>
        </w:tc>
        <w:tc>
          <w:tcPr>
            <w:tcW w:w="1530" w:type="dxa"/>
            <w:shd w:val="clear" w:color="auto" w:fill="auto"/>
          </w:tcPr>
          <w:p w14:paraId="69713CB4" w14:textId="77777777" w:rsidR="00DD2BAC" w:rsidRPr="008D3954" w:rsidRDefault="00DD2BAC" w:rsidP="00905D7F">
            <w:pPr>
              <w:widowControl w:val="0"/>
              <w:spacing w:line="300" w:lineRule="auto"/>
              <w:jc w:val="center"/>
              <w:rPr>
                <w:rFonts w:ascii="Arial" w:hAnsi="Arial" w:cs="Arial"/>
                <w:sz w:val="18"/>
                <w:szCs w:val="18"/>
              </w:rPr>
            </w:pPr>
            <w:r w:rsidRPr="008D3954">
              <w:rPr>
                <w:rFonts w:ascii="Arial" w:hAnsi="Arial" w:cs="Arial"/>
                <w:sz w:val="18"/>
                <w:szCs w:val="18"/>
              </w:rPr>
              <w:t>1</w:t>
            </w:r>
            <w:r>
              <w:rPr>
                <w:rFonts w:ascii="Arial" w:hAnsi="Arial" w:cs="Arial"/>
                <w:sz w:val="18"/>
                <w:szCs w:val="18"/>
              </w:rPr>
              <w:t>88</w:t>
            </w:r>
          </w:p>
        </w:tc>
      </w:tr>
      <w:tr w:rsidR="00DD2BAC" w:rsidRPr="008D3954" w14:paraId="513A8E95" w14:textId="77777777" w:rsidTr="005C167D">
        <w:trPr>
          <w:trHeight w:val="262"/>
        </w:trPr>
        <w:tc>
          <w:tcPr>
            <w:tcW w:w="1800" w:type="dxa"/>
            <w:tcBorders>
              <w:right w:val="single" w:sz="4" w:space="0" w:color="auto"/>
            </w:tcBorders>
            <w:shd w:val="clear" w:color="auto" w:fill="auto"/>
            <w:vAlign w:val="center"/>
          </w:tcPr>
          <w:p w14:paraId="0DE1B4C2" w14:textId="77777777" w:rsidR="00DD2BAC" w:rsidRPr="008D3954" w:rsidRDefault="00DD2BAC" w:rsidP="00905D7F">
            <w:pPr>
              <w:widowControl w:val="0"/>
              <w:spacing w:line="300" w:lineRule="auto"/>
              <w:rPr>
                <w:rFonts w:ascii="Arial" w:hAnsi="Arial" w:cs="Arial"/>
                <w:sz w:val="18"/>
                <w:szCs w:val="18"/>
              </w:rPr>
            </w:pPr>
            <w:r w:rsidRPr="008D3954">
              <w:rPr>
                <w:rFonts w:ascii="Arial" w:hAnsi="Arial" w:cs="Arial"/>
                <w:sz w:val="18"/>
                <w:szCs w:val="18"/>
              </w:rPr>
              <w:t>DMS 202</w:t>
            </w:r>
          </w:p>
        </w:tc>
        <w:tc>
          <w:tcPr>
            <w:tcW w:w="5148" w:type="dxa"/>
            <w:tcBorders>
              <w:left w:val="single" w:sz="4" w:space="0" w:color="auto"/>
            </w:tcBorders>
            <w:shd w:val="clear" w:color="auto" w:fill="auto"/>
          </w:tcPr>
          <w:p w14:paraId="26E02A67" w14:textId="77777777" w:rsidR="00DD2BAC" w:rsidRPr="008D3954" w:rsidRDefault="00DD2BAC" w:rsidP="00905D7F">
            <w:pPr>
              <w:widowControl w:val="0"/>
              <w:spacing w:line="300" w:lineRule="auto"/>
              <w:rPr>
                <w:rFonts w:ascii="Arial" w:hAnsi="Arial" w:cs="Arial"/>
                <w:sz w:val="18"/>
                <w:szCs w:val="18"/>
              </w:rPr>
            </w:pPr>
            <w:r w:rsidRPr="008D3954">
              <w:rPr>
                <w:rFonts w:ascii="Arial" w:hAnsi="Arial" w:cs="Arial"/>
                <w:sz w:val="18"/>
                <w:szCs w:val="18"/>
              </w:rPr>
              <w:t>Principles of Hemodynamics and Doppler</w:t>
            </w:r>
          </w:p>
        </w:tc>
        <w:tc>
          <w:tcPr>
            <w:tcW w:w="1350" w:type="dxa"/>
            <w:shd w:val="clear" w:color="auto" w:fill="auto"/>
          </w:tcPr>
          <w:p w14:paraId="00C7868A" w14:textId="77777777" w:rsidR="00DD2BAC" w:rsidRDefault="00DD2BAC" w:rsidP="00DD2BAC">
            <w:pPr>
              <w:jc w:val="center"/>
            </w:pPr>
            <w:r w:rsidRPr="00CC7B07">
              <w:rPr>
                <w:rFonts w:ascii="Arial" w:hAnsi="Arial" w:cs="Arial"/>
                <w:sz w:val="18"/>
                <w:szCs w:val="18"/>
              </w:rPr>
              <w:t>140/48/00</w:t>
            </w:r>
          </w:p>
        </w:tc>
        <w:tc>
          <w:tcPr>
            <w:tcW w:w="1530" w:type="dxa"/>
            <w:shd w:val="clear" w:color="auto" w:fill="auto"/>
          </w:tcPr>
          <w:p w14:paraId="01811CCD" w14:textId="77777777" w:rsidR="00DD2BAC" w:rsidRPr="008D3954" w:rsidRDefault="00DD2BAC" w:rsidP="00905D7F">
            <w:pPr>
              <w:widowControl w:val="0"/>
              <w:spacing w:line="300" w:lineRule="auto"/>
              <w:jc w:val="center"/>
              <w:rPr>
                <w:rFonts w:ascii="Arial" w:hAnsi="Arial" w:cs="Arial"/>
                <w:sz w:val="18"/>
                <w:szCs w:val="18"/>
              </w:rPr>
            </w:pPr>
            <w:r w:rsidRPr="008D3954">
              <w:rPr>
                <w:rFonts w:ascii="Arial" w:hAnsi="Arial" w:cs="Arial"/>
                <w:sz w:val="18"/>
                <w:szCs w:val="18"/>
              </w:rPr>
              <w:t>1</w:t>
            </w:r>
            <w:r>
              <w:rPr>
                <w:rFonts w:ascii="Arial" w:hAnsi="Arial" w:cs="Arial"/>
                <w:sz w:val="18"/>
                <w:szCs w:val="18"/>
              </w:rPr>
              <w:t>88</w:t>
            </w:r>
          </w:p>
        </w:tc>
      </w:tr>
      <w:tr w:rsidR="00DD2BAC" w:rsidRPr="008D3954" w14:paraId="7EFF86A7" w14:textId="77777777" w:rsidTr="005C167D">
        <w:trPr>
          <w:trHeight w:val="262"/>
        </w:trPr>
        <w:tc>
          <w:tcPr>
            <w:tcW w:w="1800" w:type="dxa"/>
            <w:tcBorders>
              <w:right w:val="single" w:sz="4" w:space="0" w:color="auto"/>
            </w:tcBorders>
            <w:shd w:val="clear" w:color="auto" w:fill="auto"/>
            <w:vAlign w:val="center"/>
          </w:tcPr>
          <w:p w14:paraId="4E7CD29D" w14:textId="77777777" w:rsidR="00DD2BAC" w:rsidRPr="008D3954" w:rsidRDefault="00DD2BAC" w:rsidP="00905D7F">
            <w:pPr>
              <w:widowControl w:val="0"/>
              <w:spacing w:line="300" w:lineRule="auto"/>
              <w:rPr>
                <w:rFonts w:ascii="Arial" w:hAnsi="Arial" w:cs="Arial"/>
                <w:sz w:val="18"/>
                <w:szCs w:val="18"/>
              </w:rPr>
            </w:pPr>
            <w:r w:rsidRPr="008D3954">
              <w:rPr>
                <w:rFonts w:ascii="Arial" w:hAnsi="Arial" w:cs="Arial"/>
                <w:sz w:val="18"/>
                <w:szCs w:val="18"/>
              </w:rPr>
              <w:t>DMS 301</w:t>
            </w:r>
          </w:p>
        </w:tc>
        <w:tc>
          <w:tcPr>
            <w:tcW w:w="5148" w:type="dxa"/>
            <w:tcBorders>
              <w:left w:val="single" w:sz="4" w:space="0" w:color="auto"/>
            </w:tcBorders>
            <w:shd w:val="clear" w:color="auto" w:fill="auto"/>
          </w:tcPr>
          <w:p w14:paraId="25A8B285" w14:textId="77777777" w:rsidR="00DD2BAC" w:rsidRPr="008D3954" w:rsidRDefault="00DD2BAC" w:rsidP="00905D7F">
            <w:pPr>
              <w:widowControl w:val="0"/>
              <w:spacing w:line="300" w:lineRule="auto"/>
              <w:rPr>
                <w:rFonts w:ascii="Arial" w:hAnsi="Arial" w:cs="Arial"/>
                <w:sz w:val="18"/>
                <w:szCs w:val="18"/>
              </w:rPr>
            </w:pPr>
            <w:r w:rsidRPr="008D3954">
              <w:rPr>
                <w:rFonts w:ascii="Arial" w:hAnsi="Arial" w:cs="Arial"/>
                <w:sz w:val="18"/>
                <w:szCs w:val="18"/>
              </w:rPr>
              <w:t>Fundamentals of Obstetrics  and Gynecological Ultrasound I</w:t>
            </w:r>
          </w:p>
        </w:tc>
        <w:tc>
          <w:tcPr>
            <w:tcW w:w="1350" w:type="dxa"/>
            <w:shd w:val="clear" w:color="auto" w:fill="auto"/>
          </w:tcPr>
          <w:p w14:paraId="53D557DB" w14:textId="77777777" w:rsidR="00DD2BAC" w:rsidRDefault="00DD2BAC" w:rsidP="00DD2BAC">
            <w:pPr>
              <w:jc w:val="center"/>
            </w:pPr>
            <w:r w:rsidRPr="00CC7B07">
              <w:rPr>
                <w:rFonts w:ascii="Arial" w:hAnsi="Arial" w:cs="Arial"/>
                <w:sz w:val="18"/>
                <w:szCs w:val="18"/>
              </w:rPr>
              <w:t>140/48/00</w:t>
            </w:r>
          </w:p>
        </w:tc>
        <w:tc>
          <w:tcPr>
            <w:tcW w:w="1530" w:type="dxa"/>
            <w:shd w:val="clear" w:color="auto" w:fill="auto"/>
          </w:tcPr>
          <w:p w14:paraId="3A984799" w14:textId="77777777" w:rsidR="00DD2BAC" w:rsidRPr="008D3954" w:rsidRDefault="00DD2BAC" w:rsidP="00905D7F">
            <w:pPr>
              <w:widowControl w:val="0"/>
              <w:spacing w:line="300" w:lineRule="auto"/>
              <w:jc w:val="center"/>
              <w:rPr>
                <w:rFonts w:ascii="Arial" w:hAnsi="Arial" w:cs="Arial"/>
                <w:sz w:val="18"/>
                <w:szCs w:val="18"/>
              </w:rPr>
            </w:pPr>
            <w:r w:rsidRPr="008D3954">
              <w:rPr>
                <w:rFonts w:ascii="Arial" w:hAnsi="Arial" w:cs="Arial"/>
                <w:sz w:val="18"/>
                <w:szCs w:val="18"/>
              </w:rPr>
              <w:t>1</w:t>
            </w:r>
            <w:r>
              <w:rPr>
                <w:rFonts w:ascii="Arial" w:hAnsi="Arial" w:cs="Arial"/>
                <w:sz w:val="18"/>
                <w:szCs w:val="18"/>
              </w:rPr>
              <w:t>88</w:t>
            </w:r>
          </w:p>
        </w:tc>
      </w:tr>
      <w:tr w:rsidR="00DD2BAC" w:rsidRPr="008D3954" w14:paraId="2D7B1AE2" w14:textId="77777777" w:rsidTr="005C167D">
        <w:trPr>
          <w:trHeight w:val="262"/>
        </w:trPr>
        <w:tc>
          <w:tcPr>
            <w:tcW w:w="1800" w:type="dxa"/>
            <w:tcBorders>
              <w:right w:val="single" w:sz="4" w:space="0" w:color="auto"/>
            </w:tcBorders>
            <w:shd w:val="clear" w:color="auto" w:fill="auto"/>
            <w:vAlign w:val="center"/>
          </w:tcPr>
          <w:p w14:paraId="2BDDBF36" w14:textId="77777777" w:rsidR="00DD2BAC" w:rsidRPr="008D3954" w:rsidRDefault="00DD2BAC" w:rsidP="00905D7F">
            <w:pPr>
              <w:widowControl w:val="0"/>
              <w:spacing w:line="300" w:lineRule="auto"/>
              <w:rPr>
                <w:rFonts w:ascii="Arial" w:hAnsi="Arial" w:cs="Arial"/>
                <w:sz w:val="18"/>
                <w:szCs w:val="18"/>
              </w:rPr>
            </w:pPr>
            <w:r w:rsidRPr="008D3954">
              <w:rPr>
                <w:rFonts w:ascii="Arial" w:hAnsi="Arial" w:cs="Arial"/>
                <w:sz w:val="18"/>
                <w:szCs w:val="18"/>
              </w:rPr>
              <w:t>DMS 302</w:t>
            </w:r>
          </w:p>
        </w:tc>
        <w:tc>
          <w:tcPr>
            <w:tcW w:w="5148" w:type="dxa"/>
            <w:tcBorders>
              <w:left w:val="single" w:sz="4" w:space="0" w:color="auto"/>
            </w:tcBorders>
            <w:shd w:val="clear" w:color="auto" w:fill="auto"/>
          </w:tcPr>
          <w:p w14:paraId="74FD4EE9" w14:textId="77777777" w:rsidR="00DD2BAC" w:rsidRPr="008D3954" w:rsidRDefault="00DD2BAC" w:rsidP="00905D7F">
            <w:pPr>
              <w:widowControl w:val="0"/>
              <w:spacing w:line="300" w:lineRule="auto"/>
              <w:rPr>
                <w:rFonts w:ascii="Arial" w:hAnsi="Arial" w:cs="Arial"/>
                <w:sz w:val="18"/>
                <w:szCs w:val="18"/>
              </w:rPr>
            </w:pPr>
            <w:r w:rsidRPr="008D3954">
              <w:rPr>
                <w:rFonts w:ascii="Arial" w:hAnsi="Arial" w:cs="Arial"/>
                <w:sz w:val="18"/>
                <w:szCs w:val="18"/>
              </w:rPr>
              <w:t>Fundamentals of General Sonography II</w:t>
            </w:r>
          </w:p>
        </w:tc>
        <w:tc>
          <w:tcPr>
            <w:tcW w:w="1350" w:type="dxa"/>
            <w:shd w:val="clear" w:color="auto" w:fill="auto"/>
          </w:tcPr>
          <w:p w14:paraId="34C927BF" w14:textId="77777777" w:rsidR="00DD2BAC" w:rsidRDefault="00DD2BAC" w:rsidP="00DD2BAC">
            <w:pPr>
              <w:jc w:val="center"/>
            </w:pPr>
            <w:r w:rsidRPr="00CC7B07">
              <w:rPr>
                <w:rFonts w:ascii="Arial" w:hAnsi="Arial" w:cs="Arial"/>
                <w:sz w:val="18"/>
                <w:szCs w:val="18"/>
              </w:rPr>
              <w:t>140/48/00</w:t>
            </w:r>
          </w:p>
        </w:tc>
        <w:tc>
          <w:tcPr>
            <w:tcW w:w="1530" w:type="dxa"/>
            <w:shd w:val="clear" w:color="auto" w:fill="auto"/>
          </w:tcPr>
          <w:p w14:paraId="2406A1D4" w14:textId="77777777" w:rsidR="00DD2BAC" w:rsidRPr="008D3954" w:rsidRDefault="00DD2BAC" w:rsidP="00905D7F">
            <w:pPr>
              <w:widowControl w:val="0"/>
              <w:spacing w:line="300" w:lineRule="auto"/>
              <w:jc w:val="center"/>
              <w:rPr>
                <w:rFonts w:ascii="Arial" w:hAnsi="Arial" w:cs="Arial"/>
                <w:sz w:val="18"/>
                <w:szCs w:val="18"/>
              </w:rPr>
            </w:pPr>
            <w:r w:rsidRPr="008D3954">
              <w:rPr>
                <w:rFonts w:ascii="Arial" w:hAnsi="Arial" w:cs="Arial"/>
                <w:sz w:val="18"/>
                <w:szCs w:val="18"/>
              </w:rPr>
              <w:t>1</w:t>
            </w:r>
            <w:r>
              <w:rPr>
                <w:rFonts w:ascii="Arial" w:hAnsi="Arial" w:cs="Arial"/>
                <w:sz w:val="18"/>
                <w:szCs w:val="18"/>
              </w:rPr>
              <w:t>88</w:t>
            </w:r>
          </w:p>
        </w:tc>
      </w:tr>
      <w:tr w:rsidR="0023183C" w:rsidRPr="008D3954" w14:paraId="3D722D1E" w14:textId="77777777" w:rsidTr="005C167D">
        <w:trPr>
          <w:trHeight w:val="262"/>
        </w:trPr>
        <w:tc>
          <w:tcPr>
            <w:tcW w:w="1800" w:type="dxa"/>
            <w:tcBorders>
              <w:right w:val="single" w:sz="4" w:space="0" w:color="auto"/>
            </w:tcBorders>
            <w:shd w:val="clear" w:color="auto" w:fill="auto"/>
            <w:vAlign w:val="center"/>
          </w:tcPr>
          <w:p w14:paraId="66C313E9" w14:textId="77777777" w:rsidR="0023183C" w:rsidRPr="008D3954" w:rsidRDefault="0023183C" w:rsidP="00905D7F">
            <w:pPr>
              <w:widowControl w:val="0"/>
              <w:spacing w:line="300" w:lineRule="auto"/>
              <w:rPr>
                <w:rFonts w:ascii="Arial" w:hAnsi="Arial" w:cs="Arial"/>
                <w:sz w:val="18"/>
                <w:szCs w:val="18"/>
              </w:rPr>
            </w:pPr>
            <w:r w:rsidRPr="008D3954">
              <w:rPr>
                <w:rFonts w:ascii="Arial" w:hAnsi="Arial" w:cs="Arial"/>
                <w:sz w:val="18"/>
                <w:szCs w:val="18"/>
              </w:rPr>
              <w:t>DMS 401</w:t>
            </w:r>
          </w:p>
        </w:tc>
        <w:tc>
          <w:tcPr>
            <w:tcW w:w="5148" w:type="dxa"/>
            <w:tcBorders>
              <w:left w:val="single" w:sz="4" w:space="0" w:color="auto"/>
            </w:tcBorders>
            <w:shd w:val="clear" w:color="auto" w:fill="auto"/>
          </w:tcPr>
          <w:p w14:paraId="64DFBA3E" w14:textId="77777777" w:rsidR="0023183C" w:rsidRPr="008D3954" w:rsidRDefault="0023183C" w:rsidP="00905D7F">
            <w:pPr>
              <w:widowControl w:val="0"/>
              <w:spacing w:line="300" w:lineRule="auto"/>
              <w:rPr>
                <w:rFonts w:ascii="Arial" w:hAnsi="Arial" w:cs="Arial"/>
                <w:sz w:val="18"/>
                <w:szCs w:val="18"/>
              </w:rPr>
            </w:pPr>
            <w:r w:rsidRPr="008D3954">
              <w:rPr>
                <w:rFonts w:ascii="Arial" w:hAnsi="Arial" w:cs="Arial"/>
                <w:sz w:val="18"/>
                <w:szCs w:val="18"/>
              </w:rPr>
              <w:t>Professional Development</w:t>
            </w:r>
          </w:p>
        </w:tc>
        <w:tc>
          <w:tcPr>
            <w:tcW w:w="1350" w:type="dxa"/>
            <w:shd w:val="clear" w:color="auto" w:fill="auto"/>
          </w:tcPr>
          <w:p w14:paraId="75F8CC3D" w14:textId="77777777" w:rsidR="0023183C" w:rsidRPr="008D3954" w:rsidRDefault="0023183C" w:rsidP="00905D7F">
            <w:pPr>
              <w:widowControl w:val="0"/>
              <w:spacing w:line="300" w:lineRule="auto"/>
              <w:jc w:val="center"/>
              <w:rPr>
                <w:rFonts w:ascii="Arial" w:hAnsi="Arial" w:cs="Arial"/>
                <w:sz w:val="18"/>
                <w:szCs w:val="18"/>
              </w:rPr>
            </w:pPr>
            <w:r>
              <w:rPr>
                <w:rFonts w:ascii="Arial" w:hAnsi="Arial" w:cs="Arial"/>
                <w:sz w:val="18"/>
                <w:szCs w:val="18"/>
              </w:rPr>
              <w:t>106</w:t>
            </w:r>
            <w:r w:rsidRPr="008D3954">
              <w:rPr>
                <w:rFonts w:ascii="Arial" w:hAnsi="Arial" w:cs="Arial"/>
                <w:sz w:val="18"/>
                <w:szCs w:val="18"/>
              </w:rPr>
              <w:t>/00/00</w:t>
            </w:r>
          </w:p>
        </w:tc>
        <w:tc>
          <w:tcPr>
            <w:tcW w:w="1530" w:type="dxa"/>
            <w:shd w:val="clear" w:color="auto" w:fill="auto"/>
          </w:tcPr>
          <w:p w14:paraId="64C039B1" w14:textId="77777777" w:rsidR="0023183C" w:rsidRPr="008D3954" w:rsidRDefault="0023183C" w:rsidP="00905D7F">
            <w:pPr>
              <w:widowControl w:val="0"/>
              <w:spacing w:line="300" w:lineRule="auto"/>
              <w:jc w:val="center"/>
              <w:rPr>
                <w:rFonts w:ascii="Arial" w:hAnsi="Arial" w:cs="Arial"/>
                <w:sz w:val="18"/>
                <w:szCs w:val="18"/>
              </w:rPr>
            </w:pPr>
            <w:r w:rsidRPr="008D3954">
              <w:rPr>
                <w:rFonts w:ascii="Arial" w:hAnsi="Arial" w:cs="Arial"/>
                <w:sz w:val="18"/>
                <w:szCs w:val="18"/>
              </w:rPr>
              <w:t>10</w:t>
            </w:r>
            <w:r>
              <w:rPr>
                <w:rFonts w:ascii="Arial" w:hAnsi="Arial" w:cs="Arial"/>
                <w:sz w:val="18"/>
                <w:szCs w:val="18"/>
              </w:rPr>
              <w:t>6</w:t>
            </w:r>
          </w:p>
        </w:tc>
      </w:tr>
      <w:tr w:rsidR="0023183C" w:rsidRPr="008D3954" w14:paraId="09CB9966" w14:textId="77777777" w:rsidTr="005C167D">
        <w:trPr>
          <w:trHeight w:val="262"/>
        </w:trPr>
        <w:tc>
          <w:tcPr>
            <w:tcW w:w="1800" w:type="dxa"/>
            <w:tcBorders>
              <w:right w:val="single" w:sz="4" w:space="0" w:color="auto"/>
            </w:tcBorders>
            <w:shd w:val="clear" w:color="auto" w:fill="auto"/>
            <w:vAlign w:val="center"/>
          </w:tcPr>
          <w:p w14:paraId="6039AE5D" w14:textId="77777777" w:rsidR="0023183C" w:rsidRPr="008D3954" w:rsidRDefault="0023183C" w:rsidP="00905D7F">
            <w:pPr>
              <w:widowControl w:val="0"/>
              <w:spacing w:line="300" w:lineRule="auto"/>
              <w:rPr>
                <w:rFonts w:ascii="Arial" w:hAnsi="Arial" w:cs="Arial"/>
                <w:sz w:val="18"/>
                <w:szCs w:val="18"/>
              </w:rPr>
            </w:pPr>
            <w:r w:rsidRPr="008D3954">
              <w:rPr>
                <w:rFonts w:ascii="Arial" w:hAnsi="Arial" w:cs="Arial"/>
                <w:sz w:val="18"/>
                <w:szCs w:val="18"/>
              </w:rPr>
              <w:t>DMS 402</w:t>
            </w:r>
          </w:p>
        </w:tc>
        <w:tc>
          <w:tcPr>
            <w:tcW w:w="5148" w:type="dxa"/>
            <w:tcBorders>
              <w:left w:val="single" w:sz="4" w:space="0" w:color="auto"/>
            </w:tcBorders>
            <w:shd w:val="clear" w:color="auto" w:fill="auto"/>
          </w:tcPr>
          <w:p w14:paraId="1FE31727" w14:textId="77777777" w:rsidR="0023183C" w:rsidRPr="008D3954" w:rsidRDefault="0023183C" w:rsidP="00905D7F">
            <w:pPr>
              <w:widowControl w:val="0"/>
              <w:spacing w:line="300" w:lineRule="auto"/>
              <w:rPr>
                <w:rFonts w:ascii="Arial" w:hAnsi="Arial" w:cs="Arial"/>
                <w:sz w:val="18"/>
                <w:szCs w:val="18"/>
              </w:rPr>
            </w:pPr>
            <w:r w:rsidRPr="008D3954">
              <w:rPr>
                <w:rFonts w:ascii="Arial" w:hAnsi="Arial" w:cs="Arial"/>
                <w:sz w:val="18"/>
                <w:szCs w:val="18"/>
              </w:rPr>
              <w:t>Fundamentals of Obstetrics and Gynecological Ultrasound II</w:t>
            </w:r>
          </w:p>
        </w:tc>
        <w:tc>
          <w:tcPr>
            <w:tcW w:w="1350" w:type="dxa"/>
            <w:shd w:val="clear" w:color="auto" w:fill="auto"/>
          </w:tcPr>
          <w:p w14:paraId="65FC0630" w14:textId="77777777" w:rsidR="0023183C" w:rsidRPr="008D3954" w:rsidRDefault="00DD2BAC" w:rsidP="00905D7F">
            <w:pPr>
              <w:widowControl w:val="0"/>
              <w:spacing w:line="300" w:lineRule="auto"/>
              <w:jc w:val="center"/>
              <w:rPr>
                <w:rFonts w:ascii="Arial" w:hAnsi="Arial" w:cs="Arial"/>
                <w:sz w:val="18"/>
                <w:szCs w:val="18"/>
              </w:rPr>
            </w:pPr>
            <w:r>
              <w:rPr>
                <w:rFonts w:ascii="Arial" w:hAnsi="Arial" w:cs="Arial"/>
                <w:sz w:val="18"/>
                <w:szCs w:val="18"/>
              </w:rPr>
              <w:t>140</w:t>
            </w:r>
            <w:r w:rsidRPr="008D3954">
              <w:rPr>
                <w:rFonts w:ascii="Arial" w:hAnsi="Arial" w:cs="Arial"/>
                <w:sz w:val="18"/>
                <w:szCs w:val="18"/>
              </w:rPr>
              <w:t>/48/00</w:t>
            </w:r>
          </w:p>
        </w:tc>
        <w:tc>
          <w:tcPr>
            <w:tcW w:w="1530" w:type="dxa"/>
            <w:shd w:val="clear" w:color="auto" w:fill="auto"/>
          </w:tcPr>
          <w:p w14:paraId="1086432C" w14:textId="77777777" w:rsidR="0023183C" w:rsidRPr="008D3954" w:rsidRDefault="0023183C" w:rsidP="00905D7F">
            <w:pPr>
              <w:widowControl w:val="0"/>
              <w:spacing w:line="300" w:lineRule="auto"/>
              <w:jc w:val="center"/>
              <w:rPr>
                <w:rFonts w:ascii="Arial" w:hAnsi="Arial" w:cs="Arial"/>
                <w:sz w:val="18"/>
                <w:szCs w:val="18"/>
              </w:rPr>
            </w:pPr>
            <w:r w:rsidRPr="008D3954">
              <w:rPr>
                <w:rFonts w:ascii="Arial" w:hAnsi="Arial" w:cs="Arial"/>
                <w:sz w:val="18"/>
                <w:szCs w:val="18"/>
              </w:rPr>
              <w:t>1</w:t>
            </w:r>
            <w:r w:rsidR="00DD2BAC">
              <w:rPr>
                <w:rFonts w:ascii="Arial" w:hAnsi="Arial" w:cs="Arial"/>
                <w:sz w:val="18"/>
                <w:szCs w:val="18"/>
              </w:rPr>
              <w:t>88</w:t>
            </w:r>
          </w:p>
        </w:tc>
      </w:tr>
      <w:tr w:rsidR="0023183C" w:rsidRPr="008D3954" w14:paraId="240E64B8" w14:textId="77777777" w:rsidTr="005C167D">
        <w:trPr>
          <w:trHeight w:val="262"/>
        </w:trPr>
        <w:tc>
          <w:tcPr>
            <w:tcW w:w="1800" w:type="dxa"/>
            <w:tcBorders>
              <w:right w:val="single" w:sz="4" w:space="0" w:color="auto"/>
            </w:tcBorders>
            <w:shd w:val="clear" w:color="auto" w:fill="auto"/>
            <w:vAlign w:val="center"/>
          </w:tcPr>
          <w:p w14:paraId="62C88A30" w14:textId="77777777" w:rsidR="0023183C" w:rsidRPr="008D3954" w:rsidRDefault="0023183C" w:rsidP="00905D7F">
            <w:pPr>
              <w:widowControl w:val="0"/>
              <w:spacing w:line="300" w:lineRule="auto"/>
              <w:rPr>
                <w:rFonts w:ascii="Arial" w:hAnsi="Arial" w:cs="Arial"/>
                <w:sz w:val="18"/>
                <w:szCs w:val="18"/>
              </w:rPr>
            </w:pPr>
            <w:r w:rsidRPr="008D3954">
              <w:rPr>
                <w:rFonts w:ascii="Arial" w:hAnsi="Arial" w:cs="Arial"/>
                <w:sz w:val="18"/>
                <w:szCs w:val="18"/>
              </w:rPr>
              <w:t>DMS 403</w:t>
            </w:r>
          </w:p>
        </w:tc>
        <w:tc>
          <w:tcPr>
            <w:tcW w:w="5148" w:type="dxa"/>
            <w:tcBorders>
              <w:left w:val="single" w:sz="4" w:space="0" w:color="auto"/>
            </w:tcBorders>
            <w:shd w:val="clear" w:color="auto" w:fill="auto"/>
          </w:tcPr>
          <w:p w14:paraId="426A2CC1" w14:textId="77777777" w:rsidR="0023183C" w:rsidRPr="008D3954" w:rsidRDefault="0023183C" w:rsidP="00905D7F">
            <w:pPr>
              <w:widowControl w:val="0"/>
              <w:spacing w:line="300" w:lineRule="auto"/>
              <w:rPr>
                <w:rFonts w:ascii="Arial" w:hAnsi="Arial" w:cs="Arial"/>
                <w:sz w:val="18"/>
                <w:szCs w:val="18"/>
              </w:rPr>
            </w:pPr>
            <w:r w:rsidRPr="008D3954">
              <w:rPr>
                <w:rFonts w:ascii="Arial" w:hAnsi="Arial" w:cs="Arial"/>
                <w:sz w:val="18"/>
                <w:szCs w:val="18"/>
              </w:rPr>
              <w:t>Introduction to Clinical Practicum</w:t>
            </w:r>
          </w:p>
        </w:tc>
        <w:tc>
          <w:tcPr>
            <w:tcW w:w="1350" w:type="dxa"/>
            <w:shd w:val="clear" w:color="auto" w:fill="auto"/>
          </w:tcPr>
          <w:p w14:paraId="7E43AF5E" w14:textId="77777777" w:rsidR="0023183C" w:rsidRPr="008D3954" w:rsidRDefault="0023183C" w:rsidP="00905D7F">
            <w:pPr>
              <w:widowControl w:val="0"/>
              <w:spacing w:line="300" w:lineRule="auto"/>
              <w:jc w:val="center"/>
              <w:rPr>
                <w:rFonts w:ascii="Arial" w:hAnsi="Arial" w:cs="Arial"/>
                <w:sz w:val="18"/>
                <w:szCs w:val="18"/>
              </w:rPr>
            </w:pPr>
            <w:r>
              <w:rPr>
                <w:rFonts w:ascii="Arial" w:hAnsi="Arial" w:cs="Arial"/>
                <w:sz w:val="18"/>
                <w:szCs w:val="18"/>
              </w:rPr>
              <w:t>106</w:t>
            </w:r>
            <w:r w:rsidRPr="008D3954">
              <w:rPr>
                <w:rFonts w:ascii="Arial" w:hAnsi="Arial" w:cs="Arial"/>
                <w:sz w:val="18"/>
                <w:szCs w:val="18"/>
              </w:rPr>
              <w:t>/00/00</w:t>
            </w:r>
          </w:p>
        </w:tc>
        <w:tc>
          <w:tcPr>
            <w:tcW w:w="1530" w:type="dxa"/>
            <w:shd w:val="clear" w:color="auto" w:fill="auto"/>
          </w:tcPr>
          <w:p w14:paraId="05AB9F64" w14:textId="77777777" w:rsidR="0023183C" w:rsidRPr="008D3954" w:rsidRDefault="0023183C" w:rsidP="00905D7F">
            <w:pPr>
              <w:widowControl w:val="0"/>
              <w:spacing w:line="300" w:lineRule="auto"/>
              <w:jc w:val="center"/>
              <w:rPr>
                <w:rFonts w:ascii="Arial" w:hAnsi="Arial" w:cs="Arial"/>
                <w:sz w:val="18"/>
                <w:szCs w:val="18"/>
              </w:rPr>
            </w:pPr>
            <w:r w:rsidRPr="008D3954">
              <w:rPr>
                <w:rFonts w:ascii="Arial" w:hAnsi="Arial" w:cs="Arial"/>
                <w:sz w:val="18"/>
                <w:szCs w:val="18"/>
              </w:rPr>
              <w:t>10</w:t>
            </w:r>
            <w:r>
              <w:rPr>
                <w:rFonts w:ascii="Arial" w:hAnsi="Arial" w:cs="Arial"/>
                <w:sz w:val="18"/>
                <w:szCs w:val="18"/>
              </w:rPr>
              <w:t>6</w:t>
            </w:r>
          </w:p>
        </w:tc>
      </w:tr>
      <w:tr w:rsidR="0023183C" w:rsidRPr="008D3954" w14:paraId="05F67A50" w14:textId="77777777" w:rsidTr="005C167D">
        <w:trPr>
          <w:trHeight w:val="262"/>
        </w:trPr>
        <w:tc>
          <w:tcPr>
            <w:tcW w:w="1800" w:type="dxa"/>
            <w:tcBorders>
              <w:right w:val="single" w:sz="4" w:space="0" w:color="auto"/>
            </w:tcBorders>
            <w:shd w:val="clear" w:color="auto" w:fill="auto"/>
            <w:vAlign w:val="center"/>
          </w:tcPr>
          <w:p w14:paraId="573AB2D2" w14:textId="29D2FB43" w:rsidR="0023183C" w:rsidRPr="008D3954" w:rsidRDefault="0023183C" w:rsidP="00905D7F">
            <w:pPr>
              <w:widowControl w:val="0"/>
              <w:spacing w:line="300" w:lineRule="auto"/>
              <w:rPr>
                <w:rFonts w:ascii="Arial" w:hAnsi="Arial" w:cs="Arial"/>
                <w:sz w:val="18"/>
                <w:szCs w:val="18"/>
              </w:rPr>
            </w:pPr>
          </w:p>
        </w:tc>
        <w:tc>
          <w:tcPr>
            <w:tcW w:w="5148" w:type="dxa"/>
            <w:tcBorders>
              <w:left w:val="single" w:sz="4" w:space="0" w:color="auto"/>
            </w:tcBorders>
            <w:shd w:val="clear" w:color="auto" w:fill="auto"/>
          </w:tcPr>
          <w:p w14:paraId="01EB032D" w14:textId="43BFA2BD" w:rsidR="0023183C" w:rsidRPr="008D3954" w:rsidRDefault="0023183C" w:rsidP="00905D7F">
            <w:pPr>
              <w:widowControl w:val="0"/>
              <w:spacing w:line="300" w:lineRule="auto"/>
              <w:rPr>
                <w:rFonts w:ascii="Arial" w:hAnsi="Arial" w:cs="Arial"/>
                <w:sz w:val="18"/>
                <w:szCs w:val="18"/>
              </w:rPr>
            </w:pPr>
          </w:p>
        </w:tc>
        <w:tc>
          <w:tcPr>
            <w:tcW w:w="1350" w:type="dxa"/>
            <w:shd w:val="clear" w:color="auto" w:fill="auto"/>
          </w:tcPr>
          <w:p w14:paraId="2FE58381" w14:textId="4CF73BD8" w:rsidR="0023183C" w:rsidRPr="008D3954" w:rsidRDefault="0023183C" w:rsidP="00905D7F">
            <w:pPr>
              <w:widowControl w:val="0"/>
              <w:spacing w:line="300" w:lineRule="auto"/>
              <w:jc w:val="center"/>
              <w:rPr>
                <w:rFonts w:ascii="Arial" w:hAnsi="Arial" w:cs="Arial"/>
                <w:sz w:val="18"/>
                <w:szCs w:val="18"/>
              </w:rPr>
            </w:pPr>
          </w:p>
        </w:tc>
        <w:tc>
          <w:tcPr>
            <w:tcW w:w="1530" w:type="dxa"/>
            <w:shd w:val="clear" w:color="auto" w:fill="auto"/>
          </w:tcPr>
          <w:p w14:paraId="12F2C183" w14:textId="29A8D4C4" w:rsidR="0023183C" w:rsidRPr="008D3954" w:rsidRDefault="0023183C" w:rsidP="00905D7F">
            <w:pPr>
              <w:widowControl w:val="0"/>
              <w:spacing w:line="300" w:lineRule="auto"/>
              <w:jc w:val="center"/>
              <w:rPr>
                <w:rFonts w:ascii="Arial" w:hAnsi="Arial" w:cs="Arial"/>
                <w:sz w:val="18"/>
                <w:szCs w:val="18"/>
              </w:rPr>
            </w:pPr>
          </w:p>
        </w:tc>
      </w:tr>
      <w:tr w:rsidR="005C167D" w:rsidRPr="008D3954" w14:paraId="0434E7F5" w14:textId="77777777" w:rsidTr="005C167D">
        <w:trPr>
          <w:trHeight w:val="333"/>
        </w:trPr>
        <w:tc>
          <w:tcPr>
            <w:tcW w:w="1800" w:type="dxa"/>
            <w:tcBorders>
              <w:right w:val="single" w:sz="4" w:space="0" w:color="auto"/>
            </w:tcBorders>
            <w:shd w:val="clear" w:color="auto" w:fill="auto"/>
          </w:tcPr>
          <w:p w14:paraId="6B86251A" w14:textId="77777777" w:rsidR="005C167D" w:rsidRPr="00362354" w:rsidRDefault="005C167D" w:rsidP="00362354">
            <w:pPr>
              <w:widowControl w:val="0"/>
              <w:rPr>
                <w:rFonts w:ascii="Arial" w:hAnsi="Arial" w:cs="Arial"/>
                <w:sz w:val="18"/>
                <w:szCs w:val="18"/>
              </w:rPr>
            </w:pPr>
          </w:p>
        </w:tc>
        <w:tc>
          <w:tcPr>
            <w:tcW w:w="5148" w:type="dxa"/>
            <w:tcBorders>
              <w:left w:val="single" w:sz="4" w:space="0" w:color="auto"/>
            </w:tcBorders>
            <w:shd w:val="clear" w:color="auto" w:fill="auto"/>
          </w:tcPr>
          <w:p w14:paraId="144A571A" w14:textId="77777777" w:rsidR="005C167D" w:rsidRPr="00362354" w:rsidRDefault="005C167D" w:rsidP="00362354">
            <w:pPr>
              <w:widowControl w:val="0"/>
              <w:rPr>
                <w:rFonts w:ascii="Arial" w:hAnsi="Arial" w:cs="Arial"/>
                <w:sz w:val="18"/>
                <w:szCs w:val="18"/>
              </w:rPr>
            </w:pPr>
          </w:p>
        </w:tc>
        <w:tc>
          <w:tcPr>
            <w:tcW w:w="1350" w:type="dxa"/>
            <w:shd w:val="clear" w:color="auto" w:fill="auto"/>
          </w:tcPr>
          <w:p w14:paraId="02FC2F48" w14:textId="77777777" w:rsidR="005C167D" w:rsidRPr="00362354" w:rsidRDefault="005C167D" w:rsidP="00362354">
            <w:pPr>
              <w:widowControl w:val="0"/>
              <w:jc w:val="center"/>
              <w:rPr>
                <w:rFonts w:ascii="Arial" w:hAnsi="Arial" w:cs="Arial"/>
                <w:sz w:val="18"/>
                <w:szCs w:val="18"/>
              </w:rPr>
            </w:pPr>
          </w:p>
        </w:tc>
        <w:tc>
          <w:tcPr>
            <w:tcW w:w="1530" w:type="dxa"/>
            <w:shd w:val="clear" w:color="auto" w:fill="auto"/>
          </w:tcPr>
          <w:p w14:paraId="1FAE7E6D" w14:textId="77777777" w:rsidR="005C167D" w:rsidRPr="00362354" w:rsidRDefault="005C167D" w:rsidP="00362354">
            <w:pPr>
              <w:widowControl w:val="0"/>
              <w:jc w:val="center"/>
              <w:rPr>
                <w:rFonts w:ascii="Arial" w:hAnsi="Arial" w:cs="Arial"/>
                <w:sz w:val="18"/>
                <w:szCs w:val="18"/>
              </w:rPr>
            </w:pPr>
          </w:p>
        </w:tc>
      </w:tr>
      <w:tr w:rsidR="005C167D" w:rsidRPr="008D3954" w14:paraId="7AB04777" w14:textId="77777777" w:rsidTr="005C167D">
        <w:trPr>
          <w:trHeight w:val="262"/>
        </w:trPr>
        <w:tc>
          <w:tcPr>
            <w:tcW w:w="1800" w:type="dxa"/>
            <w:tcBorders>
              <w:right w:val="single" w:sz="4" w:space="0" w:color="auto"/>
            </w:tcBorders>
            <w:shd w:val="clear" w:color="auto" w:fill="auto"/>
          </w:tcPr>
          <w:p w14:paraId="3E8C9010" w14:textId="77777777" w:rsidR="005C167D" w:rsidRPr="00362354" w:rsidRDefault="005C167D" w:rsidP="00362354">
            <w:pPr>
              <w:widowControl w:val="0"/>
              <w:rPr>
                <w:rFonts w:ascii="Arial" w:hAnsi="Arial" w:cs="Arial"/>
                <w:sz w:val="18"/>
                <w:szCs w:val="18"/>
              </w:rPr>
            </w:pPr>
          </w:p>
        </w:tc>
        <w:tc>
          <w:tcPr>
            <w:tcW w:w="5148" w:type="dxa"/>
            <w:tcBorders>
              <w:left w:val="single" w:sz="4" w:space="0" w:color="auto"/>
            </w:tcBorders>
            <w:shd w:val="clear" w:color="auto" w:fill="auto"/>
          </w:tcPr>
          <w:p w14:paraId="317F7A13" w14:textId="77777777" w:rsidR="005C167D" w:rsidRPr="00362354" w:rsidRDefault="005C167D" w:rsidP="00362354">
            <w:pPr>
              <w:widowControl w:val="0"/>
              <w:rPr>
                <w:rFonts w:ascii="Arial" w:hAnsi="Arial" w:cs="Arial"/>
                <w:sz w:val="18"/>
                <w:szCs w:val="18"/>
              </w:rPr>
            </w:pPr>
          </w:p>
        </w:tc>
        <w:tc>
          <w:tcPr>
            <w:tcW w:w="1350" w:type="dxa"/>
            <w:shd w:val="clear" w:color="auto" w:fill="auto"/>
          </w:tcPr>
          <w:p w14:paraId="027AF097" w14:textId="77777777" w:rsidR="005C167D" w:rsidRPr="00362354" w:rsidRDefault="005C167D" w:rsidP="00362354">
            <w:pPr>
              <w:widowControl w:val="0"/>
              <w:jc w:val="center"/>
              <w:rPr>
                <w:rFonts w:ascii="Arial" w:hAnsi="Arial" w:cs="Arial"/>
                <w:sz w:val="18"/>
                <w:szCs w:val="18"/>
              </w:rPr>
            </w:pPr>
          </w:p>
        </w:tc>
        <w:tc>
          <w:tcPr>
            <w:tcW w:w="1530" w:type="dxa"/>
            <w:shd w:val="clear" w:color="auto" w:fill="auto"/>
          </w:tcPr>
          <w:p w14:paraId="416C817C" w14:textId="77777777" w:rsidR="005C167D" w:rsidRPr="00362354" w:rsidRDefault="005C167D" w:rsidP="00362354">
            <w:pPr>
              <w:widowControl w:val="0"/>
              <w:jc w:val="center"/>
              <w:rPr>
                <w:rFonts w:ascii="Arial" w:hAnsi="Arial" w:cs="Arial"/>
                <w:sz w:val="18"/>
                <w:szCs w:val="18"/>
              </w:rPr>
            </w:pPr>
          </w:p>
        </w:tc>
      </w:tr>
      <w:tr w:rsidR="00362354" w:rsidRPr="008D3954" w14:paraId="52C6CA73" w14:textId="77777777" w:rsidTr="005C167D">
        <w:trPr>
          <w:trHeight w:val="262"/>
        </w:trPr>
        <w:tc>
          <w:tcPr>
            <w:tcW w:w="1800" w:type="dxa"/>
            <w:tcBorders>
              <w:right w:val="single" w:sz="4" w:space="0" w:color="auto"/>
            </w:tcBorders>
            <w:shd w:val="clear" w:color="auto" w:fill="auto"/>
          </w:tcPr>
          <w:p w14:paraId="5BBEF99F" w14:textId="5AFBEBD9" w:rsidR="00362354" w:rsidRPr="00362354" w:rsidRDefault="00362354" w:rsidP="00362354">
            <w:pPr>
              <w:widowControl w:val="0"/>
              <w:rPr>
                <w:rFonts w:ascii="Arial" w:hAnsi="Arial" w:cs="Arial"/>
                <w:sz w:val="18"/>
                <w:szCs w:val="18"/>
              </w:rPr>
            </w:pPr>
          </w:p>
        </w:tc>
        <w:tc>
          <w:tcPr>
            <w:tcW w:w="5148" w:type="dxa"/>
            <w:tcBorders>
              <w:left w:val="single" w:sz="4" w:space="0" w:color="auto"/>
            </w:tcBorders>
            <w:shd w:val="clear" w:color="auto" w:fill="auto"/>
          </w:tcPr>
          <w:p w14:paraId="487B2932" w14:textId="71295DAF" w:rsidR="00362354" w:rsidRPr="00362354" w:rsidRDefault="00362354" w:rsidP="00362354">
            <w:pPr>
              <w:widowControl w:val="0"/>
              <w:rPr>
                <w:rFonts w:ascii="Arial" w:hAnsi="Arial" w:cs="Arial"/>
                <w:sz w:val="18"/>
                <w:szCs w:val="18"/>
              </w:rPr>
            </w:pPr>
          </w:p>
        </w:tc>
        <w:tc>
          <w:tcPr>
            <w:tcW w:w="1350" w:type="dxa"/>
            <w:shd w:val="clear" w:color="auto" w:fill="auto"/>
          </w:tcPr>
          <w:p w14:paraId="37E8343D" w14:textId="348F1BC6" w:rsidR="00362354" w:rsidRPr="00362354" w:rsidRDefault="00362354" w:rsidP="00362354">
            <w:pPr>
              <w:widowControl w:val="0"/>
              <w:jc w:val="center"/>
              <w:rPr>
                <w:rFonts w:ascii="Arial" w:hAnsi="Arial" w:cs="Arial"/>
                <w:sz w:val="18"/>
                <w:szCs w:val="18"/>
              </w:rPr>
            </w:pPr>
          </w:p>
        </w:tc>
        <w:tc>
          <w:tcPr>
            <w:tcW w:w="1530" w:type="dxa"/>
            <w:shd w:val="clear" w:color="auto" w:fill="auto"/>
          </w:tcPr>
          <w:p w14:paraId="6228D02A" w14:textId="1DFE0193" w:rsidR="00362354" w:rsidRPr="00362354" w:rsidRDefault="00362354" w:rsidP="00362354">
            <w:pPr>
              <w:widowControl w:val="0"/>
              <w:jc w:val="center"/>
              <w:rPr>
                <w:rFonts w:ascii="Arial" w:hAnsi="Arial" w:cs="Arial"/>
                <w:sz w:val="18"/>
                <w:szCs w:val="18"/>
              </w:rPr>
            </w:pPr>
          </w:p>
        </w:tc>
      </w:tr>
      <w:tr w:rsidR="005C167D" w:rsidRPr="008D3954" w14:paraId="4935F3BF" w14:textId="77777777" w:rsidTr="005C167D">
        <w:trPr>
          <w:trHeight w:val="262"/>
        </w:trPr>
        <w:tc>
          <w:tcPr>
            <w:tcW w:w="1800" w:type="dxa"/>
            <w:tcBorders>
              <w:right w:val="single" w:sz="4" w:space="0" w:color="auto"/>
            </w:tcBorders>
            <w:shd w:val="clear" w:color="auto" w:fill="auto"/>
          </w:tcPr>
          <w:p w14:paraId="29F4B5A6" w14:textId="77777777" w:rsidR="005C167D" w:rsidRPr="00362354" w:rsidRDefault="005C167D" w:rsidP="00362354">
            <w:pPr>
              <w:widowControl w:val="0"/>
              <w:rPr>
                <w:rFonts w:ascii="Arial" w:hAnsi="Arial" w:cs="Arial"/>
                <w:sz w:val="18"/>
                <w:szCs w:val="18"/>
              </w:rPr>
            </w:pPr>
          </w:p>
        </w:tc>
        <w:tc>
          <w:tcPr>
            <w:tcW w:w="5148" w:type="dxa"/>
            <w:tcBorders>
              <w:left w:val="single" w:sz="4" w:space="0" w:color="auto"/>
            </w:tcBorders>
            <w:shd w:val="clear" w:color="auto" w:fill="auto"/>
          </w:tcPr>
          <w:p w14:paraId="2BE960B2" w14:textId="77777777" w:rsidR="005C167D" w:rsidRPr="00362354" w:rsidRDefault="005C167D" w:rsidP="00362354">
            <w:pPr>
              <w:widowControl w:val="0"/>
              <w:rPr>
                <w:rFonts w:ascii="Arial" w:hAnsi="Arial" w:cs="Arial"/>
                <w:sz w:val="18"/>
                <w:szCs w:val="18"/>
              </w:rPr>
            </w:pPr>
          </w:p>
        </w:tc>
        <w:tc>
          <w:tcPr>
            <w:tcW w:w="1350" w:type="dxa"/>
            <w:shd w:val="clear" w:color="auto" w:fill="auto"/>
          </w:tcPr>
          <w:p w14:paraId="332F59C4" w14:textId="77777777" w:rsidR="005C167D" w:rsidRPr="00362354" w:rsidRDefault="005C167D" w:rsidP="00362354">
            <w:pPr>
              <w:widowControl w:val="0"/>
              <w:jc w:val="center"/>
              <w:rPr>
                <w:rFonts w:ascii="Arial" w:hAnsi="Arial" w:cs="Arial"/>
                <w:sz w:val="18"/>
                <w:szCs w:val="18"/>
              </w:rPr>
            </w:pPr>
          </w:p>
        </w:tc>
        <w:tc>
          <w:tcPr>
            <w:tcW w:w="1530" w:type="dxa"/>
            <w:shd w:val="clear" w:color="auto" w:fill="auto"/>
          </w:tcPr>
          <w:p w14:paraId="3A938A85" w14:textId="77777777" w:rsidR="005C167D" w:rsidRPr="00362354" w:rsidRDefault="005C167D" w:rsidP="00362354">
            <w:pPr>
              <w:widowControl w:val="0"/>
              <w:jc w:val="center"/>
              <w:rPr>
                <w:rFonts w:ascii="Arial" w:hAnsi="Arial" w:cs="Arial"/>
                <w:sz w:val="18"/>
                <w:szCs w:val="18"/>
              </w:rPr>
            </w:pPr>
          </w:p>
        </w:tc>
      </w:tr>
      <w:tr w:rsidR="00362354" w:rsidRPr="008D3954" w14:paraId="7626757B" w14:textId="77777777" w:rsidTr="005C167D">
        <w:trPr>
          <w:trHeight w:val="262"/>
        </w:trPr>
        <w:tc>
          <w:tcPr>
            <w:tcW w:w="1800" w:type="dxa"/>
            <w:tcBorders>
              <w:right w:val="single" w:sz="4" w:space="0" w:color="auto"/>
            </w:tcBorders>
            <w:shd w:val="clear" w:color="auto" w:fill="auto"/>
          </w:tcPr>
          <w:p w14:paraId="2F518CE6" w14:textId="489B8587" w:rsidR="00362354" w:rsidRPr="00362354" w:rsidRDefault="00362354" w:rsidP="00362354">
            <w:pPr>
              <w:widowControl w:val="0"/>
              <w:rPr>
                <w:rFonts w:ascii="Arial" w:hAnsi="Arial" w:cs="Arial"/>
                <w:sz w:val="18"/>
                <w:szCs w:val="18"/>
              </w:rPr>
            </w:pPr>
          </w:p>
        </w:tc>
        <w:tc>
          <w:tcPr>
            <w:tcW w:w="5148" w:type="dxa"/>
            <w:tcBorders>
              <w:left w:val="single" w:sz="4" w:space="0" w:color="auto"/>
            </w:tcBorders>
            <w:shd w:val="clear" w:color="auto" w:fill="auto"/>
          </w:tcPr>
          <w:p w14:paraId="66971557" w14:textId="1A584D55" w:rsidR="00362354" w:rsidRPr="00362354" w:rsidRDefault="00362354" w:rsidP="00362354">
            <w:pPr>
              <w:widowControl w:val="0"/>
              <w:rPr>
                <w:rFonts w:ascii="Arial" w:hAnsi="Arial" w:cs="Arial"/>
                <w:sz w:val="18"/>
                <w:szCs w:val="18"/>
              </w:rPr>
            </w:pPr>
          </w:p>
        </w:tc>
        <w:tc>
          <w:tcPr>
            <w:tcW w:w="1350" w:type="dxa"/>
            <w:shd w:val="clear" w:color="auto" w:fill="auto"/>
          </w:tcPr>
          <w:p w14:paraId="4D1A96E0" w14:textId="7910F372" w:rsidR="00362354" w:rsidRPr="00362354" w:rsidRDefault="00362354" w:rsidP="00362354">
            <w:pPr>
              <w:widowControl w:val="0"/>
              <w:jc w:val="center"/>
              <w:rPr>
                <w:rFonts w:ascii="Arial" w:hAnsi="Arial" w:cs="Arial"/>
                <w:sz w:val="18"/>
                <w:szCs w:val="18"/>
              </w:rPr>
            </w:pPr>
          </w:p>
        </w:tc>
        <w:tc>
          <w:tcPr>
            <w:tcW w:w="1530" w:type="dxa"/>
            <w:shd w:val="clear" w:color="auto" w:fill="auto"/>
          </w:tcPr>
          <w:p w14:paraId="101AFB46" w14:textId="0D93C59E" w:rsidR="00362354" w:rsidRPr="00362354" w:rsidRDefault="00362354" w:rsidP="00362354">
            <w:pPr>
              <w:widowControl w:val="0"/>
              <w:jc w:val="center"/>
              <w:rPr>
                <w:rFonts w:ascii="Arial" w:hAnsi="Arial" w:cs="Arial"/>
                <w:sz w:val="18"/>
                <w:szCs w:val="18"/>
              </w:rPr>
            </w:pPr>
          </w:p>
        </w:tc>
      </w:tr>
      <w:tr w:rsidR="0023183C" w:rsidRPr="008D3954" w14:paraId="7EA5043E" w14:textId="77777777" w:rsidTr="005C167D">
        <w:trPr>
          <w:trHeight w:val="80"/>
        </w:trPr>
        <w:tc>
          <w:tcPr>
            <w:tcW w:w="1800" w:type="dxa"/>
            <w:tcBorders>
              <w:right w:val="single" w:sz="4" w:space="0" w:color="auto"/>
            </w:tcBorders>
            <w:shd w:val="clear" w:color="auto" w:fill="auto"/>
            <w:vAlign w:val="center"/>
          </w:tcPr>
          <w:p w14:paraId="3C75F3B5" w14:textId="4A6F44A2" w:rsidR="0023183C" w:rsidRPr="008D3954" w:rsidRDefault="0023183C" w:rsidP="00905D7F">
            <w:pPr>
              <w:widowControl w:val="0"/>
              <w:spacing w:line="300" w:lineRule="auto"/>
              <w:rPr>
                <w:rFonts w:ascii="Arial" w:hAnsi="Arial" w:cs="Arial"/>
                <w:sz w:val="18"/>
                <w:szCs w:val="18"/>
              </w:rPr>
            </w:pPr>
          </w:p>
        </w:tc>
        <w:tc>
          <w:tcPr>
            <w:tcW w:w="5148" w:type="dxa"/>
            <w:tcBorders>
              <w:left w:val="single" w:sz="4" w:space="0" w:color="auto"/>
            </w:tcBorders>
            <w:shd w:val="clear" w:color="auto" w:fill="auto"/>
          </w:tcPr>
          <w:p w14:paraId="141342B2" w14:textId="18D1F9F7" w:rsidR="0023183C" w:rsidRPr="008D3954" w:rsidRDefault="0023183C" w:rsidP="00905D7F">
            <w:pPr>
              <w:widowControl w:val="0"/>
              <w:spacing w:line="300" w:lineRule="auto"/>
              <w:rPr>
                <w:rFonts w:ascii="Arial" w:hAnsi="Arial" w:cs="Arial"/>
                <w:sz w:val="18"/>
                <w:szCs w:val="18"/>
              </w:rPr>
            </w:pPr>
          </w:p>
        </w:tc>
        <w:tc>
          <w:tcPr>
            <w:tcW w:w="1350" w:type="dxa"/>
            <w:shd w:val="clear" w:color="auto" w:fill="auto"/>
          </w:tcPr>
          <w:p w14:paraId="41F25545" w14:textId="12E5E6BF" w:rsidR="0023183C" w:rsidRPr="008D3954" w:rsidRDefault="0023183C" w:rsidP="00905D7F">
            <w:pPr>
              <w:widowControl w:val="0"/>
              <w:spacing w:line="300" w:lineRule="auto"/>
              <w:jc w:val="center"/>
              <w:rPr>
                <w:rFonts w:ascii="Arial" w:hAnsi="Arial" w:cs="Arial"/>
                <w:sz w:val="18"/>
                <w:szCs w:val="18"/>
              </w:rPr>
            </w:pPr>
          </w:p>
        </w:tc>
        <w:tc>
          <w:tcPr>
            <w:tcW w:w="1530" w:type="dxa"/>
            <w:shd w:val="clear" w:color="auto" w:fill="auto"/>
          </w:tcPr>
          <w:p w14:paraId="08BE1129" w14:textId="4BA1A28D" w:rsidR="0023183C" w:rsidRPr="008D3954" w:rsidRDefault="0023183C" w:rsidP="00905D7F">
            <w:pPr>
              <w:widowControl w:val="0"/>
              <w:spacing w:line="300" w:lineRule="auto"/>
              <w:jc w:val="center"/>
              <w:rPr>
                <w:rFonts w:ascii="Arial" w:hAnsi="Arial" w:cs="Arial"/>
                <w:sz w:val="18"/>
                <w:szCs w:val="18"/>
              </w:rPr>
            </w:pPr>
          </w:p>
        </w:tc>
      </w:tr>
      <w:tr w:rsidR="0023183C" w:rsidRPr="008D3954" w14:paraId="56F4222C" w14:textId="77777777" w:rsidTr="005C167D">
        <w:trPr>
          <w:trHeight w:val="262"/>
        </w:trPr>
        <w:tc>
          <w:tcPr>
            <w:tcW w:w="1800" w:type="dxa"/>
            <w:tcBorders>
              <w:right w:val="single" w:sz="4" w:space="0" w:color="auto"/>
            </w:tcBorders>
            <w:shd w:val="clear" w:color="auto" w:fill="auto"/>
            <w:vAlign w:val="center"/>
          </w:tcPr>
          <w:p w14:paraId="1BA0C120" w14:textId="77777777" w:rsidR="0023183C" w:rsidRPr="008D3954" w:rsidRDefault="0023183C" w:rsidP="00905D7F">
            <w:pPr>
              <w:widowControl w:val="0"/>
              <w:spacing w:line="300" w:lineRule="auto"/>
              <w:rPr>
                <w:rFonts w:ascii="Arial" w:hAnsi="Arial" w:cs="Arial"/>
                <w:sz w:val="18"/>
                <w:szCs w:val="18"/>
              </w:rPr>
            </w:pPr>
            <w:r>
              <w:rPr>
                <w:rFonts w:ascii="Arial" w:hAnsi="Arial" w:cs="Arial"/>
                <w:sz w:val="18"/>
                <w:szCs w:val="18"/>
              </w:rPr>
              <w:t>CPR 101</w:t>
            </w:r>
          </w:p>
        </w:tc>
        <w:tc>
          <w:tcPr>
            <w:tcW w:w="5148" w:type="dxa"/>
            <w:tcBorders>
              <w:left w:val="single" w:sz="4" w:space="0" w:color="auto"/>
            </w:tcBorders>
            <w:shd w:val="clear" w:color="auto" w:fill="auto"/>
          </w:tcPr>
          <w:p w14:paraId="011DB32F" w14:textId="77777777" w:rsidR="0023183C" w:rsidRPr="008D3954" w:rsidRDefault="0023183C" w:rsidP="00905D7F">
            <w:pPr>
              <w:widowControl w:val="0"/>
              <w:spacing w:line="300" w:lineRule="auto"/>
              <w:rPr>
                <w:rFonts w:ascii="Arial" w:hAnsi="Arial" w:cs="Arial"/>
                <w:sz w:val="18"/>
                <w:szCs w:val="18"/>
              </w:rPr>
            </w:pPr>
            <w:r>
              <w:rPr>
                <w:rFonts w:ascii="Arial" w:hAnsi="Arial" w:cs="Arial"/>
                <w:sz w:val="18"/>
                <w:szCs w:val="18"/>
              </w:rPr>
              <w:t>CPR/AED/First Aid</w:t>
            </w:r>
          </w:p>
        </w:tc>
        <w:tc>
          <w:tcPr>
            <w:tcW w:w="1350" w:type="dxa"/>
            <w:shd w:val="clear" w:color="auto" w:fill="auto"/>
          </w:tcPr>
          <w:p w14:paraId="6B6FBB48" w14:textId="77777777" w:rsidR="0023183C" w:rsidRPr="008D3954" w:rsidRDefault="0023183C" w:rsidP="00905D7F">
            <w:pPr>
              <w:widowControl w:val="0"/>
              <w:spacing w:line="300" w:lineRule="auto"/>
              <w:jc w:val="center"/>
              <w:rPr>
                <w:rFonts w:ascii="Arial" w:hAnsi="Arial" w:cs="Arial"/>
                <w:sz w:val="18"/>
                <w:szCs w:val="18"/>
              </w:rPr>
            </w:pPr>
            <w:r>
              <w:rPr>
                <w:rFonts w:ascii="Arial" w:hAnsi="Arial" w:cs="Arial"/>
                <w:sz w:val="18"/>
                <w:szCs w:val="18"/>
              </w:rPr>
              <w:t>06/10</w:t>
            </w:r>
            <w:r w:rsidRPr="008D3954">
              <w:rPr>
                <w:rFonts w:ascii="Arial" w:hAnsi="Arial" w:cs="Arial"/>
                <w:sz w:val="18"/>
                <w:szCs w:val="18"/>
              </w:rPr>
              <w:t>/00</w:t>
            </w:r>
          </w:p>
        </w:tc>
        <w:tc>
          <w:tcPr>
            <w:tcW w:w="1530" w:type="dxa"/>
            <w:shd w:val="clear" w:color="auto" w:fill="auto"/>
          </w:tcPr>
          <w:p w14:paraId="3870B59D" w14:textId="77777777" w:rsidR="0023183C" w:rsidRPr="008D3954" w:rsidRDefault="0023183C" w:rsidP="00905D7F">
            <w:pPr>
              <w:widowControl w:val="0"/>
              <w:spacing w:line="300" w:lineRule="auto"/>
              <w:jc w:val="center"/>
              <w:rPr>
                <w:rFonts w:ascii="Arial" w:hAnsi="Arial" w:cs="Arial"/>
                <w:sz w:val="18"/>
                <w:szCs w:val="18"/>
              </w:rPr>
            </w:pPr>
            <w:r>
              <w:rPr>
                <w:rFonts w:ascii="Arial" w:hAnsi="Arial" w:cs="Arial"/>
                <w:sz w:val="18"/>
                <w:szCs w:val="18"/>
              </w:rPr>
              <w:t>16</w:t>
            </w:r>
          </w:p>
        </w:tc>
      </w:tr>
      <w:tr w:rsidR="0023183C" w:rsidRPr="008D3954" w14:paraId="1C5F46E6" w14:textId="77777777" w:rsidTr="005C167D">
        <w:trPr>
          <w:trHeight w:val="262"/>
        </w:trPr>
        <w:tc>
          <w:tcPr>
            <w:tcW w:w="1800" w:type="dxa"/>
            <w:tcBorders>
              <w:right w:val="single" w:sz="4" w:space="0" w:color="auto"/>
            </w:tcBorders>
            <w:shd w:val="clear" w:color="auto" w:fill="auto"/>
            <w:vAlign w:val="center"/>
          </w:tcPr>
          <w:p w14:paraId="6ECFDF87" w14:textId="77777777" w:rsidR="0023183C" w:rsidRPr="008D3954" w:rsidRDefault="0023183C" w:rsidP="00905D7F">
            <w:pPr>
              <w:widowControl w:val="0"/>
              <w:spacing w:line="300" w:lineRule="auto"/>
              <w:rPr>
                <w:rFonts w:ascii="Arial" w:hAnsi="Arial" w:cs="Arial"/>
                <w:sz w:val="18"/>
                <w:szCs w:val="18"/>
              </w:rPr>
            </w:pPr>
            <w:r w:rsidRPr="008D3954">
              <w:rPr>
                <w:rFonts w:ascii="Arial" w:hAnsi="Arial" w:cs="Arial"/>
                <w:sz w:val="18"/>
                <w:szCs w:val="18"/>
              </w:rPr>
              <w:t>CAR 101</w:t>
            </w:r>
          </w:p>
        </w:tc>
        <w:tc>
          <w:tcPr>
            <w:tcW w:w="5148" w:type="dxa"/>
            <w:tcBorders>
              <w:left w:val="single" w:sz="4" w:space="0" w:color="auto"/>
            </w:tcBorders>
            <w:shd w:val="clear" w:color="auto" w:fill="auto"/>
          </w:tcPr>
          <w:p w14:paraId="37BF2D50" w14:textId="77777777" w:rsidR="0023183C" w:rsidRPr="008D3954" w:rsidRDefault="0023183C" w:rsidP="00905D7F">
            <w:pPr>
              <w:widowControl w:val="0"/>
              <w:spacing w:line="300" w:lineRule="auto"/>
              <w:rPr>
                <w:rFonts w:ascii="Arial" w:hAnsi="Arial" w:cs="Arial"/>
                <w:sz w:val="18"/>
                <w:szCs w:val="18"/>
              </w:rPr>
            </w:pPr>
            <w:r w:rsidRPr="008D3954">
              <w:rPr>
                <w:rFonts w:ascii="Arial" w:hAnsi="Arial" w:cs="Arial"/>
                <w:sz w:val="18"/>
                <w:szCs w:val="18"/>
              </w:rPr>
              <w:t>Career Development</w:t>
            </w:r>
          </w:p>
        </w:tc>
        <w:tc>
          <w:tcPr>
            <w:tcW w:w="1350" w:type="dxa"/>
            <w:shd w:val="clear" w:color="auto" w:fill="auto"/>
          </w:tcPr>
          <w:p w14:paraId="3C3A25DD" w14:textId="77777777" w:rsidR="0023183C" w:rsidRPr="008D3954" w:rsidRDefault="0023183C" w:rsidP="00905D7F">
            <w:pPr>
              <w:widowControl w:val="0"/>
              <w:spacing w:line="300" w:lineRule="auto"/>
              <w:jc w:val="center"/>
              <w:rPr>
                <w:rFonts w:ascii="Arial" w:hAnsi="Arial" w:cs="Arial"/>
                <w:sz w:val="18"/>
                <w:szCs w:val="18"/>
              </w:rPr>
            </w:pPr>
            <w:r>
              <w:rPr>
                <w:rFonts w:ascii="Arial" w:hAnsi="Arial" w:cs="Arial"/>
                <w:sz w:val="18"/>
                <w:szCs w:val="18"/>
              </w:rPr>
              <w:t>32</w:t>
            </w:r>
            <w:r w:rsidRPr="008D3954">
              <w:rPr>
                <w:rFonts w:ascii="Arial" w:hAnsi="Arial" w:cs="Arial"/>
                <w:sz w:val="18"/>
                <w:szCs w:val="18"/>
              </w:rPr>
              <w:t>/00/00</w:t>
            </w:r>
          </w:p>
        </w:tc>
        <w:tc>
          <w:tcPr>
            <w:tcW w:w="1530" w:type="dxa"/>
            <w:shd w:val="clear" w:color="auto" w:fill="auto"/>
          </w:tcPr>
          <w:p w14:paraId="1DCB53EC" w14:textId="77777777" w:rsidR="0023183C" w:rsidRPr="008D3954" w:rsidRDefault="0023183C" w:rsidP="00905D7F">
            <w:pPr>
              <w:widowControl w:val="0"/>
              <w:spacing w:line="300" w:lineRule="auto"/>
              <w:jc w:val="center"/>
              <w:rPr>
                <w:rFonts w:ascii="Arial" w:hAnsi="Arial" w:cs="Arial"/>
                <w:sz w:val="18"/>
                <w:szCs w:val="18"/>
              </w:rPr>
            </w:pPr>
            <w:r>
              <w:rPr>
                <w:rFonts w:ascii="Arial" w:hAnsi="Arial" w:cs="Arial"/>
                <w:sz w:val="18"/>
                <w:szCs w:val="18"/>
              </w:rPr>
              <w:t>32</w:t>
            </w:r>
          </w:p>
        </w:tc>
      </w:tr>
      <w:tr w:rsidR="0023183C" w:rsidRPr="008D3954" w14:paraId="67C9E0A8" w14:textId="77777777" w:rsidTr="005C167D">
        <w:trPr>
          <w:trHeight w:val="262"/>
        </w:trPr>
        <w:tc>
          <w:tcPr>
            <w:tcW w:w="1800" w:type="dxa"/>
            <w:tcBorders>
              <w:right w:val="single" w:sz="4" w:space="0" w:color="auto"/>
            </w:tcBorders>
            <w:shd w:val="clear" w:color="auto" w:fill="auto"/>
            <w:vAlign w:val="center"/>
          </w:tcPr>
          <w:p w14:paraId="0E2FA7F2" w14:textId="77777777" w:rsidR="0023183C" w:rsidRPr="008D3954" w:rsidRDefault="0023183C" w:rsidP="00905D7F">
            <w:pPr>
              <w:widowControl w:val="0"/>
              <w:spacing w:line="300" w:lineRule="auto"/>
              <w:rPr>
                <w:rFonts w:ascii="Arial" w:hAnsi="Arial" w:cs="Arial"/>
                <w:sz w:val="18"/>
                <w:szCs w:val="18"/>
              </w:rPr>
            </w:pPr>
            <w:r w:rsidRPr="008D3954">
              <w:rPr>
                <w:rFonts w:ascii="Arial" w:hAnsi="Arial" w:cs="Arial"/>
                <w:sz w:val="18"/>
                <w:szCs w:val="18"/>
              </w:rPr>
              <w:t>DMS 501</w:t>
            </w:r>
          </w:p>
        </w:tc>
        <w:tc>
          <w:tcPr>
            <w:tcW w:w="5148" w:type="dxa"/>
            <w:tcBorders>
              <w:left w:val="single" w:sz="4" w:space="0" w:color="auto"/>
            </w:tcBorders>
            <w:shd w:val="clear" w:color="auto" w:fill="auto"/>
          </w:tcPr>
          <w:p w14:paraId="554A9FD7" w14:textId="77777777" w:rsidR="0023183C" w:rsidRPr="008D3954" w:rsidRDefault="0023183C" w:rsidP="00905D7F">
            <w:pPr>
              <w:widowControl w:val="0"/>
              <w:spacing w:line="300" w:lineRule="auto"/>
              <w:rPr>
                <w:rFonts w:ascii="Arial" w:hAnsi="Arial" w:cs="Arial"/>
                <w:sz w:val="18"/>
                <w:szCs w:val="18"/>
              </w:rPr>
            </w:pPr>
            <w:r w:rsidRPr="008D3954">
              <w:rPr>
                <w:rFonts w:ascii="Arial" w:hAnsi="Arial" w:cs="Arial"/>
                <w:sz w:val="18"/>
                <w:szCs w:val="18"/>
              </w:rPr>
              <w:t>Clinical Externship I</w:t>
            </w:r>
          </w:p>
        </w:tc>
        <w:tc>
          <w:tcPr>
            <w:tcW w:w="1350" w:type="dxa"/>
            <w:shd w:val="clear" w:color="auto" w:fill="auto"/>
          </w:tcPr>
          <w:p w14:paraId="2AE2EC66" w14:textId="77777777" w:rsidR="0023183C" w:rsidRPr="008D3954" w:rsidRDefault="0023183C" w:rsidP="00905D7F">
            <w:pPr>
              <w:widowControl w:val="0"/>
              <w:spacing w:line="300" w:lineRule="auto"/>
              <w:jc w:val="center"/>
              <w:rPr>
                <w:rFonts w:ascii="Arial" w:hAnsi="Arial" w:cs="Arial"/>
                <w:sz w:val="18"/>
                <w:szCs w:val="18"/>
              </w:rPr>
            </w:pPr>
            <w:r w:rsidRPr="008D3954">
              <w:rPr>
                <w:rFonts w:ascii="Arial" w:hAnsi="Arial" w:cs="Arial"/>
                <w:sz w:val="18"/>
                <w:szCs w:val="18"/>
              </w:rPr>
              <w:t>00/00/500</w:t>
            </w:r>
          </w:p>
        </w:tc>
        <w:tc>
          <w:tcPr>
            <w:tcW w:w="1530" w:type="dxa"/>
            <w:shd w:val="clear" w:color="auto" w:fill="auto"/>
          </w:tcPr>
          <w:p w14:paraId="5E93D11B" w14:textId="77777777" w:rsidR="0023183C" w:rsidRPr="008D3954" w:rsidRDefault="0023183C" w:rsidP="00905D7F">
            <w:pPr>
              <w:widowControl w:val="0"/>
              <w:spacing w:line="300" w:lineRule="auto"/>
              <w:jc w:val="center"/>
              <w:rPr>
                <w:rFonts w:ascii="Arial" w:hAnsi="Arial" w:cs="Arial"/>
                <w:sz w:val="18"/>
                <w:szCs w:val="18"/>
              </w:rPr>
            </w:pPr>
            <w:r w:rsidRPr="008D3954">
              <w:rPr>
                <w:rFonts w:ascii="Arial" w:hAnsi="Arial" w:cs="Arial"/>
                <w:sz w:val="18"/>
                <w:szCs w:val="18"/>
              </w:rPr>
              <w:t>500</w:t>
            </w:r>
          </w:p>
        </w:tc>
      </w:tr>
      <w:tr w:rsidR="0023183C" w:rsidRPr="008D3954" w14:paraId="5F6CC030" w14:textId="77777777" w:rsidTr="005C167D">
        <w:trPr>
          <w:trHeight w:val="262"/>
        </w:trPr>
        <w:tc>
          <w:tcPr>
            <w:tcW w:w="1800" w:type="dxa"/>
            <w:tcBorders>
              <w:right w:val="single" w:sz="4" w:space="0" w:color="auto"/>
            </w:tcBorders>
            <w:shd w:val="clear" w:color="auto" w:fill="auto"/>
            <w:vAlign w:val="center"/>
          </w:tcPr>
          <w:p w14:paraId="46BC83CB" w14:textId="77777777" w:rsidR="0023183C" w:rsidRPr="008D3954" w:rsidRDefault="0023183C" w:rsidP="00905D7F">
            <w:pPr>
              <w:widowControl w:val="0"/>
              <w:spacing w:line="300" w:lineRule="auto"/>
              <w:rPr>
                <w:rFonts w:ascii="Arial" w:hAnsi="Arial" w:cs="Arial"/>
                <w:sz w:val="18"/>
                <w:szCs w:val="18"/>
              </w:rPr>
            </w:pPr>
            <w:r w:rsidRPr="008D3954">
              <w:rPr>
                <w:rFonts w:ascii="Arial" w:hAnsi="Arial" w:cs="Arial"/>
                <w:sz w:val="18"/>
                <w:szCs w:val="18"/>
              </w:rPr>
              <w:t>DMS 502</w:t>
            </w:r>
          </w:p>
        </w:tc>
        <w:tc>
          <w:tcPr>
            <w:tcW w:w="5148" w:type="dxa"/>
            <w:tcBorders>
              <w:left w:val="single" w:sz="4" w:space="0" w:color="auto"/>
            </w:tcBorders>
            <w:shd w:val="clear" w:color="auto" w:fill="auto"/>
          </w:tcPr>
          <w:p w14:paraId="4918D8C3" w14:textId="77777777" w:rsidR="0023183C" w:rsidRPr="008D3954" w:rsidRDefault="0023183C" w:rsidP="00905D7F">
            <w:pPr>
              <w:widowControl w:val="0"/>
              <w:spacing w:line="300" w:lineRule="auto"/>
              <w:rPr>
                <w:rFonts w:ascii="Arial" w:hAnsi="Arial" w:cs="Arial"/>
                <w:sz w:val="18"/>
                <w:szCs w:val="18"/>
              </w:rPr>
            </w:pPr>
            <w:r w:rsidRPr="008D3954">
              <w:rPr>
                <w:rFonts w:ascii="Arial" w:hAnsi="Arial" w:cs="Arial"/>
                <w:sz w:val="18"/>
                <w:szCs w:val="18"/>
              </w:rPr>
              <w:t>Clinical Externship II</w:t>
            </w:r>
          </w:p>
        </w:tc>
        <w:tc>
          <w:tcPr>
            <w:tcW w:w="1350" w:type="dxa"/>
            <w:shd w:val="clear" w:color="auto" w:fill="auto"/>
          </w:tcPr>
          <w:p w14:paraId="59409EC2" w14:textId="77777777" w:rsidR="0023183C" w:rsidRPr="008D3954" w:rsidRDefault="0023183C" w:rsidP="00905D7F">
            <w:pPr>
              <w:widowControl w:val="0"/>
              <w:spacing w:line="300" w:lineRule="auto"/>
              <w:jc w:val="center"/>
              <w:rPr>
                <w:rFonts w:ascii="Arial" w:hAnsi="Arial" w:cs="Arial"/>
                <w:sz w:val="18"/>
                <w:szCs w:val="18"/>
              </w:rPr>
            </w:pPr>
            <w:r w:rsidRPr="008D3954">
              <w:rPr>
                <w:rFonts w:ascii="Arial" w:hAnsi="Arial" w:cs="Arial"/>
                <w:sz w:val="18"/>
                <w:szCs w:val="18"/>
              </w:rPr>
              <w:t>00/00/500</w:t>
            </w:r>
          </w:p>
        </w:tc>
        <w:tc>
          <w:tcPr>
            <w:tcW w:w="1530" w:type="dxa"/>
            <w:shd w:val="clear" w:color="auto" w:fill="auto"/>
          </w:tcPr>
          <w:p w14:paraId="1F17643A" w14:textId="77777777" w:rsidR="0023183C" w:rsidRPr="008D3954" w:rsidRDefault="0023183C" w:rsidP="00905D7F">
            <w:pPr>
              <w:widowControl w:val="0"/>
              <w:spacing w:line="300" w:lineRule="auto"/>
              <w:jc w:val="center"/>
              <w:rPr>
                <w:rFonts w:ascii="Arial" w:hAnsi="Arial" w:cs="Arial"/>
                <w:sz w:val="18"/>
                <w:szCs w:val="18"/>
              </w:rPr>
            </w:pPr>
            <w:r w:rsidRPr="008D3954">
              <w:rPr>
                <w:rFonts w:ascii="Arial" w:hAnsi="Arial" w:cs="Arial"/>
                <w:sz w:val="18"/>
                <w:szCs w:val="18"/>
              </w:rPr>
              <w:t>500</w:t>
            </w:r>
          </w:p>
        </w:tc>
      </w:tr>
      <w:tr w:rsidR="0023183C" w:rsidRPr="008D3954" w14:paraId="60704712" w14:textId="77777777" w:rsidTr="005C167D">
        <w:trPr>
          <w:trHeight w:val="262"/>
        </w:trPr>
        <w:tc>
          <w:tcPr>
            <w:tcW w:w="1800" w:type="dxa"/>
            <w:tcBorders>
              <w:right w:val="single" w:sz="4" w:space="0" w:color="auto"/>
            </w:tcBorders>
            <w:shd w:val="clear" w:color="auto" w:fill="auto"/>
            <w:vAlign w:val="center"/>
          </w:tcPr>
          <w:p w14:paraId="6A15D756" w14:textId="77777777" w:rsidR="0023183C" w:rsidRPr="008D3954" w:rsidRDefault="0023183C" w:rsidP="00905D7F">
            <w:pPr>
              <w:widowControl w:val="0"/>
              <w:spacing w:line="300" w:lineRule="auto"/>
              <w:jc w:val="right"/>
              <w:rPr>
                <w:rFonts w:ascii="Arial" w:hAnsi="Arial" w:cs="Arial"/>
                <w:b/>
                <w:sz w:val="18"/>
                <w:szCs w:val="18"/>
              </w:rPr>
            </w:pPr>
          </w:p>
        </w:tc>
        <w:tc>
          <w:tcPr>
            <w:tcW w:w="5148" w:type="dxa"/>
            <w:tcBorders>
              <w:left w:val="single" w:sz="4" w:space="0" w:color="auto"/>
            </w:tcBorders>
            <w:shd w:val="clear" w:color="auto" w:fill="auto"/>
            <w:vAlign w:val="center"/>
          </w:tcPr>
          <w:p w14:paraId="62F2FFA4" w14:textId="77777777" w:rsidR="0023183C" w:rsidRPr="008D3954" w:rsidRDefault="0023183C" w:rsidP="00905D7F">
            <w:pPr>
              <w:widowControl w:val="0"/>
              <w:spacing w:line="300" w:lineRule="auto"/>
              <w:jc w:val="right"/>
              <w:rPr>
                <w:rFonts w:ascii="Arial" w:hAnsi="Arial" w:cs="Arial"/>
                <w:sz w:val="18"/>
                <w:szCs w:val="18"/>
              </w:rPr>
            </w:pPr>
            <w:r w:rsidRPr="008D3954">
              <w:rPr>
                <w:rFonts w:ascii="Arial" w:hAnsi="Arial" w:cs="Arial"/>
                <w:b/>
                <w:sz w:val="18"/>
                <w:szCs w:val="18"/>
              </w:rPr>
              <w:t>Total Hours</w:t>
            </w:r>
          </w:p>
        </w:tc>
        <w:tc>
          <w:tcPr>
            <w:tcW w:w="1350" w:type="dxa"/>
            <w:shd w:val="clear" w:color="auto" w:fill="auto"/>
            <w:vAlign w:val="center"/>
          </w:tcPr>
          <w:p w14:paraId="1F462B05" w14:textId="39F5FC9C" w:rsidR="0023183C" w:rsidRPr="00765BF9" w:rsidRDefault="0023183C" w:rsidP="00905D7F">
            <w:pPr>
              <w:widowControl w:val="0"/>
              <w:spacing w:line="300" w:lineRule="auto"/>
              <w:jc w:val="center"/>
              <w:rPr>
                <w:rFonts w:ascii="Arial" w:hAnsi="Arial" w:cs="Arial"/>
                <w:b/>
                <w:sz w:val="16"/>
                <w:szCs w:val="16"/>
              </w:rPr>
            </w:pPr>
            <w:r>
              <w:rPr>
                <w:rFonts w:ascii="Arial" w:hAnsi="Arial" w:cs="Arial"/>
                <w:b/>
                <w:sz w:val="16"/>
                <w:szCs w:val="16"/>
              </w:rPr>
              <w:t>118</w:t>
            </w:r>
            <w:r w:rsidR="005C167D">
              <w:rPr>
                <w:rFonts w:ascii="Arial" w:hAnsi="Arial" w:cs="Arial"/>
                <w:b/>
                <w:sz w:val="16"/>
                <w:szCs w:val="16"/>
              </w:rPr>
              <w:t>6</w:t>
            </w:r>
            <w:r>
              <w:rPr>
                <w:rFonts w:ascii="Arial" w:hAnsi="Arial" w:cs="Arial"/>
                <w:b/>
                <w:sz w:val="16"/>
                <w:szCs w:val="16"/>
              </w:rPr>
              <w:t>/378</w:t>
            </w:r>
            <w:r w:rsidRPr="00765BF9">
              <w:rPr>
                <w:rFonts w:ascii="Arial" w:hAnsi="Arial" w:cs="Arial"/>
                <w:b/>
                <w:sz w:val="16"/>
                <w:szCs w:val="16"/>
              </w:rPr>
              <w:t>/1000</w:t>
            </w:r>
          </w:p>
        </w:tc>
        <w:tc>
          <w:tcPr>
            <w:tcW w:w="1530" w:type="dxa"/>
            <w:shd w:val="clear" w:color="auto" w:fill="auto"/>
            <w:vAlign w:val="center"/>
          </w:tcPr>
          <w:p w14:paraId="61ED1CA1" w14:textId="039BE1B8" w:rsidR="0023183C" w:rsidRPr="008D3954" w:rsidRDefault="0023183C" w:rsidP="00905D7F">
            <w:pPr>
              <w:widowControl w:val="0"/>
              <w:spacing w:line="300" w:lineRule="auto"/>
              <w:jc w:val="center"/>
              <w:rPr>
                <w:rFonts w:ascii="Arial" w:hAnsi="Arial" w:cs="Arial"/>
                <w:b/>
                <w:sz w:val="18"/>
                <w:szCs w:val="18"/>
              </w:rPr>
            </w:pPr>
          </w:p>
        </w:tc>
      </w:tr>
    </w:tbl>
    <w:p w14:paraId="4E635DAC" w14:textId="77777777" w:rsidR="0023183C" w:rsidRPr="008D3954" w:rsidRDefault="0023183C" w:rsidP="0023183C">
      <w:pPr>
        <w:widowControl w:val="0"/>
        <w:jc w:val="both"/>
        <w:rPr>
          <w:b/>
          <w:bCs/>
          <w:sz w:val="18"/>
          <w:szCs w:val="18"/>
        </w:rPr>
      </w:pPr>
    </w:p>
    <w:p w14:paraId="550D6B0C" w14:textId="77777777" w:rsidR="0023183C" w:rsidRPr="008D3954" w:rsidRDefault="0023183C" w:rsidP="0023183C">
      <w:pPr>
        <w:jc w:val="both"/>
        <w:rPr>
          <w:rFonts w:ascii="Arial" w:hAnsi="Arial" w:cs="Arial"/>
          <w:b/>
          <w:bCs/>
          <w:sz w:val="18"/>
          <w:szCs w:val="18"/>
        </w:rPr>
      </w:pPr>
    </w:p>
    <w:p w14:paraId="7ED083D9" w14:textId="1791EDE4" w:rsidR="0023183C" w:rsidRPr="00CC4722" w:rsidRDefault="0023183C" w:rsidP="0023183C">
      <w:pPr>
        <w:widowControl w:val="0"/>
        <w:jc w:val="both"/>
        <w:rPr>
          <w:rFonts w:ascii="Arial" w:hAnsi="Arial" w:cs="Arial"/>
          <w:b/>
          <w:bCs/>
          <w:sz w:val="20"/>
          <w:szCs w:val="20"/>
        </w:rPr>
      </w:pPr>
      <w:r w:rsidRPr="00CC4722">
        <w:rPr>
          <w:rFonts w:ascii="Arial" w:hAnsi="Arial" w:cs="Arial"/>
          <w:b/>
          <w:bCs/>
          <w:sz w:val="20"/>
          <w:szCs w:val="20"/>
        </w:rPr>
        <w:t>TOTAL CLOCK HOURS:  2</w:t>
      </w:r>
      <w:r w:rsidR="005C167D">
        <w:rPr>
          <w:rFonts w:ascii="Arial" w:hAnsi="Arial" w:cs="Arial"/>
          <w:b/>
          <w:bCs/>
          <w:sz w:val="20"/>
          <w:szCs w:val="20"/>
        </w:rPr>
        <w:t>204</w:t>
      </w:r>
    </w:p>
    <w:p w14:paraId="205F0988" w14:textId="77777777" w:rsidR="0023183C" w:rsidRPr="00933AFF" w:rsidRDefault="0023183C" w:rsidP="0023183C">
      <w:pPr>
        <w:jc w:val="both"/>
        <w:rPr>
          <w:rFonts w:ascii="Arial" w:hAnsi="Arial" w:cs="Arial"/>
          <w:b/>
          <w:bCs/>
          <w:sz w:val="20"/>
          <w:szCs w:val="20"/>
        </w:rPr>
      </w:pPr>
    </w:p>
    <w:p w14:paraId="78FD56E2" w14:textId="4A66130F" w:rsidR="0023183C" w:rsidRPr="00933AFF" w:rsidRDefault="0023183C" w:rsidP="0023183C">
      <w:pPr>
        <w:widowControl w:val="0"/>
        <w:jc w:val="both"/>
        <w:rPr>
          <w:rFonts w:ascii="Arial" w:hAnsi="Arial" w:cs="Arial"/>
          <w:b/>
          <w:bCs/>
          <w:sz w:val="20"/>
          <w:szCs w:val="20"/>
        </w:rPr>
      </w:pPr>
      <w:r w:rsidRPr="00933AFF">
        <w:rPr>
          <w:rFonts w:ascii="Arial" w:hAnsi="Arial" w:cs="Arial"/>
          <w:b/>
          <w:bCs/>
          <w:sz w:val="20"/>
          <w:szCs w:val="20"/>
        </w:rPr>
        <w:t xml:space="preserve">ESTIMATED COMPLETION TIME:  </w:t>
      </w:r>
      <w:r w:rsidR="005C167D">
        <w:rPr>
          <w:rFonts w:ascii="Arial" w:hAnsi="Arial" w:cs="Arial"/>
          <w:b/>
          <w:bCs/>
          <w:sz w:val="20"/>
          <w:szCs w:val="20"/>
        </w:rPr>
        <w:t>1</w:t>
      </w:r>
      <w:r w:rsidR="000767ED">
        <w:rPr>
          <w:rFonts w:ascii="Arial" w:hAnsi="Arial" w:cs="Arial"/>
          <w:b/>
          <w:bCs/>
          <w:sz w:val="20"/>
          <w:szCs w:val="20"/>
        </w:rPr>
        <w:t>5</w:t>
      </w:r>
      <w:r>
        <w:rPr>
          <w:rFonts w:ascii="Arial" w:hAnsi="Arial" w:cs="Arial"/>
          <w:b/>
          <w:bCs/>
          <w:sz w:val="20"/>
          <w:szCs w:val="20"/>
        </w:rPr>
        <w:t xml:space="preserve"> months</w:t>
      </w:r>
    </w:p>
    <w:p w14:paraId="29FB09F3" w14:textId="77777777" w:rsidR="00F24072" w:rsidRDefault="00F24072" w:rsidP="001C407C">
      <w:pPr>
        <w:jc w:val="both"/>
        <w:rPr>
          <w:rFonts w:ascii="Arial" w:hAnsi="Arial" w:cs="Arial"/>
          <w:b/>
          <w:bCs/>
          <w:sz w:val="20"/>
          <w:szCs w:val="20"/>
        </w:rPr>
      </w:pPr>
      <w:bookmarkStart w:id="129" w:name="_Toc326588182"/>
      <w:bookmarkStart w:id="130" w:name="_Toc327255431"/>
      <w:bookmarkStart w:id="131" w:name="_Toc327255708"/>
      <w:bookmarkStart w:id="132" w:name="_Toc315762734"/>
      <w:bookmarkStart w:id="133" w:name="_Toc298585066"/>
    </w:p>
    <w:p w14:paraId="1EB96DD8" w14:textId="77777777" w:rsidR="001C407C" w:rsidRDefault="001C407C" w:rsidP="001C407C">
      <w:pPr>
        <w:jc w:val="both"/>
        <w:rPr>
          <w:rFonts w:ascii="Arial" w:hAnsi="Arial" w:cs="Arial"/>
          <w:b/>
          <w:bCs/>
          <w:sz w:val="20"/>
          <w:szCs w:val="20"/>
        </w:rPr>
      </w:pPr>
    </w:p>
    <w:p w14:paraId="1E244F62" w14:textId="77777777" w:rsidR="0023183C" w:rsidRDefault="0023183C" w:rsidP="0023183C">
      <w:pPr>
        <w:pStyle w:val="Title"/>
        <w:jc w:val="left"/>
        <w:rPr>
          <w:kern w:val="36"/>
        </w:rPr>
      </w:pPr>
      <w:bookmarkStart w:id="134" w:name="_Toc45705971"/>
      <w:r w:rsidRPr="009D43C5">
        <w:rPr>
          <w:kern w:val="36"/>
        </w:rPr>
        <w:lastRenderedPageBreak/>
        <w:t>COURSE DESCRIPTIONS</w:t>
      </w:r>
      <w:bookmarkEnd w:id="129"/>
      <w:bookmarkEnd w:id="130"/>
      <w:bookmarkEnd w:id="131"/>
      <w:bookmarkEnd w:id="134"/>
      <w:r>
        <w:rPr>
          <w:kern w:val="36"/>
        </w:rPr>
        <w:t xml:space="preserve"> </w:t>
      </w:r>
    </w:p>
    <w:p w14:paraId="720617DF" w14:textId="77777777" w:rsidR="0023183C" w:rsidRDefault="0023183C" w:rsidP="0023183C">
      <w:pPr>
        <w:pStyle w:val="Heading2"/>
      </w:pPr>
      <w:bookmarkStart w:id="135" w:name="_Toc45705972"/>
      <w:r>
        <w:t>Medical Assistant</w:t>
      </w:r>
      <w:bookmarkEnd w:id="135"/>
    </w:p>
    <w:p w14:paraId="6ECECBD5" w14:textId="77777777" w:rsidR="0023183C" w:rsidRPr="00E33C49" w:rsidRDefault="0023183C" w:rsidP="0023183C">
      <w:pPr>
        <w:rPr>
          <w:rFonts w:ascii="Arial" w:hAnsi="Arial" w:cs="Arial"/>
          <w:sz w:val="8"/>
          <w:szCs w:val="8"/>
        </w:rPr>
      </w:pPr>
    </w:p>
    <w:p w14:paraId="0E6E941B" w14:textId="77777777" w:rsidR="0023183C" w:rsidRDefault="0023183C" w:rsidP="0023183C">
      <w:pPr>
        <w:spacing w:before="100" w:beforeAutospacing="1" w:after="100" w:afterAutospacing="1"/>
        <w:contextualSpacing/>
        <w:rPr>
          <w:rFonts w:ascii="Arial" w:hAnsi="Arial" w:cs="Arial"/>
          <w:sz w:val="20"/>
          <w:szCs w:val="20"/>
        </w:rPr>
      </w:pPr>
      <w:r w:rsidRPr="009424EA">
        <w:rPr>
          <w:rFonts w:ascii="Arial" w:hAnsi="Arial" w:cs="Arial"/>
          <w:b/>
          <w:bCs/>
          <w:sz w:val="20"/>
          <w:szCs w:val="20"/>
        </w:rPr>
        <w:t>MTY 101: Medical Terminology Lec: 3</w:t>
      </w:r>
      <w:r>
        <w:rPr>
          <w:rFonts w:ascii="Arial" w:hAnsi="Arial" w:cs="Arial"/>
          <w:b/>
          <w:bCs/>
          <w:sz w:val="20"/>
          <w:szCs w:val="20"/>
        </w:rPr>
        <w:t>6</w:t>
      </w:r>
      <w:r w:rsidRPr="009424EA">
        <w:rPr>
          <w:rFonts w:ascii="Arial" w:hAnsi="Arial" w:cs="Arial"/>
          <w:b/>
          <w:bCs/>
          <w:sz w:val="20"/>
          <w:szCs w:val="20"/>
        </w:rPr>
        <w:t>/Lab: 00/Ext: 00</w:t>
      </w:r>
      <w:r>
        <w:rPr>
          <w:rFonts w:ascii="Arial" w:hAnsi="Arial" w:cs="Arial"/>
          <w:b/>
          <w:bCs/>
          <w:sz w:val="20"/>
          <w:szCs w:val="20"/>
        </w:rPr>
        <w:t xml:space="preserve"> </w:t>
      </w:r>
      <w:r w:rsidRPr="00AB56C8">
        <w:rPr>
          <w:rFonts w:ascii="Arial" w:hAnsi="Arial" w:cs="Arial"/>
          <w:sz w:val="18"/>
          <w:szCs w:val="18"/>
        </w:rPr>
        <w:t>The basic medical terminology course provides the framework needed before advanced medical terminology. It focuses on the components of a medical term and how to break down a term by simply knowing the prefix or suffix. The objective of this course is to learn the basic rules and elements of the medical term and to learn the medical terms related to the body structures.</w:t>
      </w:r>
    </w:p>
    <w:p w14:paraId="43348EAC" w14:textId="77777777" w:rsidR="0023183C" w:rsidRPr="00E33C49" w:rsidRDefault="0023183C" w:rsidP="0023183C">
      <w:pPr>
        <w:spacing w:before="100" w:beforeAutospacing="1" w:after="100" w:afterAutospacing="1"/>
        <w:contextualSpacing/>
        <w:rPr>
          <w:rFonts w:ascii="Arial" w:hAnsi="Arial" w:cs="Arial"/>
          <w:b/>
          <w:sz w:val="8"/>
          <w:szCs w:val="8"/>
        </w:rPr>
      </w:pPr>
    </w:p>
    <w:p w14:paraId="52524588" w14:textId="77777777" w:rsidR="0023183C" w:rsidRDefault="0023183C" w:rsidP="0023183C">
      <w:pPr>
        <w:spacing w:before="100" w:beforeAutospacing="1" w:after="100" w:afterAutospacing="1"/>
        <w:contextualSpacing/>
        <w:rPr>
          <w:rFonts w:ascii="Arial" w:hAnsi="Arial" w:cs="Arial"/>
          <w:sz w:val="20"/>
          <w:szCs w:val="20"/>
        </w:rPr>
      </w:pPr>
      <w:r w:rsidRPr="009424EA">
        <w:rPr>
          <w:rFonts w:ascii="Arial" w:hAnsi="Arial" w:cs="Arial"/>
          <w:b/>
          <w:sz w:val="20"/>
          <w:szCs w:val="20"/>
        </w:rPr>
        <w:t xml:space="preserve">MAP 201: Medical Anatomy and Physiology Lec: </w:t>
      </w:r>
      <w:r>
        <w:rPr>
          <w:rFonts w:ascii="Arial" w:hAnsi="Arial" w:cs="Arial"/>
          <w:b/>
          <w:sz w:val="20"/>
          <w:szCs w:val="20"/>
        </w:rPr>
        <w:t>32</w:t>
      </w:r>
      <w:r w:rsidRPr="009424EA">
        <w:rPr>
          <w:rFonts w:ascii="Arial" w:hAnsi="Arial" w:cs="Arial"/>
          <w:b/>
          <w:sz w:val="20"/>
          <w:szCs w:val="20"/>
        </w:rPr>
        <w:t>/Lab: 00/Ext: 00</w:t>
      </w:r>
      <w:r>
        <w:rPr>
          <w:rFonts w:ascii="Arial" w:hAnsi="Arial" w:cs="Arial"/>
          <w:b/>
          <w:sz w:val="20"/>
          <w:szCs w:val="20"/>
        </w:rPr>
        <w:t xml:space="preserve"> </w:t>
      </w:r>
      <w:r w:rsidRPr="00AB56C8">
        <w:rPr>
          <w:rFonts w:ascii="Arial" w:hAnsi="Arial" w:cs="Arial"/>
          <w:sz w:val="18"/>
          <w:szCs w:val="18"/>
        </w:rPr>
        <w:t>This course will provide students with a foundation to recognize medical terms using the four</w:t>
      </w:r>
      <w:r w:rsidR="00A04606">
        <w:rPr>
          <w:rFonts w:ascii="Arial" w:hAnsi="Arial" w:cs="Arial"/>
          <w:sz w:val="18"/>
          <w:szCs w:val="18"/>
        </w:rPr>
        <w:t>-</w:t>
      </w:r>
      <w:r w:rsidRPr="00AB56C8">
        <w:rPr>
          <w:rFonts w:ascii="Arial" w:hAnsi="Arial" w:cs="Arial"/>
          <w:sz w:val="18"/>
          <w:szCs w:val="18"/>
        </w:rPr>
        <w:t>word part approach (prefix, word root, suffix, combining vowel). Emphasis will be placed on improving written and oral communication skills pertaining to medical terminology. This course is designed to provide students with a fundamental understanding of basic anatomy, physiology</w:t>
      </w:r>
      <w:r w:rsidR="00D706F0">
        <w:rPr>
          <w:rFonts w:ascii="Arial" w:hAnsi="Arial" w:cs="Arial"/>
          <w:sz w:val="18"/>
          <w:szCs w:val="18"/>
        </w:rPr>
        <w:t>,</w:t>
      </w:r>
      <w:r w:rsidRPr="00AB56C8">
        <w:rPr>
          <w:rFonts w:ascii="Arial" w:hAnsi="Arial" w:cs="Arial"/>
          <w:sz w:val="18"/>
          <w:szCs w:val="18"/>
        </w:rPr>
        <w:t xml:space="preserve"> </w:t>
      </w:r>
      <w:r w:rsidRPr="00D706F0">
        <w:rPr>
          <w:rFonts w:ascii="Arial" w:hAnsi="Arial" w:cs="Arial"/>
          <w:noProof/>
          <w:sz w:val="18"/>
          <w:szCs w:val="18"/>
        </w:rPr>
        <w:t>and</w:t>
      </w:r>
      <w:r w:rsidRPr="00AB56C8">
        <w:rPr>
          <w:rFonts w:ascii="Arial" w:hAnsi="Arial" w:cs="Arial"/>
          <w:sz w:val="18"/>
          <w:szCs w:val="18"/>
        </w:rPr>
        <w:t xml:space="preserve"> pathology for the major body systems. Students will be introduced to each of the major body systems; structure, function</w:t>
      </w:r>
      <w:r w:rsidR="00D706F0">
        <w:rPr>
          <w:rFonts w:ascii="Arial" w:hAnsi="Arial" w:cs="Arial"/>
          <w:sz w:val="18"/>
          <w:szCs w:val="18"/>
        </w:rPr>
        <w:t>,</w:t>
      </w:r>
      <w:r w:rsidRPr="00AB56C8">
        <w:rPr>
          <w:rFonts w:ascii="Arial" w:hAnsi="Arial" w:cs="Arial"/>
          <w:sz w:val="18"/>
          <w:szCs w:val="18"/>
        </w:rPr>
        <w:t xml:space="preserve"> </w:t>
      </w:r>
      <w:r w:rsidRPr="00D706F0">
        <w:rPr>
          <w:rFonts w:ascii="Arial" w:hAnsi="Arial" w:cs="Arial"/>
          <w:noProof/>
          <w:sz w:val="18"/>
          <w:szCs w:val="18"/>
        </w:rPr>
        <w:t>and</w:t>
      </w:r>
      <w:r w:rsidRPr="00AB56C8">
        <w:rPr>
          <w:rFonts w:ascii="Arial" w:hAnsi="Arial" w:cs="Arial"/>
          <w:sz w:val="18"/>
          <w:szCs w:val="18"/>
        </w:rPr>
        <w:t xml:space="preserve"> disease of each system will be presented. Discussion about disease prevention, diagnostic procedures</w:t>
      </w:r>
      <w:r w:rsidR="00D706F0">
        <w:rPr>
          <w:rFonts w:ascii="Arial" w:hAnsi="Arial" w:cs="Arial"/>
          <w:sz w:val="18"/>
          <w:szCs w:val="18"/>
        </w:rPr>
        <w:t>,</w:t>
      </w:r>
      <w:r w:rsidRPr="00AB56C8">
        <w:rPr>
          <w:rFonts w:ascii="Arial" w:hAnsi="Arial" w:cs="Arial"/>
          <w:sz w:val="18"/>
          <w:szCs w:val="18"/>
        </w:rPr>
        <w:t xml:space="preserve"> </w:t>
      </w:r>
      <w:r w:rsidRPr="00D706F0">
        <w:rPr>
          <w:rFonts w:ascii="Arial" w:hAnsi="Arial" w:cs="Arial"/>
          <w:noProof/>
          <w:sz w:val="18"/>
          <w:szCs w:val="18"/>
        </w:rPr>
        <w:t>and</w:t>
      </w:r>
      <w:r w:rsidRPr="00AB56C8">
        <w:rPr>
          <w:rFonts w:ascii="Arial" w:hAnsi="Arial" w:cs="Arial"/>
          <w:sz w:val="18"/>
          <w:szCs w:val="18"/>
        </w:rPr>
        <w:t xml:space="preserve"> treatment modalities will also be included. Prerequisites: None</w:t>
      </w:r>
    </w:p>
    <w:p w14:paraId="39426592" w14:textId="77777777" w:rsidR="0023183C" w:rsidRPr="00E33C49" w:rsidRDefault="0023183C" w:rsidP="0023183C">
      <w:pPr>
        <w:rPr>
          <w:rFonts w:ascii="Arial" w:hAnsi="Arial" w:cs="Arial"/>
          <w:color w:val="000000"/>
          <w:sz w:val="8"/>
          <w:szCs w:val="8"/>
        </w:rPr>
      </w:pPr>
    </w:p>
    <w:p w14:paraId="433F72D9" w14:textId="77777777" w:rsidR="0023183C" w:rsidRDefault="0023183C" w:rsidP="0023183C">
      <w:pPr>
        <w:spacing w:before="100" w:beforeAutospacing="1" w:after="100" w:afterAutospacing="1"/>
        <w:contextualSpacing/>
        <w:rPr>
          <w:rFonts w:ascii="Arial" w:hAnsi="Arial" w:cs="Arial"/>
          <w:sz w:val="20"/>
          <w:szCs w:val="20"/>
        </w:rPr>
      </w:pPr>
      <w:r w:rsidRPr="009424EA">
        <w:rPr>
          <w:rFonts w:ascii="Arial" w:hAnsi="Arial" w:cs="Arial"/>
          <w:b/>
          <w:sz w:val="20"/>
          <w:szCs w:val="20"/>
        </w:rPr>
        <w:t xml:space="preserve">MA 101: Medical Health Care Roles Lec: </w:t>
      </w:r>
      <w:r>
        <w:rPr>
          <w:rFonts w:ascii="Arial" w:hAnsi="Arial" w:cs="Arial"/>
          <w:b/>
          <w:sz w:val="20"/>
          <w:szCs w:val="20"/>
        </w:rPr>
        <w:t>3</w:t>
      </w:r>
      <w:r w:rsidRPr="009424EA">
        <w:rPr>
          <w:rFonts w:ascii="Arial" w:hAnsi="Arial" w:cs="Arial"/>
          <w:b/>
          <w:sz w:val="20"/>
          <w:szCs w:val="20"/>
        </w:rPr>
        <w:t xml:space="preserve">0/Lab: </w:t>
      </w:r>
      <w:r>
        <w:rPr>
          <w:rFonts w:ascii="Arial" w:hAnsi="Arial" w:cs="Arial"/>
          <w:b/>
          <w:sz w:val="20"/>
          <w:szCs w:val="20"/>
        </w:rPr>
        <w:t>1</w:t>
      </w:r>
      <w:r w:rsidRPr="009424EA">
        <w:rPr>
          <w:rFonts w:ascii="Arial" w:hAnsi="Arial" w:cs="Arial"/>
          <w:b/>
          <w:sz w:val="20"/>
          <w:szCs w:val="20"/>
        </w:rPr>
        <w:t>0/Ext: 00</w:t>
      </w:r>
      <w:r>
        <w:rPr>
          <w:rFonts w:ascii="Arial" w:hAnsi="Arial" w:cs="Arial"/>
          <w:b/>
          <w:sz w:val="20"/>
          <w:szCs w:val="20"/>
        </w:rPr>
        <w:t xml:space="preserve"> </w:t>
      </w:r>
      <w:r w:rsidRPr="00AB56C8">
        <w:rPr>
          <w:rStyle w:val="googqs-tidbit"/>
          <w:rFonts w:ascii="Arial" w:eastAsiaTheme="majorEastAsia" w:hAnsi="Arial" w:cs="Arial"/>
          <w:bCs/>
          <w:sz w:val="18"/>
          <w:szCs w:val="18"/>
        </w:rPr>
        <w:t xml:space="preserve">Allied </w:t>
      </w:r>
      <w:r w:rsidRPr="00D706F0">
        <w:rPr>
          <w:rStyle w:val="googqs-tidbit"/>
          <w:rFonts w:ascii="Arial" w:eastAsiaTheme="majorEastAsia" w:hAnsi="Arial" w:cs="Arial"/>
          <w:bCs/>
          <w:noProof/>
          <w:sz w:val="18"/>
          <w:szCs w:val="18"/>
        </w:rPr>
        <w:t>healthcare</w:t>
      </w:r>
      <w:r w:rsidRPr="00AB56C8">
        <w:rPr>
          <w:rStyle w:val="googqs-tidbit"/>
          <w:rFonts w:ascii="Arial" w:eastAsiaTheme="majorEastAsia" w:hAnsi="Arial" w:cs="Arial"/>
          <w:bCs/>
          <w:sz w:val="18"/>
          <w:szCs w:val="18"/>
        </w:rPr>
        <w:t xml:space="preserve"> professions</w:t>
      </w:r>
      <w:r w:rsidRPr="00AB56C8">
        <w:rPr>
          <w:rStyle w:val="googqs-tidbit"/>
          <w:rFonts w:ascii="Arial" w:eastAsiaTheme="majorEastAsia" w:hAnsi="Arial" w:cs="Arial"/>
          <w:sz w:val="18"/>
          <w:szCs w:val="18"/>
        </w:rPr>
        <w:t xml:space="preserve"> are in the </w:t>
      </w:r>
      <w:r w:rsidRPr="00D706F0">
        <w:rPr>
          <w:rStyle w:val="googqs-tidbit"/>
          <w:rFonts w:ascii="Arial" w:eastAsiaTheme="majorEastAsia" w:hAnsi="Arial" w:cs="Arial"/>
          <w:noProof/>
          <w:sz w:val="18"/>
          <w:szCs w:val="18"/>
        </w:rPr>
        <w:t>healthcare</w:t>
      </w:r>
      <w:r w:rsidRPr="00AB56C8">
        <w:rPr>
          <w:rStyle w:val="googqs-tidbit"/>
          <w:rFonts w:ascii="Arial" w:eastAsiaTheme="majorEastAsia" w:hAnsi="Arial" w:cs="Arial"/>
          <w:sz w:val="18"/>
          <w:szCs w:val="18"/>
        </w:rPr>
        <w:t xml:space="preserve"> industry. </w:t>
      </w:r>
      <w:r w:rsidRPr="00AB56C8">
        <w:rPr>
          <w:rFonts w:ascii="Arial" w:hAnsi="Arial" w:cs="Arial"/>
          <w:sz w:val="18"/>
          <w:szCs w:val="18"/>
        </w:rPr>
        <w:t>They work in health care teams to make the health care system function by providing a range of diagnostic, technical, therapeutic and direct and indirect patient care and support services.  This is very critical to the other health professionals they work with and the patients they serve.  Prerequisites: None</w:t>
      </w:r>
    </w:p>
    <w:p w14:paraId="7425BC61" w14:textId="77777777" w:rsidR="0023183C" w:rsidRPr="00AB56C8" w:rsidRDefault="0023183C" w:rsidP="0023183C">
      <w:pPr>
        <w:spacing w:before="100" w:beforeAutospacing="1" w:after="100" w:afterAutospacing="1"/>
        <w:contextualSpacing/>
        <w:rPr>
          <w:rFonts w:ascii="Arial" w:hAnsi="Arial" w:cs="Arial"/>
          <w:sz w:val="8"/>
          <w:szCs w:val="8"/>
        </w:rPr>
      </w:pPr>
    </w:p>
    <w:p w14:paraId="66B8D55D" w14:textId="77777777" w:rsidR="0023183C" w:rsidRPr="009424EA" w:rsidRDefault="0023183C" w:rsidP="0023183C">
      <w:pPr>
        <w:spacing w:before="100" w:beforeAutospacing="1" w:after="240"/>
        <w:contextualSpacing/>
        <w:rPr>
          <w:rFonts w:ascii="Arial" w:hAnsi="Arial" w:cs="Arial"/>
          <w:b/>
          <w:bCs/>
          <w:sz w:val="20"/>
          <w:szCs w:val="20"/>
        </w:rPr>
      </w:pPr>
      <w:r>
        <w:rPr>
          <w:rFonts w:ascii="Arial" w:hAnsi="Arial" w:cs="Arial"/>
          <w:b/>
          <w:bCs/>
          <w:sz w:val="20"/>
          <w:szCs w:val="20"/>
        </w:rPr>
        <w:t>PHL</w:t>
      </w:r>
      <w:r w:rsidRPr="009424EA">
        <w:rPr>
          <w:rFonts w:ascii="Arial" w:hAnsi="Arial" w:cs="Arial"/>
          <w:b/>
          <w:bCs/>
          <w:sz w:val="20"/>
          <w:szCs w:val="20"/>
        </w:rPr>
        <w:t xml:space="preserve"> 108: Phlebotomy Lec: 30/Lab: 3</w:t>
      </w:r>
      <w:r>
        <w:rPr>
          <w:rFonts w:ascii="Arial" w:hAnsi="Arial" w:cs="Arial"/>
          <w:b/>
          <w:bCs/>
          <w:sz w:val="20"/>
          <w:szCs w:val="20"/>
        </w:rPr>
        <w:t>0</w:t>
      </w:r>
      <w:r w:rsidRPr="009424EA">
        <w:rPr>
          <w:rFonts w:ascii="Arial" w:hAnsi="Arial" w:cs="Arial"/>
          <w:b/>
          <w:bCs/>
          <w:sz w:val="20"/>
          <w:szCs w:val="20"/>
        </w:rPr>
        <w:t>/Ext: 00</w:t>
      </w:r>
      <w:r>
        <w:rPr>
          <w:rFonts w:ascii="Arial" w:hAnsi="Arial" w:cs="Arial"/>
          <w:b/>
          <w:bCs/>
          <w:sz w:val="20"/>
          <w:szCs w:val="20"/>
        </w:rPr>
        <w:t xml:space="preserve"> </w:t>
      </w:r>
      <w:r w:rsidRPr="00AB56C8">
        <w:rPr>
          <w:rFonts w:ascii="Arial" w:hAnsi="Arial" w:cs="Arial"/>
          <w:sz w:val="18"/>
          <w:szCs w:val="18"/>
        </w:rPr>
        <w:t xml:space="preserve">The course work covers phlebotomy-related topics including the history of phlebotomy, health-care and laboratory structure, hospital staff and organization; Safety, Infection Control, Medical Terminology, Human Anatomy and Physiology with emphasis on the Circulatory, Lymphatic, and Immune System; Venipuncture Equipment, Routine Venipuncture, Dermal Puncture, Venipuncture Complications, Blood Collection in Special Populations, Arterial Blood Collection, Special Collections and Procedures, Special Non-Blood Collection Procedures, Specimen Transport, Handling, and Processing; Quality Phlebotomy, Legal Issue in Phlebotomy, and Point-of-Care Testing. </w:t>
      </w:r>
      <w:r w:rsidRPr="00AB56C8">
        <w:rPr>
          <w:rFonts w:ascii="Arial" w:hAnsi="Arial" w:cs="Arial"/>
          <w:b/>
          <w:bCs/>
          <w:sz w:val="18"/>
          <w:szCs w:val="18"/>
        </w:rPr>
        <w:t>OSHA Requirements for Phlebotomists with safety training.</w:t>
      </w:r>
    </w:p>
    <w:p w14:paraId="5BDE4200" w14:textId="77777777" w:rsidR="0023183C" w:rsidRPr="00E33C49" w:rsidRDefault="0023183C" w:rsidP="0023183C">
      <w:pPr>
        <w:spacing w:before="100" w:beforeAutospacing="1" w:after="240"/>
        <w:contextualSpacing/>
        <w:rPr>
          <w:rFonts w:ascii="Arial" w:hAnsi="Arial" w:cs="Arial"/>
          <w:b/>
          <w:bCs/>
          <w:sz w:val="8"/>
          <w:szCs w:val="8"/>
        </w:rPr>
      </w:pPr>
    </w:p>
    <w:p w14:paraId="7896E572" w14:textId="77777777" w:rsidR="0023183C" w:rsidRDefault="0023183C" w:rsidP="0023183C">
      <w:pPr>
        <w:spacing w:before="100" w:beforeAutospacing="1" w:after="240"/>
        <w:contextualSpacing/>
        <w:rPr>
          <w:rFonts w:ascii="Arial" w:hAnsi="Arial" w:cs="Arial"/>
          <w:sz w:val="20"/>
          <w:szCs w:val="20"/>
        </w:rPr>
      </w:pPr>
      <w:r w:rsidRPr="009424EA">
        <w:rPr>
          <w:rFonts w:ascii="Arial" w:hAnsi="Arial" w:cs="Arial"/>
          <w:b/>
          <w:bCs/>
          <w:sz w:val="20"/>
          <w:szCs w:val="20"/>
        </w:rPr>
        <w:t>EKG 101: EKG Lec: 30/Lab: 50/Ext: 00</w:t>
      </w:r>
      <w:r>
        <w:rPr>
          <w:rFonts w:ascii="Arial" w:hAnsi="Arial" w:cs="Arial"/>
          <w:b/>
          <w:bCs/>
          <w:sz w:val="20"/>
          <w:szCs w:val="20"/>
        </w:rPr>
        <w:t xml:space="preserve"> </w:t>
      </w:r>
      <w:r w:rsidRPr="00AB56C8">
        <w:rPr>
          <w:rFonts w:ascii="Arial" w:hAnsi="Arial" w:cs="Arial"/>
          <w:sz w:val="18"/>
          <w:szCs w:val="18"/>
        </w:rPr>
        <w:t xml:space="preserve">This course covers various cardiopulmonary diagnostic testing methods including 12-lead EKG procedures, obtaining a blood pressure, </w:t>
      </w:r>
      <w:r w:rsidRPr="00D706F0">
        <w:rPr>
          <w:rFonts w:ascii="Arial" w:hAnsi="Arial" w:cs="Arial"/>
          <w:noProof/>
          <w:sz w:val="18"/>
          <w:szCs w:val="18"/>
        </w:rPr>
        <w:t>Holt</w:t>
      </w:r>
      <w:r w:rsidR="00D706F0">
        <w:rPr>
          <w:rFonts w:ascii="Arial" w:hAnsi="Arial" w:cs="Arial"/>
          <w:noProof/>
          <w:sz w:val="18"/>
          <w:szCs w:val="18"/>
        </w:rPr>
        <w:t>e</w:t>
      </w:r>
      <w:r w:rsidRPr="00D706F0">
        <w:rPr>
          <w:rFonts w:ascii="Arial" w:hAnsi="Arial" w:cs="Arial"/>
          <w:noProof/>
          <w:sz w:val="18"/>
          <w:szCs w:val="18"/>
        </w:rPr>
        <w:t>r</w:t>
      </w:r>
      <w:r w:rsidRPr="00AB56C8">
        <w:rPr>
          <w:rFonts w:ascii="Arial" w:hAnsi="Arial" w:cs="Arial"/>
          <w:sz w:val="18"/>
          <w:szCs w:val="18"/>
        </w:rPr>
        <w:t xml:space="preserve"> monitor, and medical terminology. CPR / AED and </w:t>
      </w:r>
      <w:r w:rsidRPr="00D706F0">
        <w:rPr>
          <w:rFonts w:ascii="Arial" w:hAnsi="Arial" w:cs="Arial"/>
          <w:noProof/>
          <w:sz w:val="18"/>
          <w:szCs w:val="18"/>
        </w:rPr>
        <w:t>Fi</w:t>
      </w:r>
      <w:r w:rsidR="00D706F0">
        <w:rPr>
          <w:rFonts w:ascii="Arial" w:hAnsi="Arial" w:cs="Arial"/>
          <w:noProof/>
          <w:sz w:val="18"/>
          <w:szCs w:val="18"/>
        </w:rPr>
        <w:t>r</w:t>
      </w:r>
      <w:r w:rsidRPr="00D706F0">
        <w:rPr>
          <w:rFonts w:ascii="Arial" w:hAnsi="Arial" w:cs="Arial"/>
          <w:noProof/>
          <w:sz w:val="18"/>
          <w:szCs w:val="18"/>
        </w:rPr>
        <w:t>st</w:t>
      </w:r>
      <w:r w:rsidRPr="00AB56C8">
        <w:rPr>
          <w:rFonts w:ascii="Arial" w:hAnsi="Arial" w:cs="Arial"/>
          <w:sz w:val="18"/>
          <w:szCs w:val="18"/>
        </w:rPr>
        <w:t xml:space="preserve"> Aid Certification.</w:t>
      </w:r>
    </w:p>
    <w:p w14:paraId="4FED3263" w14:textId="77777777" w:rsidR="0023183C" w:rsidRPr="00E33C49" w:rsidRDefault="0023183C" w:rsidP="0023183C">
      <w:pPr>
        <w:spacing w:before="100" w:beforeAutospacing="1" w:after="100" w:afterAutospacing="1"/>
        <w:contextualSpacing/>
        <w:rPr>
          <w:rFonts w:ascii="Arial" w:hAnsi="Arial" w:cs="Arial"/>
          <w:b/>
          <w:sz w:val="8"/>
          <w:szCs w:val="8"/>
        </w:rPr>
      </w:pPr>
    </w:p>
    <w:p w14:paraId="59B2D010" w14:textId="77777777" w:rsidR="0023183C" w:rsidRPr="002F7606" w:rsidRDefault="0023183C" w:rsidP="0023183C">
      <w:pPr>
        <w:spacing w:before="100" w:beforeAutospacing="1" w:after="100" w:afterAutospacing="1"/>
        <w:contextualSpacing/>
        <w:rPr>
          <w:rFonts w:ascii="Arial" w:hAnsi="Arial" w:cs="Arial"/>
          <w:color w:val="000000"/>
          <w:sz w:val="12"/>
          <w:szCs w:val="12"/>
        </w:rPr>
      </w:pPr>
      <w:r w:rsidRPr="009424EA">
        <w:rPr>
          <w:rFonts w:ascii="Arial" w:hAnsi="Arial" w:cs="Arial"/>
          <w:b/>
          <w:sz w:val="20"/>
          <w:szCs w:val="20"/>
        </w:rPr>
        <w:t>CPR 101:  CPR/AED &amp; First Aid Training Lec: 06/Lab: 10/Ext: 00</w:t>
      </w:r>
      <w:r>
        <w:rPr>
          <w:rFonts w:ascii="Arial" w:hAnsi="Arial" w:cs="Arial"/>
          <w:b/>
          <w:sz w:val="20"/>
          <w:szCs w:val="20"/>
        </w:rPr>
        <w:t xml:space="preserve"> </w:t>
      </w:r>
      <w:r w:rsidRPr="00AB56C8">
        <w:rPr>
          <w:rFonts w:ascii="Arial" w:hAnsi="Arial" w:cs="Arial"/>
          <w:sz w:val="18"/>
          <w:szCs w:val="18"/>
        </w:rPr>
        <w:t>This course covers core material such as adult, pediatric, and infant CPR, one and two</w:t>
      </w:r>
      <w:r w:rsidR="00A04606">
        <w:rPr>
          <w:rFonts w:ascii="Arial" w:hAnsi="Arial" w:cs="Arial"/>
          <w:sz w:val="18"/>
          <w:szCs w:val="18"/>
        </w:rPr>
        <w:t>-</w:t>
      </w:r>
      <w:r w:rsidRPr="00AB56C8">
        <w:rPr>
          <w:rFonts w:ascii="Arial" w:hAnsi="Arial" w:cs="Arial"/>
          <w:sz w:val="18"/>
          <w:szCs w:val="18"/>
        </w:rPr>
        <w:t>rescuer scenarios, and use of bag valve mask, foreign</w:t>
      </w:r>
      <w:r w:rsidR="00A04606">
        <w:rPr>
          <w:rFonts w:ascii="Arial" w:hAnsi="Arial" w:cs="Arial"/>
          <w:sz w:val="18"/>
          <w:szCs w:val="18"/>
        </w:rPr>
        <w:t>-</w:t>
      </w:r>
      <w:r w:rsidRPr="00AB56C8">
        <w:rPr>
          <w:rFonts w:ascii="Arial" w:hAnsi="Arial" w:cs="Arial"/>
          <w:sz w:val="18"/>
          <w:szCs w:val="18"/>
        </w:rPr>
        <w:t xml:space="preserve">body airway obstructions, AED, and barrier devices. The Heartsaver First Aid course teaches chocking for adults and children. Students will also learn how to manage illnesses and injuries in the first few minutes before professional help arrives. Course completion cards are issued for successfully completing a written and skills exam.  Following American Heart Association guidelines. </w:t>
      </w:r>
    </w:p>
    <w:p w14:paraId="3BE4D652" w14:textId="77777777" w:rsidR="0023183C" w:rsidRPr="00E33C49" w:rsidRDefault="0023183C" w:rsidP="0023183C">
      <w:pPr>
        <w:rPr>
          <w:sz w:val="8"/>
          <w:szCs w:val="8"/>
        </w:rPr>
      </w:pPr>
    </w:p>
    <w:p w14:paraId="54FEDFD4" w14:textId="77777777" w:rsidR="0023183C" w:rsidRPr="009424EA" w:rsidRDefault="0023183C" w:rsidP="0023183C">
      <w:pPr>
        <w:spacing w:before="100" w:beforeAutospacing="1" w:after="100" w:afterAutospacing="1"/>
        <w:contextualSpacing/>
        <w:rPr>
          <w:rFonts w:ascii="Arial" w:hAnsi="Arial" w:cs="Arial"/>
          <w:sz w:val="20"/>
          <w:szCs w:val="20"/>
        </w:rPr>
      </w:pPr>
      <w:r w:rsidRPr="009424EA">
        <w:rPr>
          <w:rFonts w:ascii="Arial" w:hAnsi="Arial" w:cs="Arial"/>
          <w:b/>
          <w:sz w:val="20"/>
          <w:szCs w:val="20"/>
        </w:rPr>
        <w:t xml:space="preserve">MA 104: Behaviors and Health Lec: </w:t>
      </w:r>
      <w:r>
        <w:rPr>
          <w:rFonts w:ascii="Arial" w:hAnsi="Arial" w:cs="Arial"/>
          <w:b/>
          <w:sz w:val="20"/>
          <w:szCs w:val="20"/>
        </w:rPr>
        <w:t>2</w:t>
      </w:r>
      <w:r w:rsidRPr="009424EA">
        <w:rPr>
          <w:rFonts w:ascii="Arial" w:hAnsi="Arial" w:cs="Arial"/>
          <w:b/>
          <w:sz w:val="20"/>
          <w:szCs w:val="20"/>
        </w:rPr>
        <w:t xml:space="preserve">0/Lab: 00/Ext: </w:t>
      </w:r>
      <w:r>
        <w:rPr>
          <w:rFonts w:ascii="Arial" w:hAnsi="Arial" w:cs="Arial"/>
          <w:b/>
          <w:sz w:val="20"/>
          <w:szCs w:val="20"/>
        </w:rPr>
        <w:t>2</w:t>
      </w:r>
      <w:r w:rsidRPr="009424EA">
        <w:rPr>
          <w:rFonts w:ascii="Arial" w:hAnsi="Arial" w:cs="Arial"/>
          <w:b/>
          <w:sz w:val="20"/>
          <w:szCs w:val="20"/>
        </w:rPr>
        <w:t>0</w:t>
      </w:r>
      <w:r>
        <w:rPr>
          <w:rFonts w:ascii="Arial" w:hAnsi="Arial" w:cs="Arial"/>
          <w:b/>
          <w:sz w:val="20"/>
          <w:szCs w:val="20"/>
        </w:rPr>
        <w:t xml:space="preserve"> </w:t>
      </w:r>
      <w:r w:rsidRPr="00AB56C8">
        <w:rPr>
          <w:rFonts w:ascii="Arial" w:hAnsi="Arial" w:cs="Arial"/>
          <w:sz w:val="18"/>
          <w:szCs w:val="18"/>
        </w:rPr>
        <w:t xml:space="preserve">This course presentation encompasses exploring and understanding cultural diversity, types of cultural communication, and general psychology principles. This course prepares students to learn how to critically think and relate with a wide variety of people coming from various cultures in and out of the medical community. This course will also use a variety of teaching tools to include current events, </w:t>
      </w:r>
      <w:r w:rsidRPr="00D706F0">
        <w:rPr>
          <w:rFonts w:ascii="Arial" w:hAnsi="Arial" w:cs="Arial"/>
          <w:noProof/>
          <w:sz w:val="18"/>
          <w:szCs w:val="18"/>
        </w:rPr>
        <w:t>role</w:t>
      </w:r>
      <w:r w:rsidR="00D706F0">
        <w:rPr>
          <w:rFonts w:ascii="Arial" w:hAnsi="Arial" w:cs="Arial"/>
          <w:noProof/>
          <w:sz w:val="18"/>
          <w:szCs w:val="18"/>
        </w:rPr>
        <w:t>-</w:t>
      </w:r>
      <w:r w:rsidRPr="00D706F0">
        <w:rPr>
          <w:rFonts w:ascii="Arial" w:hAnsi="Arial" w:cs="Arial"/>
          <w:noProof/>
          <w:sz w:val="18"/>
          <w:szCs w:val="18"/>
        </w:rPr>
        <w:t>playing</w:t>
      </w:r>
      <w:r w:rsidRPr="00AB56C8">
        <w:rPr>
          <w:rFonts w:ascii="Arial" w:hAnsi="Arial" w:cs="Arial"/>
          <w:sz w:val="18"/>
          <w:szCs w:val="18"/>
        </w:rPr>
        <w:t>, and an active research project focusing on presentation of various cultures and their belief system.  Prerequisites: None</w:t>
      </w:r>
    </w:p>
    <w:p w14:paraId="50DDB243" w14:textId="77777777" w:rsidR="0023183C" w:rsidRPr="00BA3C85" w:rsidRDefault="0023183C" w:rsidP="0023183C">
      <w:pPr>
        <w:rPr>
          <w:rFonts w:ascii="Arial" w:hAnsi="Arial" w:cs="Arial"/>
          <w:sz w:val="12"/>
          <w:szCs w:val="12"/>
        </w:rPr>
      </w:pPr>
    </w:p>
    <w:p w14:paraId="640CA3E8" w14:textId="77777777" w:rsidR="0023183C" w:rsidRDefault="0023183C" w:rsidP="0023183C">
      <w:pPr>
        <w:rPr>
          <w:rFonts w:ascii="Arial" w:hAnsi="Arial" w:cs="Arial"/>
          <w:color w:val="000000"/>
          <w:sz w:val="18"/>
          <w:szCs w:val="18"/>
        </w:rPr>
      </w:pPr>
      <w:r w:rsidRPr="00781287">
        <w:rPr>
          <w:rFonts w:ascii="Arial" w:hAnsi="Arial" w:cs="Arial"/>
          <w:b/>
          <w:bCs/>
          <w:color w:val="000000"/>
          <w:sz w:val="20"/>
          <w:szCs w:val="20"/>
        </w:rPr>
        <w:t xml:space="preserve">EXT 106: Externship Lec: 00/Lab: 00/Ext: </w:t>
      </w:r>
      <w:r>
        <w:rPr>
          <w:rFonts w:ascii="Arial" w:hAnsi="Arial" w:cs="Arial"/>
          <w:b/>
          <w:bCs/>
          <w:color w:val="000000"/>
          <w:sz w:val="20"/>
          <w:szCs w:val="20"/>
        </w:rPr>
        <w:t>80</w:t>
      </w:r>
      <w:r w:rsidRPr="00781287">
        <w:rPr>
          <w:rFonts w:ascii="Arial" w:hAnsi="Arial" w:cs="Arial"/>
          <w:b/>
          <w:bCs/>
          <w:color w:val="000000"/>
          <w:sz w:val="20"/>
          <w:szCs w:val="20"/>
        </w:rPr>
        <w:t xml:space="preserve"> </w:t>
      </w:r>
      <w:r w:rsidRPr="00AB56C8">
        <w:rPr>
          <w:rFonts w:ascii="Arial" w:hAnsi="Arial" w:cs="Arial"/>
          <w:color w:val="000000"/>
          <w:sz w:val="18"/>
          <w:szCs w:val="18"/>
        </w:rPr>
        <w:t xml:space="preserve">Medical Assistant externships are provided at acute care and </w:t>
      </w:r>
      <w:r w:rsidRPr="00D706F0">
        <w:rPr>
          <w:rFonts w:ascii="Arial" w:hAnsi="Arial" w:cs="Arial"/>
          <w:noProof/>
          <w:color w:val="000000"/>
          <w:sz w:val="18"/>
          <w:szCs w:val="18"/>
        </w:rPr>
        <w:t>long</w:t>
      </w:r>
      <w:r w:rsidR="00D706F0">
        <w:rPr>
          <w:rFonts w:ascii="Arial" w:hAnsi="Arial" w:cs="Arial"/>
          <w:noProof/>
          <w:color w:val="000000"/>
          <w:sz w:val="18"/>
          <w:szCs w:val="18"/>
        </w:rPr>
        <w:t>-</w:t>
      </w:r>
      <w:r w:rsidRPr="00D706F0">
        <w:rPr>
          <w:rFonts w:ascii="Arial" w:hAnsi="Arial" w:cs="Arial"/>
          <w:noProof/>
          <w:color w:val="000000"/>
          <w:sz w:val="18"/>
          <w:szCs w:val="18"/>
        </w:rPr>
        <w:t>term</w:t>
      </w:r>
      <w:r w:rsidRPr="00AB56C8">
        <w:rPr>
          <w:rFonts w:ascii="Arial" w:hAnsi="Arial" w:cs="Arial"/>
          <w:color w:val="000000"/>
          <w:sz w:val="18"/>
          <w:szCs w:val="18"/>
        </w:rPr>
        <w:t xml:space="preserve"> living sites after completing on-campus lab sessions. Such tasks </w:t>
      </w:r>
      <w:r w:rsidRPr="00D706F0">
        <w:rPr>
          <w:rFonts w:ascii="Arial" w:hAnsi="Arial" w:cs="Arial"/>
          <w:noProof/>
          <w:color w:val="000000"/>
          <w:sz w:val="18"/>
          <w:szCs w:val="18"/>
        </w:rPr>
        <w:t>include</w:t>
      </w:r>
      <w:r w:rsidRPr="00AB56C8">
        <w:rPr>
          <w:rFonts w:ascii="Arial" w:hAnsi="Arial" w:cs="Arial"/>
          <w:color w:val="000000"/>
          <w:sz w:val="18"/>
          <w:szCs w:val="18"/>
        </w:rPr>
        <w:t xml:space="preserve"> vital signs, bathing, feeding, dressing, and toileting, and ambulation, bed making and assisting the patient with all activities of daily living.</w:t>
      </w:r>
    </w:p>
    <w:p w14:paraId="53F8E6E1" w14:textId="77777777" w:rsidR="001C407C" w:rsidRDefault="001C407C" w:rsidP="0023183C">
      <w:pPr>
        <w:rPr>
          <w:rFonts w:ascii="Arial" w:hAnsi="Arial" w:cs="Arial"/>
          <w:color w:val="000000"/>
          <w:sz w:val="18"/>
          <w:szCs w:val="18"/>
        </w:rPr>
      </w:pPr>
    </w:p>
    <w:p w14:paraId="0EBE1949" w14:textId="77777777" w:rsidR="001C407C" w:rsidRDefault="001C407C" w:rsidP="0023183C">
      <w:pPr>
        <w:rPr>
          <w:rFonts w:ascii="Arial" w:hAnsi="Arial" w:cs="Arial"/>
          <w:color w:val="000000"/>
          <w:sz w:val="18"/>
          <w:szCs w:val="18"/>
        </w:rPr>
      </w:pPr>
    </w:p>
    <w:p w14:paraId="2DDCCD4D" w14:textId="77777777" w:rsidR="001C407C" w:rsidRDefault="001C407C" w:rsidP="0023183C">
      <w:pPr>
        <w:rPr>
          <w:rFonts w:ascii="Arial" w:hAnsi="Arial" w:cs="Arial"/>
          <w:color w:val="000000"/>
          <w:sz w:val="18"/>
          <w:szCs w:val="18"/>
        </w:rPr>
      </w:pPr>
    </w:p>
    <w:p w14:paraId="0ABCDD44" w14:textId="77777777" w:rsidR="001C407C" w:rsidRDefault="001C407C" w:rsidP="0023183C">
      <w:pPr>
        <w:rPr>
          <w:rFonts w:ascii="Arial" w:hAnsi="Arial" w:cs="Arial"/>
          <w:color w:val="000000"/>
          <w:sz w:val="18"/>
          <w:szCs w:val="18"/>
        </w:rPr>
      </w:pPr>
    </w:p>
    <w:p w14:paraId="0A812876" w14:textId="77777777" w:rsidR="001C407C" w:rsidRDefault="001C407C" w:rsidP="0023183C">
      <w:pPr>
        <w:rPr>
          <w:rFonts w:ascii="Arial" w:hAnsi="Arial" w:cs="Arial"/>
          <w:color w:val="000000"/>
          <w:sz w:val="18"/>
          <w:szCs w:val="18"/>
        </w:rPr>
      </w:pPr>
    </w:p>
    <w:p w14:paraId="17F9F788" w14:textId="77777777" w:rsidR="001C407C" w:rsidRPr="00BA3C85" w:rsidRDefault="001C407C" w:rsidP="0023183C">
      <w:pPr>
        <w:rPr>
          <w:rFonts w:ascii="Arial" w:hAnsi="Arial" w:cs="Arial"/>
          <w:sz w:val="20"/>
          <w:szCs w:val="20"/>
        </w:rPr>
      </w:pPr>
    </w:p>
    <w:p w14:paraId="6B99ECE0" w14:textId="77777777" w:rsidR="0023183C" w:rsidRPr="004353C6" w:rsidRDefault="0023183C" w:rsidP="0023183C">
      <w:pPr>
        <w:pStyle w:val="Heading2"/>
      </w:pPr>
      <w:bookmarkStart w:id="136" w:name="_Toc45705973"/>
      <w:r w:rsidRPr="004353C6">
        <w:lastRenderedPageBreak/>
        <w:t>Patient Care Technician</w:t>
      </w:r>
      <w:r w:rsidR="001C407C">
        <w:t xml:space="preserve"> -  multiple certification combination program</w:t>
      </w:r>
      <w:bookmarkEnd w:id="136"/>
    </w:p>
    <w:p w14:paraId="0B2150BA" w14:textId="77777777" w:rsidR="0023183C" w:rsidRPr="00E33C49" w:rsidRDefault="0023183C" w:rsidP="0023183C">
      <w:pPr>
        <w:rPr>
          <w:rFonts w:ascii="Arial" w:hAnsi="Arial" w:cs="Arial"/>
          <w:b/>
          <w:sz w:val="8"/>
          <w:szCs w:val="8"/>
        </w:rPr>
      </w:pPr>
    </w:p>
    <w:p w14:paraId="1822B315" w14:textId="35A633B0" w:rsidR="0023183C" w:rsidRDefault="00B91A8A" w:rsidP="0023183C">
      <w:pPr>
        <w:spacing w:before="100" w:beforeAutospacing="1" w:after="100" w:afterAutospacing="1"/>
        <w:contextualSpacing/>
        <w:rPr>
          <w:rFonts w:ascii="Arial" w:hAnsi="Arial" w:cs="Arial"/>
          <w:bCs/>
          <w:sz w:val="20"/>
          <w:szCs w:val="20"/>
        </w:rPr>
      </w:pPr>
      <w:r>
        <w:rPr>
          <w:rFonts w:ascii="Arial" w:hAnsi="Arial" w:cs="Arial"/>
          <w:b/>
          <w:bCs/>
          <w:sz w:val="20"/>
          <w:szCs w:val="20"/>
        </w:rPr>
        <w:t>PCT</w:t>
      </w:r>
      <w:r w:rsidR="00CD6FE2">
        <w:rPr>
          <w:rFonts w:ascii="Arial" w:hAnsi="Arial" w:cs="Arial"/>
          <w:b/>
          <w:bCs/>
          <w:sz w:val="20"/>
          <w:szCs w:val="20"/>
        </w:rPr>
        <w:t xml:space="preserve"> 101: </w:t>
      </w:r>
      <w:r>
        <w:rPr>
          <w:rFonts w:ascii="Arial" w:hAnsi="Arial" w:cs="Arial"/>
          <w:b/>
          <w:bCs/>
          <w:sz w:val="20"/>
          <w:szCs w:val="20"/>
        </w:rPr>
        <w:t>Patient Care</w:t>
      </w:r>
      <w:r w:rsidR="0023183C" w:rsidRPr="009424EA">
        <w:rPr>
          <w:rFonts w:ascii="Arial" w:hAnsi="Arial" w:cs="Arial"/>
          <w:b/>
          <w:bCs/>
          <w:sz w:val="20"/>
          <w:szCs w:val="20"/>
        </w:rPr>
        <w:t xml:space="preserve"> Lec: </w:t>
      </w:r>
      <w:r w:rsidR="0023183C">
        <w:rPr>
          <w:rFonts w:ascii="Arial" w:hAnsi="Arial" w:cs="Arial"/>
          <w:b/>
          <w:bCs/>
          <w:sz w:val="20"/>
          <w:szCs w:val="20"/>
        </w:rPr>
        <w:t>23</w:t>
      </w:r>
      <w:r w:rsidR="0023183C" w:rsidRPr="009424EA">
        <w:rPr>
          <w:rFonts w:ascii="Arial" w:hAnsi="Arial" w:cs="Arial"/>
          <w:b/>
          <w:bCs/>
          <w:sz w:val="20"/>
          <w:szCs w:val="20"/>
        </w:rPr>
        <w:t xml:space="preserve">/Lab: </w:t>
      </w:r>
      <w:r w:rsidR="0023183C">
        <w:rPr>
          <w:rFonts w:ascii="Arial" w:hAnsi="Arial" w:cs="Arial"/>
          <w:b/>
          <w:bCs/>
          <w:sz w:val="20"/>
          <w:szCs w:val="20"/>
        </w:rPr>
        <w:t>2</w:t>
      </w:r>
      <w:r w:rsidR="0023183C" w:rsidRPr="009424EA">
        <w:rPr>
          <w:rFonts w:ascii="Arial" w:hAnsi="Arial" w:cs="Arial"/>
          <w:b/>
          <w:bCs/>
          <w:sz w:val="20"/>
          <w:szCs w:val="20"/>
        </w:rPr>
        <w:t>2/Ext: 00</w:t>
      </w:r>
      <w:r w:rsidR="0023183C">
        <w:rPr>
          <w:rFonts w:ascii="Arial" w:hAnsi="Arial" w:cs="Arial"/>
          <w:b/>
          <w:bCs/>
          <w:sz w:val="20"/>
          <w:szCs w:val="20"/>
        </w:rPr>
        <w:t xml:space="preserve"> </w:t>
      </w:r>
      <w:r w:rsidR="0023183C" w:rsidRPr="00AB56C8">
        <w:rPr>
          <w:rFonts w:ascii="Arial" w:hAnsi="Arial" w:cs="Arial"/>
          <w:sz w:val="18"/>
          <w:szCs w:val="18"/>
        </w:rPr>
        <w:t xml:space="preserve">At the end of this program the student will be able to perform the following duties: Mastering vital signs, bathing, feeding, dressing, toileting, and ambulation, bed making and assisting the patient with all activities of daily living.  </w:t>
      </w:r>
      <w:r w:rsidR="0023183C" w:rsidRPr="00AB56C8">
        <w:rPr>
          <w:rFonts w:ascii="Arial" w:hAnsi="Arial" w:cs="Arial"/>
          <w:bCs/>
          <w:sz w:val="18"/>
          <w:szCs w:val="18"/>
        </w:rPr>
        <w:t xml:space="preserve">OSHA Requirements for </w:t>
      </w:r>
      <w:r w:rsidR="000767ED">
        <w:rPr>
          <w:rFonts w:ascii="Arial" w:hAnsi="Arial" w:cs="Arial"/>
          <w:bCs/>
          <w:sz w:val="18"/>
          <w:szCs w:val="18"/>
        </w:rPr>
        <w:t xml:space="preserve"> Patient care technician </w:t>
      </w:r>
      <w:r w:rsidR="0023183C" w:rsidRPr="00AB56C8">
        <w:rPr>
          <w:rFonts w:ascii="Arial" w:hAnsi="Arial" w:cs="Arial"/>
          <w:bCs/>
          <w:sz w:val="18"/>
          <w:szCs w:val="18"/>
        </w:rPr>
        <w:t xml:space="preserve"> for safety training.</w:t>
      </w:r>
    </w:p>
    <w:p w14:paraId="063CF95C" w14:textId="77777777" w:rsidR="0023183C" w:rsidRPr="00E33C49" w:rsidRDefault="0023183C" w:rsidP="0023183C">
      <w:pPr>
        <w:rPr>
          <w:rFonts w:ascii="Arial" w:hAnsi="Arial" w:cs="Arial"/>
          <w:sz w:val="8"/>
          <w:szCs w:val="8"/>
        </w:rPr>
      </w:pPr>
    </w:p>
    <w:p w14:paraId="6C36F1E5" w14:textId="77777777" w:rsidR="0023183C" w:rsidRPr="00E33C49" w:rsidRDefault="0023183C" w:rsidP="0023183C">
      <w:pPr>
        <w:spacing w:before="100" w:beforeAutospacing="1" w:after="100" w:afterAutospacing="1"/>
        <w:contextualSpacing/>
        <w:rPr>
          <w:rFonts w:ascii="Arial" w:hAnsi="Arial" w:cs="Arial"/>
          <w:b/>
          <w:bCs/>
          <w:sz w:val="8"/>
          <w:szCs w:val="8"/>
        </w:rPr>
      </w:pPr>
    </w:p>
    <w:p w14:paraId="12EAD63B" w14:textId="77777777" w:rsidR="0023183C" w:rsidRDefault="0023183C" w:rsidP="0023183C">
      <w:pPr>
        <w:spacing w:before="100" w:beforeAutospacing="1" w:after="100" w:afterAutospacing="1"/>
        <w:contextualSpacing/>
        <w:rPr>
          <w:rFonts w:ascii="Arial" w:hAnsi="Arial" w:cs="Arial"/>
          <w:sz w:val="20"/>
          <w:szCs w:val="20"/>
        </w:rPr>
      </w:pPr>
      <w:r w:rsidRPr="009424EA">
        <w:rPr>
          <w:rFonts w:ascii="Arial" w:hAnsi="Arial" w:cs="Arial"/>
          <w:b/>
          <w:bCs/>
          <w:sz w:val="20"/>
          <w:szCs w:val="20"/>
        </w:rPr>
        <w:t>CAR 101: Career Development Lec: 32/Lab: 00/Ext: 00</w:t>
      </w:r>
      <w:r>
        <w:rPr>
          <w:rFonts w:ascii="Arial" w:hAnsi="Arial" w:cs="Arial"/>
          <w:b/>
          <w:bCs/>
          <w:sz w:val="20"/>
          <w:szCs w:val="20"/>
        </w:rPr>
        <w:t xml:space="preserve"> </w:t>
      </w:r>
      <w:r w:rsidRPr="00AB56C8">
        <w:rPr>
          <w:rFonts w:ascii="Arial" w:hAnsi="Arial" w:cs="Arial"/>
          <w:sz w:val="18"/>
          <w:szCs w:val="18"/>
        </w:rPr>
        <w:t xml:space="preserve">The career preparation ensures that all students have the academic background and technical skills essential to lead productive and successful lives as they enter the </w:t>
      </w:r>
      <w:r w:rsidRPr="00D706F0">
        <w:rPr>
          <w:rFonts w:ascii="Arial" w:hAnsi="Arial" w:cs="Arial"/>
          <w:noProof/>
          <w:sz w:val="18"/>
          <w:szCs w:val="18"/>
        </w:rPr>
        <w:t>workforce</w:t>
      </w:r>
      <w:r w:rsidRPr="00AB56C8">
        <w:rPr>
          <w:rFonts w:ascii="Arial" w:hAnsi="Arial" w:cs="Arial"/>
          <w:sz w:val="18"/>
          <w:szCs w:val="18"/>
        </w:rPr>
        <w:t>. Students are prepared in the following areas: resume writing, interviewing skills, how to dress for an interview, and how to respond to interview questions.</w:t>
      </w:r>
    </w:p>
    <w:p w14:paraId="5629489C" w14:textId="77777777" w:rsidR="0023183C" w:rsidRPr="00E33C49" w:rsidRDefault="0023183C" w:rsidP="0023183C">
      <w:pPr>
        <w:rPr>
          <w:rFonts w:ascii="Arial" w:hAnsi="Arial" w:cs="Arial"/>
          <w:sz w:val="8"/>
          <w:szCs w:val="8"/>
        </w:rPr>
      </w:pPr>
    </w:p>
    <w:p w14:paraId="08D364D6" w14:textId="77777777" w:rsidR="0023183C" w:rsidRPr="009424EA" w:rsidRDefault="0023183C" w:rsidP="0023183C">
      <w:pPr>
        <w:spacing w:before="100" w:beforeAutospacing="1" w:after="100" w:afterAutospacing="1"/>
        <w:contextualSpacing/>
        <w:rPr>
          <w:rFonts w:ascii="Arial" w:hAnsi="Arial" w:cs="Arial"/>
          <w:sz w:val="20"/>
          <w:szCs w:val="20"/>
        </w:rPr>
      </w:pPr>
      <w:r w:rsidRPr="009424EA">
        <w:rPr>
          <w:rFonts w:ascii="Arial" w:hAnsi="Arial" w:cs="Arial"/>
          <w:b/>
          <w:bCs/>
          <w:sz w:val="20"/>
          <w:szCs w:val="20"/>
        </w:rPr>
        <w:t>MTY 101: Medical Terminology Lec: 3</w:t>
      </w:r>
      <w:r>
        <w:rPr>
          <w:rFonts w:ascii="Arial" w:hAnsi="Arial" w:cs="Arial"/>
          <w:b/>
          <w:bCs/>
          <w:sz w:val="20"/>
          <w:szCs w:val="20"/>
        </w:rPr>
        <w:t>6</w:t>
      </w:r>
      <w:r w:rsidRPr="009424EA">
        <w:rPr>
          <w:rFonts w:ascii="Arial" w:hAnsi="Arial" w:cs="Arial"/>
          <w:b/>
          <w:bCs/>
          <w:sz w:val="20"/>
          <w:szCs w:val="20"/>
        </w:rPr>
        <w:t>/Lab: 00/Ext: 00</w:t>
      </w:r>
      <w:r>
        <w:rPr>
          <w:rFonts w:ascii="Arial" w:hAnsi="Arial" w:cs="Arial"/>
          <w:b/>
          <w:bCs/>
          <w:sz w:val="20"/>
          <w:szCs w:val="20"/>
        </w:rPr>
        <w:t xml:space="preserve"> </w:t>
      </w:r>
      <w:r w:rsidRPr="00AB56C8">
        <w:rPr>
          <w:rFonts w:ascii="Arial" w:hAnsi="Arial" w:cs="Arial"/>
          <w:sz w:val="18"/>
          <w:szCs w:val="18"/>
        </w:rPr>
        <w:t>The basic medical terminology course provides the framework needed before advanced medical terminology. It focuses on the components of a medical term and how to break down a term by simply knowing the prefix or suffix. The objective of this course is to learn the basic rules and elements of the medical term and to learn the medical terms related to the body structures.</w:t>
      </w:r>
    </w:p>
    <w:p w14:paraId="30D02941" w14:textId="77777777" w:rsidR="0023183C" w:rsidRPr="00E33C49" w:rsidRDefault="0023183C" w:rsidP="0023183C">
      <w:pPr>
        <w:rPr>
          <w:rFonts w:ascii="Arial" w:hAnsi="Arial" w:cs="Arial"/>
          <w:color w:val="000000"/>
          <w:sz w:val="8"/>
          <w:szCs w:val="8"/>
        </w:rPr>
      </w:pPr>
    </w:p>
    <w:p w14:paraId="3CCB6F57" w14:textId="77777777" w:rsidR="0023183C" w:rsidRPr="009424EA" w:rsidRDefault="0023183C" w:rsidP="0023183C">
      <w:pPr>
        <w:spacing w:before="100" w:beforeAutospacing="1" w:after="100" w:afterAutospacing="1"/>
        <w:contextualSpacing/>
        <w:rPr>
          <w:rFonts w:ascii="Arial" w:hAnsi="Arial" w:cs="Arial"/>
          <w:sz w:val="20"/>
          <w:szCs w:val="20"/>
        </w:rPr>
      </w:pPr>
      <w:r w:rsidRPr="009424EA">
        <w:rPr>
          <w:rFonts w:ascii="Arial" w:hAnsi="Arial" w:cs="Arial"/>
          <w:b/>
          <w:sz w:val="20"/>
          <w:szCs w:val="20"/>
        </w:rPr>
        <w:t xml:space="preserve">MAP 201: Medical Anatomy and Physiology Lec: </w:t>
      </w:r>
      <w:r>
        <w:rPr>
          <w:rFonts w:ascii="Arial" w:hAnsi="Arial" w:cs="Arial"/>
          <w:b/>
          <w:sz w:val="20"/>
          <w:szCs w:val="20"/>
        </w:rPr>
        <w:t>32</w:t>
      </w:r>
      <w:r w:rsidRPr="009424EA">
        <w:rPr>
          <w:rFonts w:ascii="Arial" w:hAnsi="Arial" w:cs="Arial"/>
          <w:b/>
          <w:sz w:val="20"/>
          <w:szCs w:val="20"/>
        </w:rPr>
        <w:t>/Lab: 00/Ext: 00</w:t>
      </w:r>
      <w:r>
        <w:rPr>
          <w:rFonts w:ascii="Arial" w:hAnsi="Arial" w:cs="Arial"/>
          <w:b/>
          <w:sz w:val="20"/>
          <w:szCs w:val="20"/>
        </w:rPr>
        <w:t xml:space="preserve"> </w:t>
      </w:r>
      <w:r w:rsidRPr="00AB56C8">
        <w:rPr>
          <w:rFonts w:ascii="Arial" w:hAnsi="Arial" w:cs="Arial"/>
          <w:sz w:val="18"/>
          <w:szCs w:val="18"/>
        </w:rPr>
        <w:t>This course will provide students with a foundation to recognize medical terms using the four</w:t>
      </w:r>
      <w:r w:rsidR="00A04606">
        <w:rPr>
          <w:rFonts w:ascii="Arial" w:hAnsi="Arial" w:cs="Arial"/>
          <w:sz w:val="18"/>
          <w:szCs w:val="18"/>
        </w:rPr>
        <w:t>-</w:t>
      </w:r>
      <w:r w:rsidRPr="00AB56C8">
        <w:rPr>
          <w:rFonts w:ascii="Arial" w:hAnsi="Arial" w:cs="Arial"/>
          <w:sz w:val="18"/>
          <w:szCs w:val="18"/>
        </w:rPr>
        <w:t>word part approach (prefix, word root, suffix, combining vowel). Emphasis will be placed on improving written and oral communication skills pertaining to medical terminology. This course is designed to provide students with a fundamental understanding of basic anatomy, physiology</w:t>
      </w:r>
      <w:r w:rsidR="00D706F0">
        <w:rPr>
          <w:rFonts w:ascii="Arial" w:hAnsi="Arial" w:cs="Arial"/>
          <w:sz w:val="18"/>
          <w:szCs w:val="18"/>
        </w:rPr>
        <w:t>,</w:t>
      </w:r>
      <w:r w:rsidRPr="00AB56C8">
        <w:rPr>
          <w:rFonts w:ascii="Arial" w:hAnsi="Arial" w:cs="Arial"/>
          <w:sz w:val="18"/>
          <w:szCs w:val="18"/>
        </w:rPr>
        <w:t xml:space="preserve"> </w:t>
      </w:r>
      <w:r w:rsidRPr="00D706F0">
        <w:rPr>
          <w:rFonts w:ascii="Arial" w:hAnsi="Arial" w:cs="Arial"/>
          <w:noProof/>
          <w:sz w:val="18"/>
          <w:szCs w:val="18"/>
        </w:rPr>
        <w:t>and</w:t>
      </w:r>
      <w:r w:rsidRPr="00AB56C8">
        <w:rPr>
          <w:rFonts w:ascii="Arial" w:hAnsi="Arial" w:cs="Arial"/>
          <w:sz w:val="18"/>
          <w:szCs w:val="18"/>
        </w:rPr>
        <w:t xml:space="preserve"> pathology for the major body systems. Students will be introduced to each of the major body systems; structure, function</w:t>
      </w:r>
      <w:r w:rsidR="00D706F0">
        <w:rPr>
          <w:rFonts w:ascii="Arial" w:hAnsi="Arial" w:cs="Arial"/>
          <w:sz w:val="18"/>
          <w:szCs w:val="18"/>
        </w:rPr>
        <w:t>,</w:t>
      </w:r>
      <w:r w:rsidRPr="00AB56C8">
        <w:rPr>
          <w:rFonts w:ascii="Arial" w:hAnsi="Arial" w:cs="Arial"/>
          <w:sz w:val="18"/>
          <w:szCs w:val="18"/>
        </w:rPr>
        <w:t xml:space="preserve"> </w:t>
      </w:r>
      <w:r w:rsidRPr="00D706F0">
        <w:rPr>
          <w:rFonts w:ascii="Arial" w:hAnsi="Arial" w:cs="Arial"/>
          <w:noProof/>
          <w:sz w:val="18"/>
          <w:szCs w:val="18"/>
        </w:rPr>
        <w:t>and</w:t>
      </w:r>
      <w:r w:rsidRPr="00AB56C8">
        <w:rPr>
          <w:rFonts w:ascii="Arial" w:hAnsi="Arial" w:cs="Arial"/>
          <w:sz w:val="18"/>
          <w:szCs w:val="18"/>
        </w:rPr>
        <w:t xml:space="preserve"> disease of each system will be presented. Discussion about disease prevention, diagnostic procedures</w:t>
      </w:r>
      <w:r w:rsidR="00D706F0">
        <w:rPr>
          <w:rFonts w:ascii="Arial" w:hAnsi="Arial" w:cs="Arial"/>
          <w:sz w:val="18"/>
          <w:szCs w:val="18"/>
        </w:rPr>
        <w:t>,</w:t>
      </w:r>
      <w:r w:rsidRPr="00AB56C8">
        <w:rPr>
          <w:rFonts w:ascii="Arial" w:hAnsi="Arial" w:cs="Arial"/>
          <w:sz w:val="18"/>
          <w:szCs w:val="18"/>
        </w:rPr>
        <w:t xml:space="preserve"> </w:t>
      </w:r>
      <w:r w:rsidRPr="00D706F0">
        <w:rPr>
          <w:rFonts w:ascii="Arial" w:hAnsi="Arial" w:cs="Arial"/>
          <w:noProof/>
          <w:sz w:val="18"/>
          <w:szCs w:val="18"/>
        </w:rPr>
        <w:t>and</w:t>
      </w:r>
      <w:r w:rsidRPr="00AB56C8">
        <w:rPr>
          <w:rFonts w:ascii="Arial" w:hAnsi="Arial" w:cs="Arial"/>
          <w:sz w:val="18"/>
          <w:szCs w:val="18"/>
        </w:rPr>
        <w:t xml:space="preserve"> treatment modalities will also be included. Prerequisites: None</w:t>
      </w:r>
    </w:p>
    <w:p w14:paraId="637B3671" w14:textId="77777777" w:rsidR="0023183C" w:rsidRPr="00E33C49" w:rsidRDefault="0023183C" w:rsidP="0023183C">
      <w:pPr>
        <w:rPr>
          <w:rFonts w:ascii="Arial" w:hAnsi="Arial" w:cs="Arial"/>
          <w:color w:val="000000"/>
          <w:sz w:val="8"/>
          <w:szCs w:val="8"/>
        </w:rPr>
      </w:pPr>
    </w:p>
    <w:p w14:paraId="42145BD4" w14:textId="77777777" w:rsidR="0023183C" w:rsidRPr="009424EA" w:rsidRDefault="0023183C" w:rsidP="0023183C">
      <w:pPr>
        <w:spacing w:before="100" w:beforeAutospacing="1" w:after="240"/>
        <w:contextualSpacing/>
        <w:rPr>
          <w:rFonts w:ascii="Arial" w:hAnsi="Arial" w:cs="Arial"/>
          <w:b/>
          <w:bCs/>
          <w:sz w:val="20"/>
          <w:szCs w:val="20"/>
        </w:rPr>
      </w:pPr>
      <w:r>
        <w:rPr>
          <w:rFonts w:ascii="Arial" w:hAnsi="Arial" w:cs="Arial"/>
          <w:b/>
          <w:bCs/>
          <w:sz w:val="20"/>
          <w:szCs w:val="20"/>
        </w:rPr>
        <w:t>PHL</w:t>
      </w:r>
      <w:r w:rsidRPr="009424EA">
        <w:rPr>
          <w:rFonts w:ascii="Arial" w:hAnsi="Arial" w:cs="Arial"/>
          <w:b/>
          <w:bCs/>
          <w:sz w:val="20"/>
          <w:szCs w:val="20"/>
        </w:rPr>
        <w:t xml:space="preserve"> 108: Phlebotomy Lec: 30/Lab: 34/Ext: 00</w:t>
      </w:r>
      <w:r>
        <w:rPr>
          <w:rFonts w:ascii="Arial" w:hAnsi="Arial" w:cs="Arial"/>
          <w:b/>
          <w:bCs/>
          <w:sz w:val="20"/>
          <w:szCs w:val="20"/>
        </w:rPr>
        <w:t xml:space="preserve"> </w:t>
      </w:r>
      <w:r w:rsidRPr="00AB56C8">
        <w:rPr>
          <w:rFonts w:ascii="Arial" w:hAnsi="Arial" w:cs="Arial"/>
          <w:sz w:val="18"/>
          <w:szCs w:val="18"/>
        </w:rPr>
        <w:t xml:space="preserve">The course work covers phlebotomy-related topics including the history of phlebotomy, health-care and laboratory structure, hospital staff and organization; Safety, Infection Control, Medical Terminology, Human Anatomy and Physiology with emphasis on the Circulatory, Lymphatic, and Immune System; Venipuncture Equipment, Routine Venipuncture, Dermal Puncture, Venipuncture Complications, Blood Collection in Special Populations, Arterial Blood Collection, Special Collections and Procedures, Special Non-Blood Collection Procedures, Specimen Transport, Handling, and Processing; Quality Phlebotomy, Legal Issue in Phlebotomy, and Point-of-Care Testing. </w:t>
      </w:r>
      <w:r w:rsidRPr="00AB56C8">
        <w:rPr>
          <w:rFonts w:ascii="Arial" w:hAnsi="Arial" w:cs="Arial"/>
          <w:b/>
          <w:bCs/>
          <w:sz w:val="18"/>
          <w:szCs w:val="18"/>
        </w:rPr>
        <w:t>OSHA Requirements for Phlebotomists with safety training.</w:t>
      </w:r>
    </w:p>
    <w:p w14:paraId="22139FC5" w14:textId="77777777" w:rsidR="0023183C" w:rsidRPr="00E33C49" w:rsidRDefault="0023183C" w:rsidP="0023183C">
      <w:pPr>
        <w:spacing w:before="100" w:beforeAutospacing="1" w:after="240"/>
        <w:contextualSpacing/>
        <w:rPr>
          <w:rFonts w:ascii="Arial" w:hAnsi="Arial" w:cs="Arial"/>
          <w:b/>
          <w:bCs/>
          <w:sz w:val="8"/>
          <w:szCs w:val="8"/>
        </w:rPr>
      </w:pPr>
    </w:p>
    <w:p w14:paraId="65E5148B" w14:textId="77777777" w:rsidR="0023183C" w:rsidRDefault="0023183C" w:rsidP="0023183C">
      <w:pPr>
        <w:spacing w:before="100" w:beforeAutospacing="1" w:after="240"/>
        <w:contextualSpacing/>
        <w:rPr>
          <w:rFonts w:ascii="Arial" w:hAnsi="Arial" w:cs="Arial"/>
          <w:sz w:val="20"/>
          <w:szCs w:val="20"/>
        </w:rPr>
      </w:pPr>
      <w:r w:rsidRPr="009424EA">
        <w:rPr>
          <w:rFonts w:ascii="Arial" w:hAnsi="Arial" w:cs="Arial"/>
          <w:b/>
          <w:bCs/>
          <w:sz w:val="20"/>
          <w:szCs w:val="20"/>
        </w:rPr>
        <w:t xml:space="preserve">EKG 101: EKG Lec: </w:t>
      </w:r>
      <w:r>
        <w:rPr>
          <w:rFonts w:ascii="Arial" w:hAnsi="Arial" w:cs="Arial"/>
          <w:b/>
          <w:bCs/>
          <w:sz w:val="20"/>
          <w:szCs w:val="20"/>
        </w:rPr>
        <w:t>6</w:t>
      </w:r>
      <w:r w:rsidRPr="009424EA">
        <w:rPr>
          <w:rFonts w:ascii="Arial" w:hAnsi="Arial" w:cs="Arial"/>
          <w:b/>
          <w:bCs/>
          <w:sz w:val="20"/>
          <w:szCs w:val="20"/>
        </w:rPr>
        <w:t xml:space="preserve">0/Lab: </w:t>
      </w:r>
      <w:r>
        <w:rPr>
          <w:rFonts w:ascii="Arial" w:hAnsi="Arial" w:cs="Arial"/>
          <w:b/>
          <w:bCs/>
          <w:sz w:val="20"/>
          <w:szCs w:val="20"/>
        </w:rPr>
        <w:t>16</w:t>
      </w:r>
      <w:r w:rsidRPr="009424EA">
        <w:rPr>
          <w:rFonts w:ascii="Arial" w:hAnsi="Arial" w:cs="Arial"/>
          <w:b/>
          <w:bCs/>
          <w:sz w:val="20"/>
          <w:szCs w:val="20"/>
        </w:rPr>
        <w:t>/Ext: 00</w:t>
      </w:r>
      <w:r>
        <w:rPr>
          <w:rFonts w:ascii="Arial" w:hAnsi="Arial" w:cs="Arial"/>
          <w:b/>
          <w:bCs/>
          <w:sz w:val="20"/>
          <w:szCs w:val="20"/>
        </w:rPr>
        <w:t xml:space="preserve"> </w:t>
      </w:r>
      <w:r w:rsidRPr="00AB56C8">
        <w:rPr>
          <w:rFonts w:ascii="Arial" w:hAnsi="Arial" w:cs="Arial"/>
          <w:sz w:val="18"/>
          <w:szCs w:val="18"/>
        </w:rPr>
        <w:t xml:space="preserve">This course covers various cardiopulmonary diagnostic testing methods including 12-lead EKG procedures, obtaining a blood pressure, </w:t>
      </w:r>
      <w:r w:rsidRPr="00D706F0">
        <w:rPr>
          <w:rFonts w:ascii="Arial" w:hAnsi="Arial" w:cs="Arial"/>
          <w:noProof/>
          <w:sz w:val="18"/>
          <w:szCs w:val="18"/>
        </w:rPr>
        <w:t>Holt</w:t>
      </w:r>
      <w:r w:rsidR="00D706F0">
        <w:rPr>
          <w:rFonts w:ascii="Arial" w:hAnsi="Arial" w:cs="Arial"/>
          <w:noProof/>
          <w:sz w:val="18"/>
          <w:szCs w:val="18"/>
        </w:rPr>
        <w:t>e</w:t>
      </w:r>
      <w:r w:rsidRPr="00D706F0">
        <w:rPr>
          <w:rFonts w:ascii="Arial" w:hAnsi="Arial" w:cs="Arial"/>
          <w:noProof/>
          <w:sz w:val="18"/>
          <w:szCs w:val="18"/>
        </w:rPr>
        <w:t>r</w:t>
      </w:r>
      <w:r w:rsidRPr="00AB56C8">
        <w:rPr>
          <w:rFonts w:ascii="Arial" w:hAnsi="Arial" w:cs="Arial"/>
          <w:sz w:val="18"/>
          <w:szCs w:val="18"/>
        </w:rPr>
        <w:t xml:space="preserve"> monitor, and medical terminology. CPR / AED and </w:t>
      </w:r>
      <w:r w:rsidRPr="00D706F0">
        <w:rPr>
          <w:rFonts w:ascii="Arial" w:hAnsi="Arial" w:cs="Arial"/>
          <w:noProof/>
          <w:sz w:val="18"/>
          <w:szCs w:val="18"/>
        </w:rPr>
        <w:t>Fi</w:t>
      </w:r>
      <w:r w:rsidR="00D706F0">
        <w:rPr>
          <w:rFonts w:ascii="Arial" w:hAnsi="Arial" w:cs="Arial"/>
          <w:noProof/>
          <w:sz w:val="18"/>
          <w:szCs w:val="18"/>
        </w:rPr>
        <w:t>r</w:t>
      </w:r>
      <w:r w:rsidRPr="00D706F0">
        <w:rPr>
          <w:rFonts w:ascii="Arial" w:hAnsi="Arial" w:cs="Arial"/>
          <w:noProof/>
          <w:sz w:val="18"/>
          <w:szCs w:val="18"/>
        </w:rPr>
        <w:t>st</w:t>
      </w:r>
      <w:r w:rsidRPr="00AB56C8">
        <w:rPr>
          <w:rFonts w:ascii="Arial" w:hAnsi="Arial" w:cs="Arial"/>
          <w:sz w:val="18"/>
          <w:szCs w:val="18"/>
        </w:rPr>
        <w:t xml:space="preserve"> Aid Certification.</w:t>
      </w:r>
    </w:p>
    <w:p w14:paraId="2051F961" w14:textId="77777777" w:rsidR="0023183C" w:rsidRPr="00E33C49" w:rsidRDefault="0023183C" w:rsidP="0023183C">
      <w:pPr>
        <w:rPr>
          <w:rFonts w:ascii="Arial" w:hAnsi="Arial" w:cs="Arial"/>
          <w:color w:val="000000"/>
          <w:sz w:val="8"/>
          <w:szCs w:val="8"/>
        </w:rPr>
      </w:pPr>
    </w:p>
    <w:p w14:paraId="03D8D2C3" w14:textId="77777777" w:rsidR="0023183C" w:rsidRDefault="0023183C" w:rsidP="0023183C">
      <w:pPr>
        <w:spacing w:before="100" w:beforeAutospacing="1" w:after="100" w:afterAutospacing="1"/>
        <w:contextualSpacing/>
        <w:rPr>
          <w:rFonts w:ascii="Arial" w:hAnsi="Arial" w:cs="Arial"/>
          <w:sz w:val="20"/>
          <w:szCs w:val="20"/>
        </w:rPr>
      </w:pPr>
      <w:r w:rsidRPr="009424EA">
        <w:rPr>
          <w:rFonts w:ascii="Arial" w:hAnsi="Arial" w:cs="Arial"/>
          <w:b/>
          <w:sz w:val="20"/>
          <w:szCs w:val="20"/>
        </w:rPr>
        <w:t>CPR 101:  CPR/AED &amp; First Aid Training Lec: 06/Lab: 10/Ext: 00</w:t>
      </w:r>
      <w:r>
        <w:rPr>
          <w:rFonts w:ascii="Arial" w:hAnsi="Arial" w:cs="Arial"/>
          <w:b/>
          <w:sz w:val="20"/>
          <w:szCs w:val="20"/>
        </w:rPr>
        <w:t xml:space="preserve"> </w:t>
      </w:r>
      <w:r w:rsidRPr="00AB56C8">
        <w:rPr>
          <w:rFonts w:ascii="Arial" w:hAnsi="Arial" w:cs="Arial"/>
          <w:sz w:val="18"/>
          <w:szCs w:val="18"/>
        </w:rPr>
        <w:t>This course covers core material such as adult, pediatric, and infant CPR, one and two</w:t>
      </w:r>
      <w:r w:rsidR="00A04606">
        <w:rPr>
          <w:rFonts w:ascii="Arial" w:hAnsi="Arial" w:cs="Arial"/>
          <w:sz w:val="18"/>
          <w:szCs w:val="18"/>
        </w:rPr>
        <w:t>-</w:t>
      </w:r>
      <w:r w:rsidRPr="00AB56C8">
        <w:rPr>
          <w:rFonts w:ascii="Arial" w:hAnsi="Arial" w:cs="Arial"/>
          <w:sz w:val="18"/>
          <w:szCs w:val="18"/>
        </w:rPr>
        <w:t>rescuer scenarios, and use of bag valve mask, foreign</w:t>
      </w:r>
      <w:r w:rsidR="00A04606">
        <w:rPr>
          <w:rFonts w:ascii="Arial" w:hAnsi="Arial" w:cs="Arial"/>
          <w:sz w:val="18"/>
          <w:szCs w:val="18"/>
        </w:rPr>
        <w:t>-</w:t>
      </w:r>
      <w:r w:rsidRPr="00AB56C8">
        <w:rPr>
          <w:rFonts w:ascii="Arial" w:hAnsi="Arial" w:cs="Arial"/>
          <w:sz w:val="18"/>
          <w:szCs w:val="18"/>
        </w:rPr>
        <w:t xml:space="preserve">body airway obstructions, AED, and barrier devices. The Heartsaver First Aid course teaches chocking for adults and children. Students will also learn how to manage illnesses and injuries in the first few minutes before professional help arrives. Course completion cards are issued for successfully completing a written and skills exam.  Following American Heart Association guidelines. </w:t>
      </w:r>
    </w:p>
    <w:p w14:paraId="301A321F" w14:textId="77777777" w:rsidR="0023183C" w:rsidRPr="00E33C49" w:rsidRDefault="0023183C" w:rsidP="0023183C">
      <w:pPr>
        <w:spacing w:before="100" w:beforeAutospacing="1" w:after="100" w:afterAutospacing="1"/>
        <w:contextualSpacing/>
        <w:rPr>
          <w:rFonts w:ascii="Arial" w:hAnsi="Arial" w:cs="Arial"/>
          <w:color w:val="000000"/>
          <w:sz w:val="8"/>
          <w:szCs w:val="8"/>
        </w:rPr>
      </w:pPr>
    </w:p>
    <w:p w14:paraId="78019A56" w14:textId="682C65AE" w:rsidR="0023183C" w:rsidRPr="009424EA" w:rsidRDefault="0023183C" w:rsidP="0023183C">
      <w:pPr>
        <w:spacing w:before="100" w:beforeAutospacing="1" w:after="100" w:afterAutospacing="1"/>
        <w:contextualSpacing/>
        <w:rPr>
          <w:rFonts w:ascii="Arial" w:hAnsi="Arial" w:cs="Arial"/>
          <w:sz w:val="20"/>
          <w:szCs w:val="20"/>
        </w:rPr>
      </w:pPr>
      <w:r>
        <w:rPr>
          <w:rFonts w:ascii="Arial" w:hAnsi="Arial" w:cs="Arial"/>
          <w:b/>
          <w:bCs/>
          <w:sz w:val="20"/>
          <w:szCs w:val="20"/>
        </w:rPr>
        <w:t>PHL</w:t>
      </w:r>
      <w:r w:rsidRPr="009424EA">
        <w:rPr>
          <w:rFonts w:ascii="Arial" w:hAnsi="Arial" w:cs="Arial"/>
          <w:b/>
          <w:bCs/>
          <w:sz w:val="20"/>
          <w:szCs w:val="20"/>
        </w:rPr>
        <w:t xml:space="preserve"> 101: Venipuncture Lec</w:t>
      </w:r>
      <w:r w:rsidR="000767ED">
        <w:rPr>
          <w:rFonts w:ascii="Arial" w:hAnsi="Arial" w:cs="Arial"/>
          <w:b/>
          <w:bCs/>
          <w:sz w:val="20"/>
          <w:szCs w:val="20"/>
        </w:rPr>
        <w:t>/Lab</w:t>
      </w:r>
      <w:r w:rsidRPr="009424EA">
        <w:rPr>
          <w:rFonts w:ascii="Arial" w:hAnsi="Arial" w:cs="Arial"/>
          <w:b/>
          <w:bCs/>
          <w:sz w:val="20"/>
          <w:szCs w:val="20"/>
        </w:rPr>
        <w:t xml:space="preserve">: 20/Lab: 36/Ext: 00 </w:t>
      </w:r>
      <w:r w:rsidRPr="00AB56C8">
        <w:rPr>
          <w:rFonts w:ascii="Arial" w:hAnsi="Arial" w:cs="Arial"/>
          <w:sz w:val="18"/>
          <w:szCs w:val="18"/>
        </w:rPr>
        <w:t>This course focuses on the routine venipuncture procedure including the tools that are available, steps in the procedure, recommendations for venipuncture site choices as well as sites to avoid, pre-analytic errors, and safety issues. A blood test is only as good as the specimen that is collected.</w:t>
      </w:r>
    </w:p>
    <w:p w14:paraId="708AD597" w14:textId="77777777" w:rsidR="0023183C" w:rsidRPr="00E33C49" w:rsidRDefault="0023183C" w:rsidP="0023183C">
      <w:pPr>
        <w:spacing w:before="100" w:beforeAutospacing="1" w:after="100" w:afterAutospacing="1"/>
        <w:contextualSpacing/>
        <w:rPr>
          <w:rFonts w:ascii="Arial" w:hAnsi="Arial" w:cs="Arial"/>
          <w:b/>
          <w:bCs/>
          <w:sz w:val="8"/>
          <w:szCs w:val="8"/>
        </w:rPr>
      </w:pPr>
    </w:p>
    <w:p w14:paraId="193107E8" w14:textId="340E8720" w:rsidR="00216C73" w:rsidRDefault="0023183C" w:rsidP="00216C73">
      <w:pPr>
        <w:spacing w:before="100" w:beforeAutospacing="1" w:after="100" w:afterAutospacing="1"/>
        <w:contextualSpacing/>
        <w:rPr>
          <w:rFonts w:ascii="Arial" w:hAnsi="Arial" w:cs="Arial"/>
          <w:sz w:val="18"/>
          <w:szCs w:val="18"/>
        </w:rPr>
      </w:pPr>
      <w:r w:rsidRPr="009424EA">
        <w:rPr>
          <w:rFonts w:ascii="Arial" w:hAnsi="Arial" w:cs="Arial"/>
          <w:b/>
          <w:bCs/>
          <w:sz w:val="20"/>
          <w:szCs w:val="20"/>
        </w:rPr>
        <w:t xml:space="preserve">EXT 104: Externship Lec: 00/Lab: 00/Ext: </w:t>
      </w:r>
      <w:r w:rsidR="000767ED">
        <w:rPr>
          <w:rFonts w:ascii="Arial" w:hAnsi="Arial" w:cs="Arial"/>
          <w:b/>
          <w:bCs/>
          <w:sz w:val="20"/>
          <w:szCs w:val="20"/>
        </w:rPr>
        <w:t>180</w:t>
      </w:r>
      <w:r>
        <w:rPr>
          <w:rFonts w:ascii="Arial" w:hAnsi="Arial" w:cs="Arial"/>
          <w:b/>
          <w:bCs/>
          <w:sz w:val="20"/>
          <w:szCs w:val="20"/>
        </w:rPr>
        <w:t xml:space="preserve"> </w:t>
      </w:r>
      <w:r w:rsidRPr="003F386A">
        <w:rPr>
          <w:rFonts w:ascii="Arial" w:hAnsi="Arial" w:cs="Arial"/>
          <w:sz w:val="18"/>
          <w:szCs w:val="18"/>
        </w:rPr>
        <w:t xml:space="preserve">Clinical externships are provided at acute care and </w:t>
      </w:r>
      <w:r w:rsidRPr="00D706F0">
        <w:rPr>
          <w:rFonts w:ascii="Arial" w:hAnsi="Arial" w:cs="Arial"/>
          <w:noProof/>
          <w:sz w:val="18"/>
          <w:szCs w:val="18"/>
        </w:rPr>
        <w:t>long</w:t>
      </w:r>
      <w:r w:rsidR="00D706F0">
        <w:rPr>
          <w:rFonts w:ascii="Arial" w:hAnsi="Arial" w:cs="Arial"/>
          <w:noProof/>
          <w:sz w:val="18"/>
          <w:szCs w:val="18"/>
        </w:rPr>
        <w:t>-</w:t>
      </w:r>
      <w:r w:rsidRPr="00D706F0">
        <w:rPr>
          <w:rFonts w:ascii="Arial" w:hAnsi="Arial" w:cs="Arial"/>
          <w:noProof/>
          <w:sz w:val="18"/>
          <w:szCs w:val="18"/>
        </w:rPr>
        <w:t>term</w:t>
      </w:r>
      <w:r w:rsidRPr="003F386A">
        <w:rPr>
          <w:rFonts w:ascii="Arial" w:hAnsi="Arial" w:cs="Arial"/>
          <w:sz w:val="18"/>
          <w:szCs w:val="18"/>
        </w:rPr>
        <w:t xml:space="preserve"> living sites after completing on-campus lab sessions. Clinical externships provide students with </w:t>
      </w:r>
      <w:r w:rsidRPr="00D706F0">
        <w:rPr>
          <w:rFonts w:ascii="Arial" w:hAnsi="Arial" w:cs="Arial"/>
          <w:noProof/>
          <w:sz w:val="18"/>
          <w:szCs w:val="18"/>
        </w:rPr>
        <w:t>hands</w:t>
      </w:r>
      <w:r w:rsidR="00D706F0">
        <w:rPr>
          <w:rFonts w:ascii="Arial" w:hAnsi="Arial" w:cs="Arial"/>
          <w:noProof/>
          <w:sz w:val="18"/>
          <w:szCs w:val="18"/>
        </w:rPr>
        <w:t>-</w:t>
      </w:r>
      <w:r w:rsidRPr="00D706F0">
        <w:rPr>
          <w:rFonts w:ascii="Arial" w:hAnsi="Arial" w:cs="Arial"/>
          <w:noProof/>
          <w:sz w:val="18"/>
          <w:szCs w:val="18"/>
        </w:rPr>
        <w:t>on</w:t>
      </w:r>
      <w:r w:rsidRPr="003F386A">
        <w:rPr>
          <w:rFonts w:ascii="Arial" w:hAnsi="Arial" w:cs="Arial"/>
          <w:sz w:val="18"/>
          <w:szCs w:val="18"/>
        </w:rPr>
        <w:t xml:space="preserve"> training with actual patients in the </w:t>
      </w:r>
      <w:r w:rsidRPr="00D706F0">
        <w:rPr>
          <w:rFonts w:ascii="Arial" w:hAnsi="Arial" w:cs="Arial"/>
          <w:noProof/>
          <w:sz w:val="18"/>
          <w:szCs w:val="18"/>
        </w:rPr>
        <w:t>above</w:t>
      </w:r>
      <w:r w:rsidR="00D706F0">
        <w:rPr>
          <w:rFonts w:ascii="Arial" w:hAnsi="Arial" w:cs="Arial"/>
          <w:noProof/>
          <w:sz w:val="18"/>
          <w:szCs w:val="18"/>
        </w:rPr>
        <w:t>-</w:t>
      </w:r>
      <w:r w:rsidRPr="00D706F0">
        <w:rPr>
          <w:rFonts w:ascii="Arial" w:hAnsi="Arial" w:cs="Arial"/>
          <w:noProof/>
          <w:sz w:val="18"/>
          <w:szCs w:val="18"/>
        </w:rPr>
        <w:t>stated</w:t>
      </w:r>
      <w:r w:rsidRPr="003F386A">
        <w:rPr>
          <w:rFonts w:ascii="Arial" w:hAnsi="Arial" w:cs="Arial"/>
          <w:sz w:val="18"/>
          <w:szCs w:val="18"/>
        </w:rPr>
        <w:t xml:space="preserve"> settings. Such tasks </w:t>
      </w:r>
      <w:r w:rsidRPr="00D706F0">
        <w:rPr>
          <w:rFonts w:ascii="Arial" w:hAnsi="Arial" w:cs="Arial"/>
          <w:noProof/>
          <w:sz w:val="18"/>
          <w:szCs w:val="18"/>
        </w:rPr>
        <w:t>include</w:t>
      </w:r>
      <w:r w:rsidRPr="003F386A">
        <w:rPr>
          <w:rFonts w:ascii="Arial" w:hAnsi="Arial" w:cs="Arial"/>
          <w:sz w:val="18"/>
          <w:szCs w:val="18"/>
        </w:rPr>
        <w:t xml:space="preserve"> vital signs, bathing, feeding, dressing, and toileting, and ambulation, bed making and assisting the patient with all activities of daily living.</w:t>
      </w:r>
    </w:p>
    <w:p w14:paraId="0909011D" w14:textId="468BD1FC" w:rsidR="00216C73" w:rsidRDefault="00216C73" w:rsidP="00216C73">
      <w:pPr>
        <w:spacing w:before="100" w:beforeAutospacing="1" w:after="100" w:afterAutospacing="1"/>
        <w:contextualSpacing/>
      </w:pPr>
    </w:p>
    <w:p w14:paraId="7D0399F8" w14:textId="0E36AEBE" w:rsidR="00565F2F" w:rsidRDefault="00565F2F" w:rsidP="00216C73">
      <w:pPr>
        <w:spacing w:before="100" w:beforeAutospacing="1" w:after="100" w:afterAutospacing="1"/>
        <w:contextualSpacing/>
      </w:pPr>
    </w:p>
    <w:p w14:paraId="62DA5503" w14:textId="3F3CC3AD" w:rsidR="00565F2F" w:rsidRDefault="00565F2F" w:rsidP="00216C73">
      <w:pPr>
        <w:spacing w:before="100" w:beforeAutospacing="1" w:after="100" w:afterAutospacing="1"/>
        <w:contextualSpacing/>
      </w:pPr>
    </w:p>
    <w:p w14:paraId="192BAAA7" w14:textId="59DB031D" w:rsidR="00565F2F" w:rsidRDefault="00565F2F" w:rsidP="00216C73">
      <w:pPr>
        <w:spacing w:before="100" w:beforeAutospacing="1" w:after="100" w:afterAutospacing="1"/>
        <w:contextualSpacing/>
      </w:pPr>
    </w:p>
    <w:p w14:paraId="42136639" w14:textId="77777777" w:rsidR="00565F2F" w:rsidRDefault="00565F2F" w:rsidP="00216C73">
      <w:pPr>
        <w:spacing w:before="100" w:beforeAutospacing="1" w:after="100" w:afterAutospacing="1"/>
        <w:contextualSpacing/>
      </w:pPr>
    </w:p>
    <w:p w14:paraId="397C60FF" w14:textId="77777777" w:rsidR="0023183C" w:rsidRDefault="0023183C" w:rsidP="0023183C">
      <w:pPr>
        <w:pStyle w:val="Heading2"/>
      </w:pPr>
      <w:bookmarkStart w:id="137" w:name="_Toc45705974"/>
      <w:r>
        <w:lastRenderedPageBreak/>
        <w:t>Phlebotomy Technician</w:t>
      </w:r>
      <w:bookmarkEnd w:id="137"/>
    </w:p>
    <w:p w14:paraId="73A1D799" w14:textId="77777777" w:rsidR="0023183C" w:rsidRPr="00E33C49" w:rsidRDefault="0023183C" w:rsidP="0023183C">
      <w:pPr>
        <w:rPr>
          <w:rFonts w:ascii="Arial" w:hAnsi="Arial" w:cs="Arial"/>
          <w:color w:val="000000"/>
          <w:sz w:val="8"/>
          <w:szCs w:val="8"/>
        </w:rPr>
      </w:pPr>
    </w:p>
    <w:p w14:paraId="22D8F4EE" w14:textId="77777777" w:rsidR="0023183C" w:rsidRDefault="0023183C" w:rsidP="0023183C">
      <w:pPr>
        <w:spacing w:before="100" w:beforeAutospacing="1" w:after="240"/>
        <w:contextualSpacing/>
        <w:rPr>
          <w:rFonts w:ascii="Arial" w:hAnsi="Arial" w:cs="Arial"/>
          <w:b/>
          <w:bCs/>
          <w:sz w:val="20"/>
          <w:szCs w:val="20"/>
        </w:rPr>
      </w:pPr>
      <w:r>
        <w:rPr>
          <w:rFonts w:ascii="Arial" w:hAnsi="Arial" w:cs="Arial"/>
          <w:b/>
          <w:bCs/>
          <w:sz w:val="20"/>
          <w:szCs w:val="20"/>
        </w:rPr>
        <w:t>PHL</w:t>
      </w:r>
      <w:r w:rsidRPr="009424EA">
        <w:rPr>
          <w:rFonts w:ascii="Arial" w:hAnsi="Arial" w:cs="Arial"/>
          <w:b/>
          <w:bCs/>
          <w:sz w:val="20"/>
          <w:szCs w:val="20"/>
        </w:rPr>
        <w:t xml:space="preserve"> 108: Phlebotomy Lec: 30/Lab: 34/Ext: 00</w:t>
      </w:r>
      <w:r>
        <w:rPr>
          <w:rFonts w:ascii="Arial" w:hAnsi="Arial" w:cs="Arial"/>
          <w:b/>
          <w:bCs/>
          <w:sz w:val="20"/>
          <w:szCs w:val="20"/>
        </w:rPr>
        <w:t xml:space="preserve"> </w:t>
      </w:r>
      <w:r w:rsidRPr="003F386A">
        <w:rPr>
          <w:rFonts w:ascii="Arial" w:hAnsi="Arial" w:cs="Arial"/>
          <w:sz w:val="18"/>
          <w:szCs w:val="18"/>
        </w:rPr>
        <w:t xml:space="preserve">The course work covers phlebotomy-related topics including the history of phlebotomy, health-care and laboratory structure, hospital staff and organization; Safety, Infection Control, Medical Terminology, Human Anatomy and Physiology with emphasis on the Circulatory, Lymphatic, and Immune System; Venipuncture Equipment, Routine Venipuncture, Dermal Puncture, Venipuncture Complications, Blood Collection in Special Populations, Arterial Blood Collection, Special Collections and Procedures, Special Non-Blood Collection Procedures, Specimen Transport, Handling, and Processing; Quality Phlebotomy, Legal Issue in Phlebotomy, and Point-of-Care Testing. </w:t>
      </w:r>
      <w:r w:rsidRPr="003F386A">
        <w:rPr>
          <w:rFonts w:ascii="Arial" w:hAnsi="Arial" w:cs="Arial"/>
          <w:b/>
          <w:bCs/>
          <w:sz w:val="18"/>
          <w:szCs w:val="18"/>
        </w:rPr>
        <w:t>OSHA Requirements for Phlebotomists with safety training.</w:t>
      </w:r>
    </w:p>
    <w:p w14:paraId="78391B1C" w14:textId="77777777" w:rsidR="0023183C" w:rsidRPr="00E33C49" w:rsidRDefault="0023183C" w:rsidP="0023183C">
      <w:pPr>
        <w:rPr>
          <w:rFonts w:ascii="Arial" w:hAnsi="Arial" w:cs="Arial"/>
          <w:sz w:val="8"/>
          <w:szCs w:val="8"/>
        </w:rPr>
      </w:pPr>
    </w:p>
    <w:p w14:paraId="41D1FA68" w14:textId="77777777" w:rsidR="0023183C" w:rsidRPr="009424EA" w:rsidRDefault="0023183C" w:rsidP="0023183C">
      <w:pPr>
        <w:spacing w:before="100" w:beforeAutospacing="1" w:after="100" w:afterAutospacing="1"/>
        <w:contextualSpacing/>
        <w:rPr>
          <w:rFonts w:ascii="Arial" w:hAnsi="Arial" w:cs="Arial"/>
          <w:sz w:val="20"/>
          <w:szCs w:val="20"/>
        </w:rPr>
      </w:pPr>
      <w:r w:rsidRPr="009424EA">
        <w:rPr>
          <w:rFonts w:ascii="Arial" w:hAnsi="Arial" w:cs="Arial"/>
          <w:b/>
          <w:bCs/>
          <w:sz w:val="20"/>
          <w:szCs w:val="20"/>
        </w:rPr>
        <w:t>MTY 101: Medical Terminology Lec: 3</w:t>
      </w:r>
      <w:r>
        <w:rPr>
          <w:rFonts w:ascii="Arial" w:hAnsi="Arial" w:cs="Arial"/>
          <w:b/>
          <w:bCs/>
          <w:sz w:val="20"/>
          <w:szCs w:val="20"/>
        </w:rPr>
        <w:t>6</w:t>
      </w:r>
      <w:r w:rsidRPr="009424EA">
        <w:rPr>
          <w:rFonts w:ascii="Arial" w:hAnsi="Arial" w:cs="Arial"/>
          <w:b/>
          <w:bCs/>
          <w:sz w:val="20"/>
          <w:szCs w:val="20"/>
        </w:rPr>
        <w:t>/Lab: 00/Ext: 00</w:t>
      </w:r>
      <w:r>
        <w:rPr>
          <w:rFonts w:ascii="Arial" w:hAnsi="Arial" w:cs="Arial"/>
          <w:b/>
          <w:bCs/>
          <w:sz w:val="20"/>
          <w:szCs w:val="20"/>
        </w:rPr>
        <w:t xml:space="preserve"> </w:t>
      </w:r>
      <w:r w:rsidRPr="003F386A">
        <w:rPr>
          <w:rFonts w:ascii="Arial" w:hAnsi="Arial" w:cs="Arial"/>
          <w:sz w:val="18"/>
          <w:szCs w:val="18"/>
        </w:rPr>
        <w:t>The basic medical terminology course provides the framework needed before advanced medical terminology. It focuses on the components of a medical term and how to break down a term by simply knowing the prefix or suffix. The objective of this course is to learn the basic rules and elements of the medical term and to learn the medical terms related to the body structures.</w:t>
      </w:r>
    </w:p>
    <w:p w14:paraId="2F803DBA" w14:textId="77777777" w:rsidR="0023183C" w:rsidRPr="00E33C49" w:rsidRDefault="0023183C" w:rsidP="0023183C">
      <w:pPr>
        <w:spacing w:before="100" w:beforeAutospacing="1" w:after="100" w:afterAutospacing="1"/>
        <w:contextualSpacing/>
        <w:rPr>
          <w:rFonts w:ascii="Arial" w:hAnsi="Arial" w:cs="Arial"/>
          <w:color w:val="000000"/>
          <w:sz w:val="8"/>
          <w:szCs w:val="8"/>
        </w:rPr>
      </w:pPr>
    </w:p>
    <w:p w14:paraId="65CCC928" w14:textId="77777777" w:rsidR="0023183C" w:rsidRDefault="0023183C" w:rsidP="0023183C">
      <w:pPr>
        <w:spacing w:before="100" w:beforeAutospacing="1" w:after="100" w:afterAutospacing="1"/>
        <w:contextualSpacing/>
        <w:rPr>
          <w:rFonts w:ascii="Arial" w:hAnsi="Arial" w:cs="Arial"/>
          <w:sz w:val="20"/>
          <w:szCs w:val="20"/>
        </w:rPr>
      </w:pPr>
      <w:r>
        <w:rPr>
          <w:rFonts w:ascii="Arial" w:hAnsi="Arial" w:cs="Arial"/>
          <w:b/>
          <w:bCs/>
          <w:sz w:val="20"/>
          <w:szCs w:val="20"/>
        </w:rPr>
        <w:t>PHL</w:t>
      </w:r>
      <w:r w:rsidRPr="009424EA">
        <w:rPr>
          <w:rFonts w:ascii="Arial" w:hAnsi="Arial" w:cs="Arial"/>
          <w:b/>
          <w:bCs/>
          <w:sz w:val="20"/>
          <w:szCs w:val="20"/>
        </w:rPr>
        <w:t xml:space="preserve"> 101: Venipuncture Lec: 20/Lab: 36/Ext: 00 </w:t>
      </w:r>
      <w:r w:rsidRPr="003F386A">
        <w:rPr>
          <w:rFonts w:ascii="Arial" w:hAnsi="Arial" w:cs="Arial"/>
          <w:sz w:val="18"/>
          <w:szCs w:val="18"/>
        </w:rPr>
        <w:t>This course focuses on the routine venipuncture procedure including the tools that are available, steps in the procedure, recommendations for venipuncture site choices as well as sites to avoid, pre-analytic errors, and safety issues. A blood test is only as good as the specimen that is collected.</w:t>
      </w:r>
      <w:r>
        <w:rPr>
          <w:rFonts w:ascii="Arial" w:hAnsi="Arial" w:cs="Arial"/>
          <w:sz w:val="20"/>
          <w:szCs w:val="20"/>
        </w:rPr>
        <w:t xml:space="preserve"> </w:t>
      </w:r>
    </w:p>
    <w:p w14:paraId="7C4DF365" w14:textId="77777777" w:rsidR="0023183C" w:rsidRPr="00E33C49" w:rsidRDefault="0023183C" w:rsidP="0023183C">
      <w:pPr>
        <w:spacing w:before="100" w:beforeAutospacing="1" w:after="100" w:afterAutospacing="1"/>
        <w:contextualSpacing/>
        <w:rPr>
          <w:rFonts w:ascii="Arial" w:hAnsi="Arial" w:cs="Arial"/>
          <w:sz w:val="8"/>
          <w:szCs w:val="8"/>
        </w:rPr>
      </w:pPr>
    </w:p>
    <w:p w14:paraId="557F7129" w14:textId="77777777" w:rsidR="0023183C" w:rsidRPr="00AB56C8" w:rsidRDefault="0023183C" w:rsidP="0023183C">
      <w:pPr>
        <w:spacing w:before="100" w:beforeAutospacing="1" w:after="100" w:afterAutospacing="1"/>
        <w:rPr>
          <w:rFonts w:ascii="Arial" w:hAnsi="Arial" w:cs="Arial"/>
          <w:sz w:val="20"/>
          <w:szCs w:val="20"/>
        </w:rPr>
      </w:pPr>
      <w:r w:rsidRPr="00AB56C8">
        <w:rPr>
          <w:rFonts w:ascii="Arial" w:hAnsi="Arial" w:cs="Arial"/>
          <w:b/>
          <w:bCs/>
          <w:sz w:val="20"/>
          <w:szCs w:val="20"/>
        </w:rPr>
        <w:t>EXO 101: Phlebotomy Extern Observation Lec:</w:t>
      </w:r>
      <w:r>
        <w:rPr>
          <w:rFonts w:ascii="Arial" w:hAnsi="Arial" w:cs="Arial"/>
          <w:b/>
          <w:bCs/>
          <w:sz w:val="20"/>
          <w:szCs w:val="20"/>
        </w:rPr>
        <w:t xml:space="preserve"> </w:t>
      </w:r>
      <w:r w:rsidRPr="00AB56C8">
        <w:rPr>
          <w:rFonts w:ascii="Arial" w:hAnsi="Arial" w:cs="Arial"/>
          <w:b/>
          <w:bCs/>
          <w:sz w:val="20"/>
          <w:szCs w:val="20"/>
        </w:rPr>
        <w:t>00/Lab:</w:t>
      </w:r>
      <w:r>
        <w:rPr>
          <w:rFonts w:ascii="Arial" w:hAnsi="Arial" w:cs="Arial"/>
          <w:b/>
          <w:bCs/>
          <w:sz w:val="20"/>
          <w:szCs w:val="20"/>
        </w:rPr>
        <w:t xml:space="preserve"> </w:t>
      </w:r>
      <w:r w:rsidRPr="00AB56C8">
        <w:rPr>
          <w:rFonts w:ascii="Arial" w:hAnsi="Arial" w:cs="Arial"/>
          <w:b/>
          <w:bCs/>
          <w:sz w:val="20"/>
          <w:szCs w:val="20"/>
        </w:rPr>
        <w:t>00/Ext:</w:t>
      </w:r>
      <w:r>
        <w:rPr>
          <w:rFonts w:ascii="Arial" w:hAnsi="Arial" w:cs="Arial"/>
          <w:b/>
          <w:bCs/>
          <w:sz w:val="20"/>
          <w:szCs w:val="20"/>
        </w:rPr>
        <w:t xml:space="preserve"> </w:t>
      </w:r>
      <w:r w:rsidRPr="00AB56C8">
        <w:rPr>
          <w:rFonts w:ascii="Arial" w:hAnsi="Arial" w:cs="Arial"/>
          <w:b/>
          <w:bCs/>
          <w:sz w:val="20"/>
          <w:szCs w:val="20"/>
        </w:rPr>
        <w:t>08</w:t>
      </w:r>
      <w:r>
        <w:rPr>
          <w:rFonts w:ascii="Arial" w:hAnsi="Arial" w:cs="Arial"/>
          <w:sz w:val="20"/>
          <w:szCs w:val="20"/>
        </w:rPr>
        <w:t xml:space="preserve"> </w:t>
      </w:r>
      <w:r w:rsidRPr="003F386A">
        <w:rPr>
          <w:rFonts w:ascii="Arial" w:hAnsi="Arial" w:cs="Arial"/>
          <w:sz w:val="18"/>
          <w:szCs w:val="18"/>
        </w:rPr>
        <w:t>This course includes observation of on the job training, laboratory training</w:t>
      </w:r>
      <w:r w:rsidR="00D706F0">
        <w:rPr>
          <w:rFonts w:ascii="Arial" w:hAnsi="Arial" w:cs="Arial"/>
          <w:sz w:val="18"/>
          <w:szCs w:val="18"/>
        </w:rPr>
        <w:t>,</w:t>
      </w:r>
      <w:r w:rsidRPr="003F386A">
        <w:rPr>
          <w:rFonts w:ascii="Arial" w:hAnsi="Arial" w:cs="Arial"/>
          <w:sz w:val="18"/>
          <w:szCs w:val="18"/>
        </w:rPr>
        <w:t xml:space="preserve"> </w:t>
      </w:r>
      <w:r w:rsidRPr="00D706F0">
        <w:rPr>
          <w:rFonts w:ascii="Arial" w:hAnsi="Arial" w:cs="Arial"/>
          <w:noProof/>
          <w:sz w:val="18"/>
          <w:szCs w:val="18"/>
        </w:rPr>
        <w:t>and</w:t>
      </w:r>
      <w:r w:rsidRPr="003F386A">
        <w:rPr>
          <w:rFonts w:ascii="Arial" w:hAnsi="Arial" w:cs="Arial"/>
          <w:sz w:val="18"/>
          <w:szCs w:val="18"/>
        </w:rPr>
        <w:t xml:space="preserve"> practical training. Students will observe the practice under the observation and guidance of the training instructor / </w:t>
      </w:r>
      <w:r w:rsidRPr="00D706F0">
        <w:rPr>
          <w:rFonts w:ascii="Arial" w:hAnsi="Arial" w:cs="Arial"/>
          <w:noProof/>
          <w:sz w:val="18"/>
          <w:szCs w:val="18"/>
        </w:rPr>
        <w:t>on</w:t>
      </w:r>
      <w:r w:rsidR="00D706F0">
        <w:rPr>
          <w:rFonts w:ascii="Arial" w:hAnsi="Arial" w:cs="Arial"/>
          <w:noProof/>
          <w:sz w:val="18"/>
          <w:szCs w:val="18"/>
        </w:rPr>
        <w:t>-</w:t>
      </w:r>
      <w:r w:rsidRPr="00D706F0">
        <w:rPr>
          <w:rFonts w:ascii="Arial" w:hAnsi="Arial" w:cs="Arial"/>
          <w:noProof/>
          <w:sz w:val="18"/>
          <w:szCs w:val="18"/>
        </w:rPr>
        <w:t>site</w:t>
      </w:r>
      <w:r w:rsidRPr="003F386A">
        <w:rPr>
          <w:rFonts w:ascii="Arial" w:hAnsi="Arial" w:cs="Arial"/>
          <w:sz w:val="18"/>
          <w:szCs w:val="18"/>
        </w:rPr>
        <w:t xml:space="preserve"> administrator. After theory and laboratory training, each student is required do a clinical observation. Each student is sent to a clinical laboratory for on the job clinical observation.</w:t>
      </w:r>
    </w:p>
    <w:p w14:paraId="15251B52" w14:textId="23CC4B91" w:rsidR="0023183C" w:rsidRPr="00E33C49" w:rsidRDefault="0056563E" w:rsidP="0023183C">
      <w:pPr>
        <w:pStyle w:val="Heading2"/>
      </w:pPr>
      <w:r>
        <w:t xml:space="preserve"> </w:t>
      </w:r>
      <w:bookmarkStart w:id="138" w:name="_Toc45705975"/>
      <w:r>
        <w:t xml:space="preserve">Diagnostic </w:t>
      </w:r>
      <w:r w:rsidR="00E37EC8">
        <w:t>Sonographer</w:t>
      </w:r>
      <w:r>
        <w:t xml:space="preserve"> (</w:t>
      </w:r>
      <w:r w:rsidR="0023183C" w:rsidRPr="00E33C49">
        <w:t>Ultrasound Technician</w:t>
      </w:r>
      <w:r>
        <w:t>)</w:t>
      </w:r>
      <w:bookmarkEnd w:id="138"/>
    </w:p>
    <w:p w14:paraId="4B95E212" w14:textId="77777777" w:rsidR="0023183C" w:rsidRPr="00E33C49" w:rsidRDefault="0023183C" w:rsidP="0023183C">
      <w:pPr>
        <w:rPr>
          <w:rFonts w:ascii="Arial" w:hAnsi="Arial" w:cs="Arial"/>
          <w:sz w:val="8"/>
          <w:szCs w:val="8"/>
        </w:rPr>
      </w:pPr>
    </w:p>
    <w:p w14:paraId="500E98BE" w14:textId="77777777" w:rsidR="0023183C" w:rsidRPr="009424EA" w:rsidRDefault="0023183C" w:rsidP="0023183C">
      <w:pPr>
        <w:contextualSpacing/>
        <w:rPr>
          <w:rFonts w:ascii="Arial" w:hAnsi="Arial" w:cs="Arial"/>
          <w:sz w:val="20"/>
          <w:szCs w:val="20"/>
        </w:rPr>
      </w:pPr>
      <w:r w:rsidRPr="009424EA">
        <w:rPr>
          <w:rFonts w:ascii="Arial" w:hAnsi="Arial" w:cs="Arial"/>
          <w:b/>
          <w:bCs/>
          <w:sz w:val="20"/>
          <w:szCs w:val="20"/>
        </w:rPr>
        <w:t>DMS 101: Sonographic Physics and Instrumentation Lec: 14</w:t>
      </w:r>
      <w:r w:rsidR="00DD2BAC">
        <w:rPr>
          <w:rFonts w:ascii="Arial" w:hAnsi="Arial" w:cs="Arial"/>
          <w:b/>
          <w:bCs/>
          <w:sz w:val="20"/>
          <w:szCs w:val="20"/>
        </w:rPr>
        <w:t>0</w:t>
      </w:r>
      <w:r w:rsidRPr="009424EA">
        <w:rPr>
          <w:rFonts w:ascii="Arial" w:hAnsi="Arial" w:cs="Arial"/>
          <w:b/>
          <w:bCs/>
          <w:sz w:val="20"/>
          <w:szCs w:val="20"/>
        </w:rPr>
        <w:t xml:space="preserve">/Lab: </w:t>
      </w:r>
      <w:r>
        <w:rPr>
          <w:rFonts w:ascii="Arial" w:hAnsi="Arial" w:cs="Arial"/>
          <w:b/>
          <w:bCs/>
          <w:sz w:val="20"/>
          <w:szCs w:val="20"/>
        </w:rPr>
        <w:t>00</w:t>
      </w:r>
      <w:r w:rsidRPr="009424EA">
        <w:rPr>
          <w:rFonts w:ascii="Arial" w:hAnsi="Arial" w:cs="Arial"/>
          <w:b/>
          <w:bCs/>
          <w:sz w:val="20"/>
          <w:szCs w:val="20"/>
        </w:rPr>
        <w:t>/Ext: 00</w:t>
      </w:r>
      <w:r>
        <w:rPr>
          <w:rFonts w:ascii="Arial" w:hAnsi="Arial" w:cs="Arial"/>
          <w:b/>
          <w:bCs/>
          <w:sz w:val="20"/>
          <w:szCs w:val="20"/>
        </w:rPr>
        <w:t xml:space="preserve"> </w:t>
      </w:r>
      <w:r w:rsidRPr="003F386A">
        <w:rPr>
          <w:rFonts w:ascii="Arial" w:hAnsi="Arial" w:cs="Arial"/>
          <w:sz w:val="18"/>
          <w:szCs w:val="18"/>
        </w:rPr>
        <w:t>The General Ultrasound Program Provides a Firm Foundation in the Basic Principles and Practices of Ultrasound Theory and Scanning Techniques. This course will cover Sound Production and Propagation, Interaction of sound in Matter, Instrument Options and Transducer Selection. Prerequisites: None</w:t>
      </w:r>
    </w:p>
    <w:p w14:paraId="5B068072" w14:textId="77777777" w:rsidR="0023183C" w:rsidRPr="00E33C49" w:rsidRDefault="0023183C" w:rsidP="0023183C">
      <w:pPr>
        <w:spacing w:before="100" w:beforeAutospacing="1" w:after="100" w:afterAutospacing="1"/>
        <w:contextualSpacing/>
        <w:rPr>
          <w:rFonts w:ascii="Arial" w:hAnsi="Arial" w:cs="Arial"/>
          <w:sz w:val="8"/>
          <w:szCs w:val="8"/>
        </w:rPr>
      </w:pPr>
    </w:p>
    <w:p w14:paraId="237A83EF" w14:textId="77777777" w:rsidR="0023183C" w:rsidRPr="009424EA" w:rsidRDefault="0023183C" w:rsidP="0023183C">
      <w:pPr>
        <w:rPr>
          <w:rFonts w:ascii="Arial" w:hAnsi="Arial" w:cs="Arial"/>
          <w:sz w:val="20"/>
          <w:szCs w:val="20"/>
        </w:rPr>
      </w:pPr>
      <w:r w:rsidRPr="009424EA">
        <w:rPr>
          <w:rFonts w:ascii="Arial" w:hAnsi="Arial" w:cs="Arial"/>
          <w:b/>
          <w:bCs/>
          <w:sz w:val="20"/>
          <w:szCs w:val="20"/>
        </w:rPr>
        <w:t>DMS 101L: Sonographic Physics and Instrumentation Lab</w:t>
      </w:r>
      <w:r w:rsidRPr="009424EA">
        <w:rPr>
          <w:rFonts w:ascii="Arial" w:hAnsi="Arial" w:cs="Arial"/>
          <w:sz w:val="20"/>
          <w:szCs w:val="20"/>
        </w:rPr>
        <w:t xml:space="preserve"> </w:t>
      </w:r>
      <w:r w:rsidRPr="009424EA">
        <w:rPr>
          <w:rFonts w:ascii="Arial" w:hAnsi="Arial" w:cs="Arial"/>
          <w:b/>
          <w:bCs/>
          <w:sz w:val="20"/>
          <w:szCs w:val="20"/>
        </w:rPr>
        <w:t>Lec: 00/Lab: 48/Ext: 00</w:t>
      </w:r>
      <w:r>
        <w:rPr>
          <w:rFonts w:ascii="Arial" w:hAnsi="Arial" w:cs="Arial"/>
          <w:b/>
          <w:bCs/>
          <w:sz w:val="20"/>
          <w:szCs w:val="20"/>
        </w:rPr>
        <w:t xml:space="preserve"> </w:t>
      </w:r>
      <w:r w:rsidRPr="003F386A">
        <w:rPr>
          <w:rFonts w:ascii="Arial" w:hAnsi="Arial" w:cs="Arial"/>
          <w:sz w:val="18"/>
          <w:szCs w:val="18"/>
        </w:rPr>
        <w:t xml:space="preserve">Students will be provided with Hands-on Laboratory Instruction in Equipment Operation including Evaluating Anatomic Structures in the Regions of Interest, Recognizing the Sonographic Appearance of Normal Tissue Structures, and Recognizing the Importance of, and </w:t>
      </w:r>
      <w:r w:rsidRPr="00D706F0">
        <w:rPr>
          <w:rFonts w:ascii="Arial" w:hAnsi="Arial" w:cs="Arial"/>
          <w:noProof/>
          <w:sz w:val="18"/>
          <w:szCs w:val="18"/>
        </w:rPr>
        <w:t>Employ</w:t>
      </w:r>
      <w:r w:rsidRPr="003F386A">
        <w:rPr>
          <w:rFonts w:ascii="Arial" w:hAnsi="Arial" w:cs="Arial"/>
          <w:sz w:val="18"/>
          <w:szCs w:val="18"/>
        </w:rPr>
        <w:t xml:space="preserve"> Ergonomically Correct Scanning Techniques. Prerequisites: None</w:t>
      </w:r>
    </w:p>
    <w:p w14:paraId="2E243E98" w14:textId="77777777" w:rsidR="0023183C" w:rsidRPr="00E33C49" w:rsidRDefault="0023183C" w:rsidP="0023183C">
      <w:pPr>
        <w:rPr>
          <w:rFonts w:ascii="Arial" w:hAnsi="Arial" w:cs="Arial"/>
          <w:sz w:val="8"/>
          <w:szCs w:val="8"/>
        </w:rPr>
      </w:pPr>
    </w:p>
    <w:p w14:paraId="3F820DBB" w14:textId="77777777" w:rsidR="0023183C" w:rsidRPr="009424EA" w:rsidRDefault="0023183C" w:rsidP="0023183C">
      <w:pPr>
        <w:rPr>
          <w:rFonts w:ascii="Arial" w:hAnsi="Arial" w:cs="Arial"/>
          <w:sz w:val="20"/>
          <w:szCs w:val="20"/>
        </w:rPr>
      </w:pPr>
      <w:r w:rsidRPr="009424EA">
        <w:rPr>
          <w:rFonts w:ascii="Arial" w:hAnsi="Arial" w:cs="Arial"/>
          <w:b/>
          <w:bCs/>
          <w:sz w:val="20"/>
          <w:szCs w:val="20"/>
        </w:rPr>
        <w:t>DMS 102: Medical Terminology</w:t>
      </w:r>
      <w:r w:rsidRPr="009424EA">
        <w:rPr>
          <w:rFonts w:ascii="Arial" w:hAnsi="Arial" w:cs="Arial"/>
          <w:sz w:val="20"/>
          <w:szCs w:val="20"/>
        </w:rPr>
        <w:t xml:space="preserve"> </w:t>
      </w:r>
      <w:r w:rsidRPr="009424EA">
        <w:rPr>
          <w:rFonts w:ascii="Arial" w:hAnsi="Arial" w:cs="Arial"/>
          <w:b/>
          <w:bCs/>
          <w:sz w:val="20"/>
          <w:szCs w:val="20"/>
        </w:rPr>
        <w:t>Lec: 96/Lab: 00/Ext: 00</w:t>
      </w:r>
      <w:r>
        <w:rPr>
          <w:rFonts w:ascii="Arial" w:hAnsi="Arial" w:cs="Arial"/>
          <w:b/>
          <w:bCs/>
          <w:sz w:val="20"/>
          <w:szCs w:val="20"/>
        </w:rPr>
        <w:t xml:space="preserve"> </w:t>
      </w:r>
      <w:r w:rsidRPr="003F386A">
        <w:rPr>
          <w:rFonts w:ascii="Arial" w:hAnsi="Arial" w:cs="Arial"/>
          <w:sz w:val="18"/>
          <w:szCs w:val="18"/>
        </w:rPr>
        <w:t>During this Course, the Student will learn how to Comprehend and Employ Appropriate Medical Terminology, Abbreviations, Symbols, Terms, and Phrases that Will be Used in the Sonographic Setting. Prerequisites: None</w:t>
      </w:r>
    </w:p>
    <w:p w14:paraId="7B55A7D4" w14:textId="77777777" w:rsidR="0023183C" w:rsidRPr="00E33C49" w:rsidRDefault="0023183C" w:rsidP="0023183C">
      <w:pPr>
        <w:rPr>
          <w:rFonts w:ascii="Arial" w:hAnsi="Arial" w:cs="Arial"/>
          <w:sz w:val="8"/>
          <w:szCs w:val="8"/>
        </w:rPr>
      </w:pPr>
    </w:p>
    <w:p w14:paraId="20147B9C" w14:textId="77777777" w:rsidR="0023183C" w:rsidRPr="009424EA" w:rsidRDefault="0023183C" w:rsidP="0023183C">
      <w:pPr>
        <w:rPr>
          <w:rFonts w:ascii="Arial" w:hAnsi="Arial" w:cs="Arial"/>
          <w:sz w:val="20"/>
          <w:szCs w:val="20"/>
        </w:rPr>
      </w:pPr>
      <w:r w:rsidRPr="009424EA">
        <w:rPr>
          <w:rFonts w:ascii="Arial" w:hAnsi="Arial" w:cs="Arial"/>
          <w:b/>
          <w:bCs/>
          <w:sz w:val="20"/>
          <w:szCs w:val="20"/>
        </w:rPr>
        <w:t>DMS 103: Patient Care Lec: 96/Lab: 00/Ext: 00</w:t>
      </w:r>
      <w:r>
        <w:rPr>
          <w:rFonts w:ascii="Arial" w:hAnsi="Arial" w:cs="Arial"/>
          <w:b/>
          <w:bCs/>
          <w:sz w:val="20"/>
          <w:szCs w:val="20"/>
        </w:rPr>
        <w:t xml:space="preserve"> </w:t>
      </w:r>
      <w:r w:rsidRPr="003F386A">
        <w:rPr>
          <w:rFonts w:ascii="Arial" w:hAnsi="Arial" w:cs="Arial"/>
          <w:sz w:val="18"/>
          <w:szCs w:val="18"/>
        </w:rPr>
        <w:t>This Course Prepares the Student to Provide Basic Patient Care and Comfort. Specific Concentrations will be: Infection Control and Standard Precautions, Respond to Patient’s Needs, Identifying Life-Threatening Situations, Proper Patient Positioning, Spiritual/Cultural Needs HIPPA Policies, Medical Law and Ethics as well as Ergonomics. Prerequisites: None</w:t>
      </w:r>
    </w:p>
    <w:p w14:paraId="4CD6D26F" w14:textId="77777777" w:rsidR="0023183C" w:rsidRPr="00E33C49" w:rsidRDefault="0023183C" w:rsidP="0023183C">
      <w:pPr>
        <w:rPr>
          <w:rFonts w:ascii="Arial" w:hAnsi="Arial" w:cs="Arial"/>
          <w:sz w:val="8"/>
          <w:szCs w:val="8"/>
        </w:rPr>
      </w:pPr>
    </w:p>
    <w:p w14:paraId="6853C018" w14:textId="77777777" w:rsidR="0023183C" w:rsidRPr="009424EA" w:rsidRDefault="0023183C" w:rsidP="0023183C">
      <w:pPr>
        <w:rPr>
          <w:rFonts w:ascii="Arial" w:hAnsi="Arial" w:cs="Arial"/>
          <w:sz w:val="20"/>
          <w:szCs w:val="20"/>
        </w:rPr>
      </w:pPr>
      <w:r w:rsidRPr="009424EA">
        <w:rPr>
          <w:rFonts w:ascii="Arial" w:hAnsi="Arial" w:cs="Arial"/>
          <w:b/>
          <w:bCs/>
          <w:sz w:val="20"/>
          <w:szCs w:val="20"/>
        </w:rPr>
        <w:t>DMS 201: Fundamentals of General Sonography I</w:t>
      </w:r>
      <w:r w:rsidRPr="009424EA">
        <w:rPr>
          <w:rFonts w:ascii="Arial" w:hAnsi="Arial" w:cs="Arial"/>
          <w:sz w:val="20"/>
          <w:szCs w:val="20"/>
        </w:rPr>
        <w:t xml:space="preserve"> </w:t>
      </w:r>
      <w:r w:rsidRPr="009424EA">
        <w:rPr>
          <w:rFonts w:ascii="Arial" w:hAnsi="Arial" w:cs="Arial"/>
          <w:b/>
          <w:bCs/>
          <w:sz w:val="20"/>
          <w:szCs w:val="20"/>
        </w:rPr>
        <w:t>Lec: 14</w:t>
      </w:r>
      <w:r w:rsidR="00DD2BAC">
        <w:rPr>
          <w:rFonts w:ascii="Arial" w:hAnsi="Arial" w:cs="Arial"/>
          <w:b/>
          <w:bCs/>
          <w:sz w:val="20"/>
          <w:szCs w:val="20"/>
        </w:rPr>
        <w:t>0</w:t>
      </w:r>
      <w:r w:rsidRPr="009424EA">
        <w:rPr>
          <w:rFonts w:ascii="Arial" w:hAnsi="Arial" w:cs="Arial"/>
          <w:b/>
          <w:bCs/>
          <w:sz w:val="20"/>
          <w:szCs w:val="20"/>
        </w:rPr>
        <w:t>/Lab: 00/Ext: 00</w:t>
      </w:r>
      <w:r>
        <w:rPr>
          <w:rFonts w:ascii="Arial" w:hAnsi="Arial" w:cs="Arial"/>
          <w:b/>
          <w:bCs/>
          <w:sz w:val="20"/>
          <w:szCs w:val="20"/>
        </w:rPr>
        <w:t xml:space="preserve"> </w:t>
      </w:r>
      <w:r w:rsidRPr="003F386A">
        <w:rPr>
          <w:rFonts w:ascii="Arial" w:hAnsi="Arial" w:cs="Arial"/>
          <w:sz w:val="18"/>
          <w:szCs w:val="18"/>
        </w:rPr>
        <w:t xml:space="preserve">During this Course, the Student will learn the Fundamentals of Abdominal Sonography along with the Anatomy and Pathophysiology of the Abdomen to Include: Anterior Abdominal Wall, Peritoneal Cavity, GI Tract, Abdominal Vasculature, Pancreas, Liver, Biliary System, Spleen, Kidneys, Adrenals, and Urinary Tract. The Student will also be able to Obtain and Evaluate Pertinent Patient History and Physical Findings, Extend Standard Diagnostic Testing Protocol, Review Data from Current and Previous Exams to Produce a Summary of Findings, Recognize Examination Findings that Require Immediate Response and Notify the Interpreting Physician in the Concentrated Areas of Study. Prerequisites: DMS 101 </w:t>
      </w:r>
    </w:p>
    <w:p w14:paraId="6FFD3567" w14:textId="77777777" w:rsidR="0023183C" w:rsidRPr="00E33C49" w:rsidRDefault="0023183C" w:rsidP="0023183C">
      <w:pPr>
        <w:rPr>
          <w:rFonts w:ascii="Arial" w:hAnsi="Arial" w:cs="Arial"/>
          <w:sz w:val="8"/>
          <w:szCs w:val="8"/>
        </w:rPr>
      </w:pPr>
    </w:p>
    <w:p w14:paraId="5FF6A4B4" w14:textId="77777777" w:rsidR="0023183C" w:rsidRPr="009424EA" w:rsidRDefault="0023183C" w:rsidP="0023183C">
      <w:pPr>
        <w:rPr>
          <w:rFonts w:ascii="Arial" w:hAnsi="Arial" w:cs="Arial"/>
          <w:sz w:val="20"/>
          <w:szCs w:val="20"/>
        </w:rPr>
      </w:pPr>
      <w:r w:rsidRPr="009424EA">
        <w:rPr>
          <w:rFonts w:ascii="Arial" w:hAnsi="Arial" w:cs="Arial"/>
          <w:b/>
          <w:bCs/>
          <w:sz w:val="20"/>
          <w:szCs w:val="20"/>
        </w:rPr>
        <w:t>DMS 201L: Fundamentals of General Sonography I Lab</w:t>
      </w:r>
      <w:r w:rsidRPr="009424EA">
        <w:rPr>
          <w:rFonts w:ascii="Arial" w:hAnsi="Arial" w:cs="Arial"/>
          <w:sz w:val="20"/>
          <w:szCs w:val="20"/>
        </w:rPr>
        <w:t xml:space="preserve"> </w:t>
      </w:r>
      <w:r w:rsidRPr="009424EA">
        <w:rPr>
          <w:rFonts w:ascii="Arial" w:hAnsi="Arial" w:cs="Arial"/>
          <w:b/>
          <w:bCs/>
          <w:sz w:val="20"/>
          <w:szCs w:val="20"/>
        </w:rPr>
        <w:t>Lec: 00/Lab: 48/Ext: 00</w:t>
      </w:r>
      <w:r>
        <w:rPr>
          <w:rFonts w:ascii="Arial" w:hAnsi="Arial" w:cs="Arial"/>
          <w:b/>
          <w:bCs/>
          <w:sz w:val="20"/>
          <w:szCs w:val="20"/>
        </w:rPr>
        <w:t xml:space="preserve"> </w:t>
      </w:r>
      <w:r w:rsidRPr="003F386A">
        <w:rPr>
          <w:rFonts w:ascii="Arial" w:hAnsi="Arial" w:cs="Arial"/>
          <w:sz w:val="18"/>
          <w:szCs w:val="18"/>
        </w:rPr>
        <w:t xml:space="preserve">During this Lab Duration, the Student Will Learn to Select the Appropriate Technique(s) for the Exam(s) being Performed, Adjust Instrument Controls to Optimize Image Quality, Perform Linear, Area, and Circumference, and Other Related Measurements from Sonographic Images or Data, Recognize and Compensate for Acoustical Artifacts, Utilize Appropriate Devices to Obtain Pertinent Documentation, Minimize Patient </w:t>
      </w:r>
      <w:r w:rsidRPr="003F386A">
        <w:rPr>
          <w:rFonts w:ascii="Arial" w:hAnsi="Arial" w:cs="Arial"/>
          <w:sz w:val="18"/>
          <w:szCs w:val="18"/>
        </w:rPr>
        <w:lastRenderedPageBreak/>
        <w:t>Exposure to Acoustic Energy, Apply Basic Physics: Master the Protocols of the Right Upper Quadrant and the Abdomen Complete. Prerequisites: DMS 101L</w:t>
      </w:r>
    </w:p>
    <w:p w14:paraId="14198A00" w14:textId="77777777" w:rsidR="0023183C" w:rsidRPr="00E33C49" w:rsidRDefault="0023183C" w:rsidP="0023183C">
      <w:pPr>
        <w:rPr>
          <w:rFonts w:ascii="Arial" w:hAnsi="Arial" w:cs="Arial"/>
          <w:sz w:val="8"/>
          <w:szCs w:val="8"/>
        </w:rPr>
      </w:pPr>
    </w:p>
    <w:p w14:paraId="32CFD819" w14:textId="77777777" w:rsidR="0023183C" w:rsidRPr="003F386A" w:rsidRDefault="0023183C" w:rsidP="0023183C">
      <w:pPr>
        <w:rPr>
          <w:rFonts w:ascii="Arial" w:hAnsi="Arial" w:cs="Arial"/>
          <w:sz w:val="18"/>
          <w:szCs w:val="18"/>
        </w:rPr>
      </w:pPr>
      <w:r w:rsidRPr="009424EA">
        <w:rPr>
          <w:rFonts w:ascii="Arial" w:hAnsi="Arial" w:cs="Arial"/>
          <w:b/>
          <w:bCs/>
          <w:sz w:val="20"/>
          <w:szCs w:val="20"/>
        </w:rPr>
        <w:t>DMS 202: Principles of Hemodynamics and Doppler</w:t>
      </w:r>
      <w:r w:rsidRPr="009424EA">
        <w:rPr>
          <w:rFonts w:ascii="Arial" w:hAnsi="Arial" w:cs="Arial"/>
          <w:sz w:val="20"/>
          <w:szCs w:val="20"/>
        </w:rPr>
        <w:t xml:space="preserve"> </w:t>
      </w:r>
      <w:r w:rsidRPr="009424EA">
        <w:rPr>
          <w:rFonts w:ascii="Arial" w:hAnsi="Arial" w:cs="Arial"/>
          <w:b/>
          <w:bCs/>
          <w:sz w:val="20"/>
          <w:szCs w:val="20"/>
        </w:rPr>
        <w:t>Lec: 14</w:t>
      </w:r>
      <w:r w:rsidR="00DD2BAC">
        <w:rPr>
          <w:rFonts w:ascii="Arial" w:hAnsi="Arial" w:cs="Arial"/>
          <w:b/>
          <w:bCs/>
          <w:sz w:val="20"/>
          <w:szCs w:val="20"/>
        </w:rPr>
        <w:t>0</w:t>
      </w:r>
      <w:r w:rsidRPr="009424EA">
        <w:rPr>
          <w:rFonts w:ascii="Arial" w:hAnsi="Arial" w:cs="Arial"/>
          <w:b/>
          <w:bCs/>
          <w:sz w:val="20"/>
          <w:szCs w:val="20"/>
        </w:rPr>
        <w:t>/Lab: 00/Ext: 00</w:t>
      </w:r>
      <w:r>
        <w:rPr>
          <w:rFonts w:ascii="Arial" w:hAnsi="Arial" w:cs="Arial"/>
          <w:b/>
          <w:bCs/>
          <w:sz w:val="20"/>
          <w:szCs w:val="20"/>
        </w:rPr>
        <w:t xml:space="preserve"> </w:t>
      </w:r>
      <w:r w:rsidRPr="003F386A">
        <w:rPr>
          <w:rFonts w:ascii="Arial" w:hAnsi="Arial" w:cs="Arial"/>
          <w:sz w:val="18"/>
          <w:szCs w:val="18"/>
        </w:rPr>
        <w:t>This Course Will Give the Student a Full Understanding of Hemodynamics, Physics of Doppler, Principles of Doppler Techniques, Methods of Doppler Flow Analysis, Recording Techniques, Acoustic Artifacts, Biological Effects, Pertinent In-Vitro and In-Vivo Studies, Exposure Display Indices, Generally Accepted Maximum Safe Exposure Levels, ALARA Principle, and Emerging Technologies. Prerequisites: None</w:t>
      </w:r>
    </w:p>
    <w:p w14:paraId="6AA21677" w14:textId="77777777" w:rsidR="0023183C" w:rsidRPr="00E33C49" w:rsidRDefault="0023183C" w:rsidP="0023183C">
      <w:pPr>
        <w:rPr>
          <w:rFonts w:ascii="Arial" w:hAnsi="Arial" w:cs="Arial"/>
          <w:sz w:val="8"/>
          <w:szCs w:val="8"/>
        </w:rPr>
      </w:pPr>
    </w:p>
    <w:p w14:paraId="6744B5D6" w14:textId="77777777" w:rsidR="0023183C" w:rsidRPr="009424EA" w:rsidRDefault="0023183C" w:rsidP="0023183C">
      <w:pPr>
        <w:rPr>
          <w:rFonts w:ascii="Arial" w:hAnsi="Arial" w:cs="Arial"/>
          <w:sz w:val="20"/>
          <w:szCs w:val="20"/>
        </w:rPr>
      </w:pPr>
      <w:r w:rsidRPr="009424EA">
        <w:rPr>
          <w:rFonts w:ascii="Arial" w:hAnsi="Arial" w:cs="Arial"/>
          <w:b/>
          <w:bCs/>
          <w:sz w:val="20"/>
          <w:szCs w:val="20"/>
        </w:rPr>
        <w:t>DMS 202L: Principles of Hemodynamics and Doppler Lab</w:t>
      </w:r>
      <w:r w:rsidRPr="009424EA">
        <w:rPr>
          <w:rFonts w:ascii="Arial" w:hAnsi="Arial" w:cs="Arial"/>
          <w:sz w:val="20"/>
          <w:szCs w:val="20"/>
        </w:rPr>
        <w:t xml:space="preserve"> </w:t>
      </w:r>
      <w:r w:rsidRPr="009424EA">
        <w:rPr>
          <w:rFonts w:ascii="Arial" w:hAnsi="Arial" w:cs="Arial"/>
          <w:b/>
          <w:bCs/>
          <w:sz w:val="20"/>
          <w:szCs w:val="20"/>
        </w:rPr>
        <w:t>Lec: 00/Lab: 48/Ext: 00</w:t>
      </w:r>
      <w:r>
        <w:rPr>
          <w:rFonts w:ascii="Arial" w:hAnsi="Arial" w:cs="Arial"/>
          <w:b/>
          <w:bCs/>
          <w:sz w:val="20"/>
          <w:szCs w:val="20"/>
        </w:rPr>
        <w:t xml:space="preserve"> </w:t>
      </w:r>
      <w:r w:rsidRPr="003F386A">
        <w:rPr>
          <w:rFonts w:ascii="Arial" w:hAnsi="Arial" w:cs="Arial"/>
          <w:sz w:val="18"/>
          <w:szCs w:val="18"/>
        </w:rPr>
        <w:t xml:space="preserve">Students will be provided with Hands-on Laboratory Instruction in Hemodynamics and Doppler techniques including Evaluating Anatomic Structures in the Regions of Interest, Recognizing the Sonographic Appearance of normal blood flow </w:t>
      </w:r>
      <w:r w:rsidR="00D706F0">
        <w:rPr>
          <w:rFonts w:ascii="Arial" w:hAnsi="Arial" w:cs="Arial"/>
          <w:noProof/>
          <w:sz w:val="18"/>
          <w:szCs w:val="18"/>
        </w:rPr>
        <w:t>D</w:t>
      </w:r>
      <w:r w:rsidRPr="00D706F0">
        <w:rPr>
          <w:rFonts w:ascii="Arial" w:hAnsi="Arial" w:cs="Arial"/>
          <w:noProof/>
          <w:sz w:val="18"/>
          <w:szCs w:val="18"/>
        </w:rPr>
        <w:t>oppler</w:t>
      </w:r>
      <w:r w:rsidRPr="003F386A">
        <w:rPr>
          <w:rFonts w:ascii="Arial" w:hAnsi="Arial" w:cs="Arial"/>
          <w:sz w:val="18"/>
          <w:szCs w:val="18"/>
        </w:rPr>
        <w:t>, and Recognizing the Importance of, and Employ, Ergonomically Correct Scanning Techniques. Prerequisites: DMS 101L</w:t>
      </w:r>
    </w:p>
    <w:p w14:paraId="5200AE14" w14:textId="77777777" w:rsidR="0023183C" w:rsidRPr="00E33C49" w:rsidRDefault="0023183C" w:rsidP="0023183C">
      <w:pPr>
        <w:rPr>
          <w:rFonts w:ascii="Arial" w:hAnsi="Arial" w:cs="Arial"/>
          <w:sz w:val="8"/>
          <w:szCs w:val="8"/>
        </w:rPr>
      </w:pPr>
    </w:p>
    <w:p w14:paraId="7F231F36" w14:textId="77777777" w:rsidR="0023183C" w:rsidRPr="009424EA" w:rsidRDefault="0023183C" w:rsidP="0023183C">
      <w:pPr>
        <w:rPr>
          <w:rFonts w:ascii="Arial" w:hAnsi="Arial" w:cs="Arial"/>
          <w:sz w:val="20"/>
          <w:szCs w:val="20"/>
        </w:rPr>
      </w:pPr>
      <w:r w:rsidRPr="009424EA">
        <w:rPr>
          <w:rFonts w:ascii="Arial" w:hAnsi="Arial" w:cs="Arial"/>
          <w:b/>
          <w:bCs/>
          <w:sz w:val="20"/>
          <w:szCs w:val="20"/>
        </w:rPr>
        <w:t>DMS 301: Fundamentals of Obstetrics and Gynecological Ultrasound I</w:t>
      </w:r>
      <w:r w:rsidRPr="009424EA">
        <w:rPr>
          <w:rFonts w:ascii="Arial" w:hAnsi="Arial" w:cs="Arial"/>
          <w:sz w:val="20"/>
          <w:szCs w:val="20"/>
        </w:rPr>
        <w:t xml:space="preserve"> </w:t>
      </w:r>
      <w:r w:rsidRPr="009424EA">
        <w:rPr>
          <w:rFonts w:ascii="Arial" w:hAnsi="Arial" w:cs="Arial"/>
          <w:b/>
          <w:bCs/>
          <w:sz w:val="20"/>
          <w:szCs w:val="20"/>
        </w:rPr>
        <w:t>Lec: 14</w:t>
      </w:r>
      <w:r w:rsidR="00DD2BAC">
        <w:rPr>
          <w:rFonts w:ascii="Arial" w:hAnsi="Arial" w:cs="Arial"/>
          <w:b/>
          <w:bCs/>
          <w:sz w:val="20"/>
          <w:szCs w:val="20"/>
        </w:rPr>
        <w:t>0</w:t>
      </w:r>
      <w:r w:rsidRPr="009424EA">
        <w:rPr>
          <w:rFonts w:ascii="Arial" w:hAnsi="Arial" w:cs="Arial"/>
          <w:b/>
          <w:bCs/>
          <w:sz w:val="20"/>
          <w:szCs w:val="20"/>
        </w:rPr>
        <w:t>/Lab: 00/Ext: 00</w:t>
      </w:r>
      <w:r>
        <w:rPr>
          <w:rFonts w:ascii="Arial" w:hAnsi="Arial" w:cs="Arial"/>
          <w:b/>
          <w:bCs/>
          <w:sz w:val="20"/>
          <w:szCs w:val="20"/>
        </w:rPr>
        <w:t xml:space="preserve"> </w:t>
      </w:r>
      <w:r w:rsidRPr="003F386A">
        <w:rPr>
          <w:rFonts w:ascii="Arial" w:hAnsi="Arial" w:cs="Arial"/>
          <w:sz w:val="18"/>
          <w:szCs w:val="18"/>
        </w:rPr>
        <w:t xml:space="preserve">During this Course, the Student will Learn the Fundamentals of Gynecological Ultrasound as well as Anatomy and Pathophysiology of </w:t>
      </w:r>
      <w:r w:rsidRPr="00D706F0">
        <w:rPr>
          <w:rFonts w:ascii="Arial" w:hAnsi="Arial" w:cs="Arial"/>
          <w:noProof/>
          <w:sz w:val="18"/>
          <w:szCs w:val="18"/>
        </w:rPr>
        <w:t>Gynecology</w:t>
      </w:r>
      <w:r w:rsidRPr="003F386A">
        <w:rPr>
          <w:rFonts w:ascii="Arial" w:hAnsi="Arial" w:cs="Arial"/>
          <w:sz w:val="18"/>
          <w:szCs w:val="18"/>
        </w:rPr>
        <w:t xml:space="preserve">. Specific Concentrations will </w:t>
      </w:r>
      <w:r w:rsidRPr="00D706F0">
        <w:rPr>
          <w:rFonts w:ascii="Arial" w:hAnsi="Arial" w:cs="Arial"/>
          <w:noProof/>
          <w:sz w:val="18"/>
          <w:szCs w:val="18"/>
        </w:rPr>
        <w:t>be</w:t>
      </w:r>
      <w:r w:rsidRPr="003F386A">
        <w:rPr>
          <w:rFonts w:ascii="Arial" w:hAnsi="Arial" w:cs="Arial"/>
          <w:sz w:val="18"/>
          <w:szCs w:val="18"/>
        </w:rPr>
        <w:t xml:space="preserve"> Reproductive System, Pelvic Muscles, Suspensory Ligaments, Peritoneal Spaces, and Pelvic Vasculature as well as 1</w:t>
      </w:r>
      <w:r w:rsidRPr="003F386A">
        <w:rPr>
          <w:rFonts w:ascii="Arial" w:hAnsi="Arial" w:cs="Arial"/>
          <w:sz w:val="18"/>
          <w:szCs w:val="18"/>
          <w:vertAlign w:val="superscript"/>
        </w:rPr>
        <w:t>st</w:t>
      </w:r>
      <w:r w:rsidRPr="003F386A">
        <w:rPr>
          <w:rFonts w:ascii="Arial" w:hAnsi="Arial" w:cs="Arial"/>
          <w:sz w:val="18"/>
          <w:szCs w:val="18"/>
        </w:rPr>
        <w:t xml:space="preserve"> Trimester OB Evaluation. The Student will also be able to Obtain and Evaluate Pertinent Patient History and Physical Findings, Extend Standard Diagnostic Testing Protocol, Review Data from Current and Previous Exams to Produce a Summary of Findings, Recognize Examination Findings that Require Immediate Response and Notify the Interpreting Physician in the Concentrated Areas of Study. Prerequisites: DMS 101, DMS 201 &amp; DMS 202</w:t>
      </w:r>
    </w:p>
    <w:p w14:paraId="017154AE" w14:textId="77777777" w:rsidR="0023183C" w:rsidRPr="00E33C49" w:rsidRDefault="0023183C" w:rsidP="0023183C">
      <w:pPr>
        <w:rPr>
          <w:rFonts w:ascii="Arial" w:hAnsi="Arial" w:cs="Arial"/>
          <w:sz w:val="8"/>
          <w:szCs w:val="8"/>
        </w:rPr>
      </w:pPr>
    </w:p>
    <w:p w14:paraId="73CA46A3" w14:textId="77777777" w:rsidR="0023183C" w:rsidRPr="009424EA" w:rsidRDefault="0023183C" w:rsidP="0023183C">
      <w:pPr>
        <w:spacing w:before="100" w:beforeAutospacing="1" w:after="100" w:afterAutospacing="1"/>
        <w:contextualSpacing/>
        <w:rPr>
          <w:rFonts w:ascii="Arial" w:hAnsi="Arial" w:cs="Arial"/>
          <w:sz w:val="20"/>
          <w:szCs w:val="20"/>
        </w:rPr>
      </w:pPr>
      <w:r w:rsidRPr="009424EA">
        <w:rPr>
          <w:rFonts w:ascii="Arial" w:hAnsi="Arial" w:cs="Arial"/>
          <w:b/>
          <w:bCs/>
          <w:sz w:val="20"/>
          <w:szCs w:val="20"/>
        </w:rPr>
        <w:t>DMS 301L: Fundamentals of Obstetrics and Gynecological Ultrasound I Lab</w:t>
      </w:r>
      <w:r w:rsidRPr="009424EA">
        <w:rPr>
          <w:rFonts w:ascii="Arial" w:hAnsi="Arial" w:cs="Arial"/>
          <w:sz w:val="20"/>
          <w:szCs w:val="20"/>
        </w:rPr>
        <w:t xml:space="preserve"> </w:t>
      </w:r>
      <w:r w:rsidRPr="009424EA">
        <w:rPr>
          <w:rFonts w:ascii="Arial" w:hAnsi="Arial" w:cs="Arial"/>
          <w:b/>
          <w:bCs/>
          <w:sz w:val="20"/>
          <w:szCs w:val="20"/>
        </w:rPr>
        <w:t>Lec: 00/Lab: 48/Ext: 00</w:t>
      </w:r>
      <w:r>
        <w:rPr>
          <w:rFonts w:ascii="Arial" w:hAnsi="Arial" w:cs="Arial"/>
          <w:b/>
          <w:bCs/>
          <w:sz w:val="20"/>
          <w:szCs w:val="20"/>
        </w:rPr>
        <w:t xml:space="preserve"> </w:t>
      </w:r>
      <w:r w:rsidRPr="003F386A">
        <w:rPr>
          <w:rFonts w:ascii="Arial" w:hAnsi="Arial" w:cs="Arial"/>
          <w:sz w:val="18"/>
          <w:szCs w:val="18"/>
        </w:rPr>
        <w:t>The Student Will Learn to Select the Appropriate Technique(s) for the Exam(s) being Performed, Adjust Instrument Controls to Optimize Image Quality, Perform Linear, Area, and Circumference, and Other Related Measurements from Sonographic Images or Data, Recognize and Compensate for Acoustical Artifact, Utilize Appropriate Devices to Obtain Pertinent Documentation, Minimize Patient Exposure to Acoustic Energy, Apply Basic Physics: Master the Protocol of the non-gravid female pelvis. Prerequisites: DMS 101, DMS 201, and DMS 202</w:t>
      </w:r>
    </w:p>
    <w:p w14:paraId="3204DA98" w14:textId="77777777" w:rsidR="0023183C" w:rsidRPr="00E33C49" w:rsidRDefault="0023183C" w:rsidP="0023183C">
      <w:pPr>
        <w:spacing w:before="100" w:beforeAutospacing="1" w:after="100" w:afterAutospacing="1"/>
        <w:contextualSpacing/>
        <w:rPr>
          <w:rFonts w:ascii="Arial" w:hAnsi="Arial" w:cs="Arial"/>
          <w:sz w:val="8"/>
          <w:szCs w:val="8"/>
        </w:rPr>
      </w:pPr>
    </w:p>
    <w:p w14:paraId="7F42D680" w14:textId="77777777" w:rsidR="0023183C" w:rsidRPr="009424EA" w:rsidRDefault="0023183C" w:rsidP="0023183C">
      <w:pPr>
        <w:rPr>
          <w:rFonts w:ascii="Arial" w:hAnsi="Arial" w:cs="Arial"/>
          <w:sz w:val="20"/>
          <w:szCs w:val="20"/>
        </w:rPr>
      </w:pPr>
      <w:r w:rsidRPr="009424EA">
        <w:rPr>
          <w:rFonts w:ascii="Arial" w:hAnsi="Arial" w:cs="Arial"/>
          <w:b/>
          <w:bCs/>
          <w:sz w:val="20"/>
          <w:szCs w:val="20"/>
        </w:rPr>
        <w:t>DMS 302: Fundamentals of General Sonography II</w:t>
      </w:r>
      <w:r w:rsidRPr="009424EA">
        <w:rPr>
          <w:rFonts w:ascii="Arial" w:hAnsi="Arial" w:cs="Arial"/>
          <w:sz w:val="20"/>
          <w:szCs w:val="20"/>
        </w:rPr>
        <w:t xml:space="preserve"> </w:t>
      </w:r>
      <w:r w:rsidRPr="009424EA">
        <w:rPr>
          <w:rFonts w:ascii="Arial" w:hAnsi="Arial" w:cs="Arial"/>
          <w:b/>
          <w:bCs/>
          <w:sz w:val="20"/>
          <w:szCs w:val="20"/>
        </w:rPr>
        <w:t>Lec: 14</w:t>
      </w:r>
      <w:r w:rsidR="00DD2BAC">
        <w:rPr>
          <w:rFonts w:ascii="Arial" w:hAnsi="Arial" w:cs="Arial"/>
          <w:b/>
          <w:bCs/>
          <w:sz w:val="20"/>
          <w:szCs w:val="20"/>
        </w:rPr>
        <w:t>0</w:t>
      </w:r>
      <w:r w:rsidRPr="009424EA">
        <w:rPr>
          <w:rFonts w:ascii="Arial" w:hAnsi="Arial" w:cs="Arial"/>
          <w:b/>
          <w:bCs/>
          <w:sz w:val="20"/>
          <w:szCs w:val="20"/>
        </w:rPr>
        <w:t>/Lab: 00/Ext: 00</w:t>
      </w:r>
      <w:r>
        <w:rPr>
          <w:rFonts w:ascii="Arial" w:hAnsi="Arial" w:cs="Arial"/>
          <w:b/>
          <w:bCs/>
          <w:sz w:val="20"/>
          <w:szCs w:val="20"/>
        </w:rPr>
        <w:t xml:space="preserve"> </w:t>
      </w:r>
      <w:r w:rsidRPr="003F386A">
        <w:rPr>
          <w:rFonts w:ascii="Arial" w:hAnsi="Arial" w:cs="Arial"/>
          <w:sz w:val="18"/>
          <w:szCs w:val="18"/>
        </w:rPr>
        <w:t>During this Course, the Student will Learn the Fundamentals of Small Parts (Superficial Structures) as well as Vasculature, and Muscular-Skeletal Ultrasound along with the Anatomy and Pathophysiology Associated With Each Concentration to Include: Thyroid Gland, Scrotum, Prostate, Breast, Per-Vertebral Arteries, Extremities, Brain and Spinal Cord, Muscular-Skeletal Structures and non-cardiac chest. The Student will also be able to Obtain and Evaluate Pertinent Patient History and Physical Findings, Extend Standard Diagnostic Testing Protocol, Review Data from Current and Previous Exams to Produce a Summary of Findings, Recognize Examination Findings that Require Immediate Response and Notify the Interpreting Physician in the Concentrated Areas of Study. Prerequisites: DMS 101, DMS 201&amp; DMS 202</w:t>
      </w:r>
    </w:p>
    <w:p w14:paraId="422BF22C" w14:textId="77777777" w:rsidR="0023183C" w:rsidRPr="00E33C49" w:rsidRDefault="0023183C" w:rsidP="0023183C">
      <w:pPr>
        <w:rPr>
          <w:rFonts w:ascii="Arial" w:hAnsi="Arial" w:cs="Arial"/>
          <w:sz w:val="8"/>
          <w:szCs w:val="8"/>
        </w:rPr>
      </w:pPr>
    </w:p>
    <w:p w14:paraId="2AF65DA0" w14:textId="77777777" w:rsidR="0023183C" w:rsidRPr="009424EA" w:rsidRDefault="0023183C" w:rsidP="0023183C">
      <w:pPr>
        <w:rPr>
          <w:rFonts w:ascii="Arial" w:hAnsi="Arial" w:cs="Arial"/>
          <w:sz w:val="20"/>
          <w:szCs w:val="20"/>
        </w:rPr>
      </w:pPr>
      <w:r w:rsidRPr="009424EA">
        <w:rPr>
          <w:rFonts w:ascii="Arial" w:hAnsi="Arial" w:cs="Arial"/>
          <w:b/>
          <w:bCs/>
          <w:sz w:val="20"/>
          <w:szCs w:val="20"/>
        </w:rPr>
        <w:t>DMS 302L: Fundamentals of General Sonography II Lab</w:t>
      </w:r>
      <w:r w:rsidRPr="009424EA">
        <w:rPr>
          <w:rFonts w:ascii="Arial" w:hAnsi="Arial" w:cs="Arial"/>
          <w:sz w:val="20"/>
          <w:szCs w:val="20"/>
        </w:rPr>
        <w:t xml:space="preserve"> </w:t>
      </w:r>
      <w:r w:rsidRPr="009424EA">
        <w:rPr>
          <w:rFonts w:ascii="Arial" w:hAnsi="Arial" w:cs="Arial"/>
          <w:b/>
          <w:bCs/>
          <w:sz w:val="20"/>
          <w:szCs w:val="20"/>
        </w:rPr>
        <w:t>Lec: 00/Lab: 48/Ext: 00</w:t>
      </w:r>
      <w:r>
        <w:rPr>
          <w:rFonts w:ascii="Arial" w:hAnsi="Arial" w:cs="Arial"/>
          <w:b/>
          <w:bCs/>
          <w:sz w:val="20"/>
          <w:szCs w:val="20"/>
        </w:rPr>
        <w:t xml:space="preserve"> </w:t>
      </w:r>
      <w:r w:rsidRPr="003F386A">
        <w:rPr>
          <w:rFonts w:ascii="Arial" w:hAnsi="Arial" w:cs="Arial"/>
          <w:sz w:val="18"/>
          <w:szCs w:val="18"/>
        </w:rPr>
        <w:t>During this Lab Duration, the Student Will Learn to Select the Appropriate Technique(s) for the Exam(s) being Performed, Adjust Instrument Controls to Optimize Image Quality, Perform Linear, Area, and Circumference, and Other Related Measurements from Sonographic Images or Data, Recognize and Compensate for Acoustical Artifacts, Utilize Appropriate Devices to Obtain Pertinent Documentation, Minimize Patient Exposure to Acoustic Energy, Apply Basic Physics: Master the Protocols of the Thyroid, Scrotum, Breast, Carotid Artery, DVT, and Muscular Skeletal Ultrasound. Prerequisites: DMS 101, DMS 201 and DMS 202</w:t>
      </w:r>
    </w:p>
    <w:p w14:paraId="48727C38" w14:textId="77777777" w:rsidR="0023183C" w:rsidRPr="00E33C49" w:rsidRDefault="0023183C" w:rsidP="0023183C">
      <w:pPr>
        <w:rPr>
          <w:rFonts w:ascii="Arial" w:hAnsi="Arial" w:cs="Arial"/>
          <w:sz w:val="8"/>
          <w:szCs w:val="8"/>
        </w:rPr>
      </w:pPr>
    </w:p>
    <w:p w14:paraId="6B1459EA" w14:textId="77777777" w:rsidR="0023183C" w:rsidRPr="009424EA" w:rsidRDefault="0023183C" w:rsidP="0023183C">
      <w:pPr>
        <w:rPr>
          <w:rFonts w:ascii="Arial" w:hAnsi="Arial" w:cs="Arial"/>
          <w:sz w:val="20"/>
          <w:szCs w:val="20"/>
        </w:rPr>
      </w:pPr>
      <w:r w:rsidRPr="009424EA">
        <w:rPr>
          <w:rFonts w:ascii="Arial" w:hAnsi="Arial" w:cs="Arial"/>
          <w:b/>
          <w:bCs/>
          <w:sz w:val="20"/>
          <w:szCs w:val="20"/>
        </w:rPr>
        <w:t>DMS 401: Professional Development</w:t>
      </w:r>
      <w:r w:rsidRPr="009424EA">
        <w:rPr>
          <w:rFonts w:ascii="Arial" w:hAnsi="Arial" w:cs="Arial"/>
          <w:sz w:val="20"/>
          <w:szCs w:val="20"/>
        </w:rPr>
        <w:t xml:space="preserve"> </w:t>
      </w:r>
      <w:r w:rsidRPr="009424EA">
        <w:rPr>
          <w:rFonts w:ascii="Arial" w:hAnsi="Arial" w:cs="Arial"/>
          <w:b/>
          <w:sz w:val="20"/>
          <w:szCs w:val="20"/>
        </w:rPr>
        <w:t xml:space="preserve">Lec: </w:t>
      </w:r>
      <w:r>
        <w:rPr>
          <w:rFonts w:ascii="Arial" w:hAnsi="Arial" w:cs="Arial"/>
          <w:b/>
          <w:sz w:val="20"/>
          <w:szCs w:val="20"/>
        </w:rPr>
        <w:t>102</w:t>
      </w:r>
      <w:r w:rsidRPr="009424EA">
        <w:rPr>
          <w:rFonts w:ascii="Arial" w:hAnsi="Arial" w:cs="Arial"/>
          <w:b/>
          <w:bCs/>
          <w:sz w:val="20"/>
          <w:szCs w:val="20"/>
        </w:rPr>
        <w:t>/Lab: 00/Ext: 00</w:t>
      </w:r>
      <w:r>
        <w:rPr>
          <w:rFonts w:ascii="Arial" w:hAnsi="Arial" w:cs="Arial"/>
          <w:b/>
          <w:bCs/>
          <w:sz w:val="20"/>
          <w:szCs w:val="20"/>
        </w:rPr>
        <w:t xml:space="preserve"> </w:t>
      </w:r>
      <w:r w:rsidRPr="003F386A">
        <w:rPr>
          <w:rFonts w:ascii="Arial" w:hAnsi="Arial" w:cs="Arial"/>
          <w:sz w:val="18"/>
          <w:szCs w:val="18"/>
        </w:rPr>
        <w:t xml:space="preserve">This Course Utilizes Student Case Presentations and Peer Review to Assess the Student’s the Ability to Interpret Sonographic Criterions and Findings, Correlate with Other Diagnostic Studies and Clinical Signs and Symptoms to Derive at Clinical Impressions. </w:t>
      </w:r>
      <w:r w:rsidRPr="00D706F0">
        <w:rPr>
          <w:rFonts w:ascii="Arial" w:hAnsi="Arial" w:cs="Arial"/>
          <w:noProof/>
          <w:sz w:val="18"/>
          <w:szCs w:val="18"/>
        </w:rPr>
        <w:t>Additionally</w:t>
      </w:r>
      <w:r w:rsidR="00D706F0">
        <w:rPr>
          <w:rFonts w:ascii="Arial" w:hAnsi="Arial" w:cs="Arial"/>
          <w:noProof/>
          <w:sz w:val="18"/>
          <w:szCs w:val="18"/>
        </w:rPr>
        <w:t>,</w:t>
      </w:r>
      <w:r w:rsidRPr="003F386A">
        <w:rPr>
          <w:rFonts w:ascii="Arial" w:hAnsi="Arial" w:cs="Arial"/>
          <w:sz w:val="18"/>
          <w:szCs w:val="18"/>
        </w:rPr>
        <w:t xml:space="preserve"> the Student is Prepared for the Real World of Work via Assistance with Resume Writing, Interviewing Techniques, and Job Placement. Prerequisites: None</w:t>
      </w:r>
    </w:p>
    <w:p w14:paraId="06CA6397" w14:textId="77777777" w:rsidR="0023183C" w:rsidRPr="00E33C49" w:rsidRDefault="0023183C" w:rsidP="0023183C">
      <w:pPr>
        <w:rPr>
          <w:rFonts w:ascii="Arial" w:hAnsi="Arial" w:cs="Arial"/>
          <w:sz w:val="8"/>
          <w:szCs w:val="8"/>
        </w:rPr>
      </w:pPr>
    </w:p>
    <w:p w14:paraId="1D5B5BD1" w14:textId="77777777" w:rsidR="0023183C" w:rsidRPr="009424EA" w:rsidRDefault="0023183C" w:rsidP="0023183C">
      <w:pPr>
        <w:spacing w:before="100" w:beforeAutospacing="1" w:after="100" w:afterAutospacing="1"/>
        <w:contextualSpacing/>
        <w:rPr>
          <w:rFonts w:ascii="Arial" w:hAnsi="Arial" w:cs="Arial"/>
          <w:sz w:val="20"/>
          <w:szCs w:val="20"/>
        </w:rPr>
      </w:pPr>
      <w:r w:rsidRPr="009424EA">
        <w:rPr>
          <w:rFonts w:ascii="Arial" w:hAnsi="Arial" w:cs="Arial"/>
          <w:b/>
          <w:bCs/>
          <w:sz w:val="20"/>
          <w:szCs w:val="20"/>
        </w:rPr>
        <w:t>DMS 402: Fundamentals of Obstetrics and Gynecological Ultrasound II Lec: 14</w:t>
      </w:r>
      <w:r w:rsidR="00DD2BAC">
        <w:rPr>
          <w:rFonts w:ascii="Arial" w:hAnsi="Arial" w:cs="Arial"/>
          <w:b/>
          <w:bCs/>
          <w:sz w:val="20"/>
          <w:szCs w:val="20"/>
        </w:rPr>
        <w:t>0</w:t>
      </w:r>
      <w:r w:rsidRPr="009424EA">
        <w:rPr>
          <w:rFonts w:ascii="Arial" w:hAnsi="Arial" w:cs="Arial"/>
          <w:b/>
          <w:bCs/>
          <w:sz w:val="20"/>
          <w:szCs w:val="20"/>
        </w:rPr>
        <w:t>/Lab: 00/Ext: 00</w:t>
      </w:r>
      <w:r>
        <w:rPr>
          <w:rFonts w:ascii="Arial" w:hAnsi="Arial" w:cs="Arial"/>
          <w:b/>
          <w:bCs/>
          <w:sz w:val="20"/>
          <w:szCs w:val="20"/>
        </w:rPr>
        <w:t xml:space="preserve"> </w:t>
      </w:r>
      <w:r w:rsidRPr="003F386A">
        <w:rPr>
          <w:rFonts w:ascii="Arial" w:hAnsi="Arial" w:cs="Arial"/>
          <w:sz w:val="18"/>
          <w:szCs w:val="18"/>
        </w:rPr>
        <w:t xml:space="preserve">During this Course, the Student will learn the Fundamentals of Obstetrical Ultrasound as well as Anatomy and Pathophysiology of Obstetrics. Specific Concentrations will </w:t>
      </w:r>
      <w:r w:rsidRPr="00D706F0">
        <w:rPr>
          <w:rFonts w:ascii="Arial" w:hAnsi="Arial" w:cs="Arial"/>
          <w:noProof/>
          <w:sz w:val="18"/>
          <w:szCs w:val="18"/>
        </w:rPr>
        <w:t>be</w:t>
      </w:r>
      <w:r w:rsidRPr="003F386A">
        <w:rPr>
          <w:rFonts w:ascii="Arial" w:hAnsi="Arial" w:cs="Arial"/>
          <w:sz w:val="18"/>
          <w:szCs w:val="18"/>
        </w:rPr>
        <w:t xml:space="preserve"> Sectional Anatomy, Pertinent Measurement Techniques, Doppler Applications, Placenta, Congenital/Genetic Anomalies, Growth Anomalies, Amniotic Fluid, Viability, Multiples, Fetal Monitoring, Maternal Factors, Postpartum, and Fetal Therapy. The Student will also be able to Obtain and Evaluate Pertinent Patient History and Physical Findings, Extend Standard Diagnostic Testing Protocol, Review Data from Current and Previous Exams to Produce a Summary of Findings, Recognize Examination Findings that Require Immediate Response and </w:t>
      </w:r>
      <w:r w:rsidRPr="003F386A">
        <w:rPr>
          <w:rFonts w:ascii="Arial" w:hAnsi="Arial" w:cs="Arial"/>
          <w:sz w:val="18"/>
          <w:szCs w:val="18"/>
        </w:rPr>
        <w:lastRenderedPageBreak/>
        <w:t>Notify the Interpreting Physician in the Concentrated Areas of Study. Prerequisites: DMS 101, DMS 202 and DMS 301</w:t>
      </w:r>
    </w:p>
    <w:p w14:paraId="54DE3119" w14:textId="77777777" w:rsidR="0023183C" w:rsidRPr="00E33C49" w:rsidRDefault="0023183C" w:rsidP="0023183C">
      <w:pPr>
        <w:spacing w:before="100" w:beforeAutospacing="1" w:after="100" w:afterAutospacing="1"/>
        <w:contextualSpacing/>
        <w:rPr>
          <w:rFonts w:ascii="Arial" w:hAnsi="Arial" w:cs="Arial"/>
          <w:sz w:val="8"/>
          <w:szCs w:val="8"/>
        </w:rPr>
      </w:pPr>
    </w:p>
    <w:p w14:paraId="6B0E738E" w14:textId="77777777" w:rsidR="0023183C" w:rsidRPr="009424EA" w:rsidRDefault="0023183C" w:rsidP="0023183C">
      <w:pPr>
        <w:spacing w:before="100" w:beforeAutospacing="1" w:after="100" w:afterAutospacing="1"/>
        <w:contextualSpacing/>
        <w:rPr>
          <w:rFonts w:ascii="Arial" w:hAnsi="Arial" w:cs="Arial"/>
          <w:b/>
          <w:sz w:val="20"/>
          <w:szCs w:val="20"/>
        </w:rPr>
      </w:pPr>
      <w:r w:rsidRPr="009424EA">
        <w:rPr>
          <w:rFonts w:ascii="Arial" w:hAnsi="Arial" w:cs="Arial"/>
          <w:b/>
          <w:sz w:val="20"/>
          <w:szCs w:val="20"/>
        </w:rPr>
        <w:t xml:space="preserve">DMS 403: Introduction to Clinical Practicum Lec: </w:t>
      </w:r>
      <w:r>
        <w:rPr>
          <w:rFonts w:ascii="Arial" w:hAnsi="Arial" w:cs="Arial"/>
          <w:b/>
          <w:sz w:val="20"/>
          <w:szCs w:val="20"/>
        </w:rPr>
        <w:t>10</w:t>
      </w:r>
      <w:r w:rsidRPr="009424EA">
        <w:rPr>
          <w:rFonts w:ascii="Arial" w:hAnsi="Arial" w:cs="Arial"/>
          <w:b/>
          <w:sz w:val="20"/>
          <w:szCs w:val="20"/>
        </w:rPr>
        <w:t>6/Lab: 00/Ext: 00</w:t>
      </w:r>
      <w:r>
        <w:rPr>
          <w:rFonts w:ascii="Arial" w:hAnsi="Arial" w:cs="Arial"/>
          <w:b/>
          <w:sz w:val="20"/>
          <w:szCs w:val="20"/>
        </w:rPr>
        <w:t xml:space="preserve"> </w:t>
      </w:r>
      <w:r w:rsidRPr="004B768B">
        <w:rPr>
          <w:rFonts w:ascii="Arial" w:hAnsi="Arial" w:cs="Arial"/>
          <w:sz w:val="18"/>
          <w:szCs w:val="18"/>
        </w:rPr>
        <w:t xml:space="preserve">Introduction to the critiquing of ultrasound images on a basic level to improve the student’s ability to use sonographic terminology in describing ultrasound images. Students will submit basic normal case studies and the analysis of two ultrasound journal articles. </w:t>
      </w:r>
    </w:p>
    <w:p w14:paraId="247408DF" w14:textId="77777777" w:rsidR="0023183C" w:rsidRPr="00E33C49" w:rsidRDefault="0023183C" w:rsidP="0023183C">
      <w:pPr>
        <w:rPr>
          <w:rFonts w:ascii="Arial" w:hAnsi="Arial" w:cs="Arial"/>
          <w:sz w:val="8"/>
          <w:szCs w:val="8"/>
        </w:rPr>
      </w:pPr>
    </w:p>
    <w:p w14:paraId="37A53176" w14:textId="77777777" w:rsidR="00362354" w:rsidRPr="00E33C49" w:rsidRDefault="00362354" w:rsidP="00362354">
      <w:pPr>
        <w:spacing w:before="100" w:beforeAutospacing="1" w:after="240"/>
        <w:contextualSpacing/>
        <w:rPr>
          <w:rFonts w:ascii="Arial" w:hAnsi="Arial" w:cs="Arial"/>
          <w:b/>
          <w:bCs/>
          <w:sz w:val="8"/>
          <w:szCs w:val="8"/>
        </w:rPr>
      </w:pPr>
    </w:p>
    <w:p w14:paraId="32B74DC5" w14:textId="77777777" w:rsidR="0023183C" w:rsidRPr="00E33C49" w:rsidRDefault="0023183C" w:rsidP="0023183C">
      <w:pPr>
        <w:rPr>
          <w:sz w:val="8"/>
          <w:szCs w:val="8"/>
        </w:rPr>
      </w:pPr>
    </w:p>
    <w:p w14:paraId="06EB63C1" w14:textId="77777777" w:rsidR="0023183C" w:rsidRPr="002F7606" w:rsidRDefault="0023183C" w:rsidP="0023183C">
      <w:pPr>
        <w:spacing w:before="100" w:beforeAutospacing="1" w:after="100" w:afterAutospacing="1"/>
        <w:contextualSpacing/>
        <w:rPr>
          <w:rFonts w:ascii="Arial" w:hAnsi="Arial" w:cs="Arial"/>
          <w:color w:val="000000"/>
          <w:sz w:val="12"/>
          <w:szCs w:val="12"/>
        </w:rPr>
      </w:pPr>
      <w:r w:rsidRPr="009424EA">
        <w:rPr>
          <w:rFonts w:ascii="Arial" w:hAnsi="Arial" w:cs="Arial"/>
          <w:b/>
          <w:sz w:val="20"/>
          <w:szCs w:val="20"/>
        </w:rPr>
        <w:t>CPR 101:  CPR/AED &amp; First Aid Training Lec: 06/Lab: 10/Ext: 00</w:t>
      </w:r>
      <w:r>
        <w:rPr>
          <w:rFonts w:ascii="Arial" w:hAnsi="Arial" w:cs="Arial"/>
          <w:b/>
          <w:sz w:val="20"/>
          <w:szCs w:val="20"/>
        </w:rPr>
        <w:t xml:space="preserve"> </w:t>
      </w:r>
      <w:r w:rsidRPr="003F386A">
        <w:rPr>
          <w:rFonts w:ascii="Arial" w:hAnsi="Arial" w:cs="Arial"/>
          <w:sz w:val="18"/>
          <w:szCs w:val="18"/>
        </w:rPr>
        <w:t>This course covers core material such as adult, pediatric, and infant CPR, one and two</w:t>
      </w:r>
      <w:r w:rsidR="00A04606">
        <w:rPr>
          <w:rFonts w:ascii="Arial" w:hAnsi="Arial" w:cs="Arial"/>
          <w:sz w:val="18"/>
          <w:szCs w:val="18"/>
        </w:rPr>
        <w:t>-</w:t>
      </w:r>
      <w:r w:rsidRPr="003F386A">
        <w:rPr>
          <w:rFonts w:ascii="Arial" w:hAnsi="Arial" w:cs="Arial"/>
          <w:sz w:val="18"/>
          <w:szCs w:val="18"/>
        </w:rPr>
        <w:t>rescuer scenarios, and use of bag valve mask, foreign</w:t>
      </w:r>
      <w:r w:rsidR="00A04606">
        <w:rPr>
          <w:rFonts w:ascii="Arial" w:hAnsi="Arial" w:cs="Arial"/>
          <w:sz w:val="18"/>
          <w:szCs w:val="18"/>
        </w:rPr>
        <w:t>-</w:t>
      </w:r>
      <w:r w:rsidRPr="003F386A">
        <w:rPr>
          <w:rFonts w:ascii="Arial" w:hAnsi="Arial" w:cs="Arial"/>
          <w:sz w:val="18"/>
          <w:szCs w:val="18"/>
        </w:rPr>
        <w:t>body airway obstructions, AED, and barrier devices. The Heartsaver First Aid course teaches chocking for adults and children. Students will also learn how to manage illnesses and injuries in the first few minutes before professional help arrives. Course completion cards are issued for successfully completing a written and skills exam.  Following American Heart Association guidelines.</w:t>
      </w:r>
      <w:r w:rsidRPr="009424EA">
        <w:rPr>
          <w:rFonts w:ascii="Arial" w:hAnsi="Arial" w:cs="Arial"/>
          <w:sz w:val="20"/>
          <w:szCs w:val="20"/>
        </w:rPr>
        <w:t xml:space="preserve"> </w:t>
      </w:r>
    </w:p>
    <w:p w14:paraId="0F5EA235" w14:textId="77777777" w:rsidR="0023183C" w:rsidRPr="00E33C49" w:rsidRDefault="0023183C" w:rsidP="0023183C">
      <w:pPr>
        <w:spacing w:before="100" w:beforeAutospacing="1" w:after="100" w:afterAutospacing="1"/>
        <w:contextualSpacing/>
        <w:rPr>
          <w:rFonts w:ascii="Arial" w:hAnsi="Arial" w:cs="Arial"/>
          <w:b/>
          <w:bCs/>
          <w:sz w:val="8"/>
          <w:szCs w:val="8"/>
        </w:rPr>
      </w:pPr>
    </w:p>
    <w:p w14:paraId="3C817C7B" w14:textId="77777777" w:rsidR="0023183C" w:rsidRDefault="0023183C" w:rsidP="0023183C">
      <w:pPr>
        <w:spacing w:before="100" w:beforeAutospacing="1" w:after="100" w:afterAutospacing="1"/>
        <w:contextualSpacing/>
        <w:rPr>
          <w:rFonts w:ascii="Arial" w:hAnsi="Arial" w:cs="Arial"/>
          <w:sz w:val="20"/>
          <w:szCs w:val="20"/>
        </w:rPr>
      </w:pPr>
      <w:r w:rsidRPr="009424EA">
        <w:rPr>
          <w:rFonts w:ascii="Arial" w:hAnsi="Arial" w:cs="Arial"/>
          <w:b/>
          <w:bCs/>
          <w:sz w:val="20"/>
          <w:szCs w:val="20"/>
        </w:rPr>
        <w:t>CAR 101: Career Development Lec: 32/Lab: 00/Ext: 00</w:t>
      </w:r>
      <w:r>
        <w:rPr>
          <w:rFonts w:ascii="Arial" w:hAnsi="Arial" w:cs="Arial"/>
          <w:b/>
          <w:bCs/>
          <w:sz w:val="20"/>
          <w:szCs w:val="20"/>
        </w:rPr>
        <w:t xml:space="preserve"> </w:t>
      </w:r>
      <w:r w:rsidRPr="003F386A">
        <w:rPr>
          <w:rFonts w:ascii="Arial" w:hAnsi="Arial" w:cs="Arial"/>
          <w:sz w:val="18"/>
          <w:szCs w:val="18"/>
        </w:rPr>
        <w:t xml:space="preserve">The career preparation class ensures that all students have the academic background and technical skills essential to lead productive and successful lives as they enter the </w:t>
      </w:r>
      <w:r w:rsidRPr="00D706F0">
        <w:rPr>
          <w:rFonts w:ascii="Arial" w:hAnsi="Arial" w:cs="Arial"/>
          <w:noProof/>
          <w:sz w:val="18"/>
          <w:szCs w:val="18"/>
        </w:rPr>
        <w:t>workforce</w:t>
      </w:r>
      <w:r w:rsidRPr="003F386A">
        <w:rPr>
          <w:rFonts w:ascii="Arial" w:hAnsi="Arial" w:cs="Arial"/>
          <w:sz w:val="18"/>
          <w:szCs w:val="18"/>
        </w:rPr>
        <w:t>. Students are prepared in the following areas: resume writing, interviewing skills, how to dress for an interview, and how to respond to interview questions.</w:t>
      </w:r>
    </w:p>
    <w:p w14:paraId="4E91617C" w14:textId="77777777" w:rsidR="0023183C" w:rsidRPr="00E33C49" w:rsidRDefault="0023183C" w:rsidP="0023183C">
      <w:pPr>
        <w:contextualSpacing/>
        <w:rPr>
          <w:rFonts w:ascii="Arial" w:hAnsi="Arial" w:cs="Arial"/>
          <w:sz w:val="8"/>
          <w:szCs w:val="8"/>
        </w:rPr>
      </w:pPr>
    </w:p>
    <w:p w14:paraId="3A55B3FB" w14:textId="5DF71065" w:rsidR="0023183C" w:rsidRPr="009424EA" w:rsidRDefault="0023183C" w:rsidP="0023183C">
      <w:pPr>
        <w:contextualSpacing/>
        <w:rPr>
          <w:rFonts w:ascii="Arial" w:hAnsi="Arial" w:cs="Arial"/>
          <w:sz w:val="20"/>
          <w:szCs w:val="20"/>
        </w:rPr>
      </w:pPr>
      <w:r w:rsidRPr="009424EA">
        <w:rPr>
          <w:rFonts w:ascii="Arial" w:hAnsi="Arial" w:cs="Arial"/>
          <w:b/>
          <w:sz w:val="20"/>
          <w:szCs w:val="20"/>
        </w:rPr>
        <w:t>DMS 501</w:t>
      </w:r>
      <w:r w:rsidR="009E6D31">
        <w:rPr>
          <w:rFonts w:ascii="Arial" w:hAnsi="Arial" w:cs="Arial"/>
          <w:b/>
          <w:sz w:val="20"/>
          <w:szCs w:val="20"/>
        </w:rPr>
        <w:t xml:space="preserve"> &amp; 502</w:t>
      </w:r>
      <w:r w:rsidRPr="009424EA">
        <w:rPr>
          <w:rFonts w:ascii="Arial" w:hAnsi="Arial" w:cs="Arial"/>
          <w:b/>
          <w:sz w:val="20"/>
          <w:szCs w:val="20"/>
        </w:rPr>
        <w:t>:  Clinical Externship I</w:t>
      </w:r>
      <w:r w:rsidR="009E6D31">
        <w:rPr>
          <w:rFonts w:ascii="Arial" w:hAnsi="Arial" w:cs="Arial"/>
          <w:b/>
          <w:sz w:val="20"/>
          <w:szCs w:val="20"/>
        </w:rPr>
        <w:t xml:space="preserve"> &amp; II</w:t>
      </w:r>
      <w:r w:rsidR="003153F3">
        <w:rPr>
          <w:rFonts w:ascii="Arial" w:hAnsi="Arial" w:cs="Arial"/>
          <w:b/>
          <w:sz w:val="20"/>
          <w:szCs w:val="20"/>
        </w:rPr>
        <w:t xml:space="preserve"> Lec: 00/Lab: 00/Ext: 10</w:t>
      </w:r>
      <w:r w:rsidRPr="009424EA">
        <w:rPr>
          <w:rFonts w:ascii="Arial" w:hAnsi="Arial" w:cs="Arial"/>
          <w:b/>
          <w:sz w:val="20"/>
          <w:szCs w:val="20"/>
        </w:rPr>
        <w:t>00</w:t>
      </w:r>
      <w:r>
        <w:rPr>
          <w:rFonts w:ascii="Arial" w:hAnsi="Arial" w:cs="Arial"/>
          <w:b/>
          <w:sz w:val="20"/>
          <w:szCs w:val="20"/>
        </w:rPr>
        <w:t xml:space="preserve"> </w:t>
      </w:r>
      <w:r w:rsidR="00B7007D">
        <w:rPr>
          <w:rFonts w:ascii="Arial" w:hAnsi="Arial" w:cs="Arial"/>
          <w:b/>
          <w:sz w:val="20"/>
          <w:szCs w:val="20"/>
        </w:rPr>
        <w:t>Prerequisite: SPI</w:t>
      </w:r>
      <w:r w:rsidR="00EE2164">
        <w:rPr>
          <w:rFonts w:ascii="Arial" w:hAnsi="Arial" w:cs="Arial"/>
          <w:b/>
          <w:sz w:val="20"/>
          <w:szCs w:val="20"/>
        </w:rPr>
        <w:t xml:space="preserve"> </w:t>
      </w:r>
      <w:r w:rsidRPr="003F386A">
        <w:rPr>
          <w:rFonts w:ascii="Arial" w:hAnsi="Arial" w:cs="Arial"/>
          <w:sz w:val="18"/>
          <w:szCs w:val="18"/>
        </w:rPr>
        <w:t>Th</w:t>
      </w:r>
      <w:r w:rsidR="00216C73">
        <w:rPr>
          <w:rFonts w:ascii="Arial" w:hAnsi="Arial" w:cs="Arial"/>
          <w:sz w:val="18"/>
          <w:szCs w:val="18"/>
        </w:rPr>
        <w:t>e</w:t>
      </w:r>
      <w:r w:rsidRPr="003F386A">
        <w:rPr>
          <w:rFonts w:ascii="Arial" w:hAnsi="Arial" w:cs="Arial"/>
          <w:sz w:val="18"/>
          <w:szCs w:val="18"/>
        </w:rPr>
        <w:t>s</w:t>
      </w:r>
      <w:r w:rsidR="00216C73">
        <w:rPr>
          <w:rFonts w:ascii="Arial" w:hAnsi="Arial" w:cs="Arial"/>
          <w:sz w:val="18"/>
          <w:szCs w:val="18"/>
        </w:rPr>
        <w:t>e</w:t>
      </w:r>
      <w:r w:rsidRPr="003F386A">
        <w:rPr>
          <w:rFonts w:ascii="Arial" w:hAnsi="Arial" w:cs="Arial"/>
          <w:sz w:val="18"/>
          <w:szCs w:val="18"/>
        </w:rPr>
        <w:t xml:space="preserve"> course</w:t>
      </w:r>
      <w:r w:rsidR="00216C73">
        <w:rPr>
          <w:rFonts w:ascii="Arial" w:hAnsi="Arial" w:cs="Arial"/>
          <w:sz w:val="18"/>
          <w:szCs w:val="18"/>
        </w:rPr>
        <w:t>s</w:t>
      </w:r>
      <w:r w:rsidRPr="003F386A">
        <w:rPr>
          <w:rFonts w:ascii="Arial" w:hAnsi="Arial" w:cs="Arial"/>
          <w:sz w:val="18"/>
          <w:szCs w:val="18"/>
        </w:rPr>
        <w:t xml:space="preserve"> </w:t>
      </w:r>
      <w:r w:rsidR="00216C73">
        <w:rPr>
          <w:rFonts w:ascii="Arial" w:hAnsi="Arial" w:cs="Arial"/>
          <w:sz w:val="18"/>
          <w:szCs w:val="18"/>
        </w:rPr>
        <w:t>are</w:t>
      </w:r>
      <w:r w:rsidRPr="003F386A">
        <w:rPr>
          <w:rFonts w:ascii="Arial" w:hAnsi="Arial" w:cs="Arial"/>
          <w:sz w:val="18"/>
          <w:szCs w:val="18"/>
        </w:rPr>
        <w:t xml:space="preserve"> externship on the job training for a total of 500 hours</w:t>
      </w:r>
      <w:r w:rsidR="003153F3">
        <w:rPr>
          <w:rFonts w:ascii="Arial" w:hAnsi="Arial" w:cs="Arial"/>
          <w:sz w:val="18"/>
          <w:szCs w:val="18"/>
        </w:rPr>
        <w:t xml:space="preserve"> each section</w:t>
      </w:r>
      <w:r w:rsidRPr="003F386A">
        <w:rPr>
          <w:rFonts w:ascii="Arial" w:hAnsi="Arial" w:cs="Arial"/>
          <w:sz w:val="18"/>
          <w:szCs w:val="18"/>
        </w:rPr>
        <w:t xml:space="preserve">. Students will practice in a clinical setting, what they have learned in the </w:t>
      </w:r>
      <w:r w:rsidRPr="00D706F0">
        <w:rPr>
          <w:rFonts w:ascii="Arial" w:hAnsi="Arial" w:cs="Arial"/>
          <w:noProof/>
          <w:sz w:val="18"/>
          <w:szCs w:val="18"/>
        </w:rPr>
        <w:t>classroom</w:t>
      </w:r>
      <w:r w:rsidRPr="003F386A">
        <w:rPr>
          <w:rFonts w:ascii="Arial" w:hAnsi="Arial" w:cs="Arial"/>
          <w:sz w:val="18"/>
          <w:szCs w:val="18"/>
        </w:rPr>
        <w:t xml:space="preserve"> for a clinical setting. This course will include the classroom instruction, lab work and that is needed for clinical externship.  This will prepare students to work with ultrasound </w:t>
      </w:r>
      <w:r w:rsidR="00E37EC8" w:rsidRPr="003F386A">
        <w:rPr>
          <w:rFonts w:ascii="Arial" w:hAnsi="Arial" w:cs="Arial"/>
          <w:sz w:val="18"/>
          <w:szCs w:val="18"/>
        </w:rPr>
        <w:t>equipment</w:t>
      </w:r>
      <w:r w:rsidRPr="003F386A">
        <w:rPr>
          <w:rFonts w:ascii="Arial" w:hAnsi="Arial" w:cs="Arial"/>
          <w:sz w:val="18"/>
          <w:szCs w:val="18"/>
        </w:rPr>
        <w:t xml:space="preserve"> and conduct examinations, learn how to work with team, communicate in medical terminology, and understand how to apply concept in a </w:t>
      </w:r>
      <w:r w:rsidR="00E37EC8" w:rsidRPr="00D706F0">
        <w:rPr>
          <w:rFonts w:ascii="Arial" w:hAnsi="Arial" w:cs="Arial"/>
          <w:noProof/>
          <w:sz w:val="18"/>
          <w:szCs w:val="18"/>
        </w:rPr>
        <w:t>real</w:t>
      </w:r>
      <w:r w:rsidR="00E37EC8">
        <w:rPr>
          <w:rFonts w:ascii="Arial" w:hAnsi="Arial" w:cs="Arial"/>
          <w:noProof/>
          <w:sz w:val="18"/>
          <w:szCs w:val="18"/>
        </w:rPr>
        <w:t>-</w:t>
      </w:r>
      <w:r w:rsidR="00E37EC8" w:rsidRPr="00D706F0">
        <w:rPr>
          <w:rFonts w:ascii="Arial" w:hAnsi="Arial" w:cs="Arial"/>
          <w:noProof/>
          <w:sz w:val="18"/>
          <w:szCs w:val="18"/>
        </w:rPr>
        <w:t>life</w:t>
      </w:r>
      <w:r w:rsidR="00E37EC8" w:rsidRPr="003F386A">
        <w:rPr>
          <w:rFonts w:ascii="Arial" w:hAnsi="Arial" w:cs="Arial"/>
          <w:sz w:val="18"/>
          <w:szCs w:val="18"/>
        </w:rPr>
        <w:t xml:space="preserve"> setting</w:t>
      </w:r>
      <w:r w:rsidRPr="003F386A">
        <w:rPr>
          <w:rFonts w:ascii="Arial" w:hAnsi="Arial" w:cs="Arial"/>
          <w:sz w:val="18"/>
          <w:szCs w:val="18"/>
        </w:rPr>
        <w:t>. Externship is classified as on the job training.</w:t>
      </w:r>
      <w:r w:rsidRPr="009424EA">
        <w:rPr>
          <w:rFonts w:ascii="Arial" w:hAnsi="Arial" w:cs="Arial"/>
          <w:sz w:val="20"/>
          <w:szCs w:val="20"/>
        </w:rPr>
        <w:t xml:space="preserve"> </w:t>
      </w:r>
    </w:p>
    <w:bookmarkEnd w:id="132"/>
    <w:bookmarkEnd w:id="133"/>
    <w:p w14:paraId="04E6672C" w14:textId="77777777" w:rsidR="0023183C" w:rsidRPr="00E33C49" w:rsidRDefault="0023183C" w:rsidP="008F153C">
      <w:pPr>
        <w:rPr>
          <w:rFonts w:ascii="Arial" w:hAnsi="Arial" w:cs="Arial"/>
          <w:b/>
          <w:sz w:val="8"/>
          <w:szCs w:val="8"/>
        </w:rPr>
      </w:pPr>
    </w:p>
    <w:sectPr w:rsidR="0023183C" w:rsidRPr="00E33C49" w:rsidSect="00734A3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D4D95" w14:textId="77777777" w:rsidR="00F21F22" w:rsidRDefault="00F21F22">
      <w:r>
        <w:separator/>
      </w:r>
    </w:p>
  </w:endnote>
  <w:endnote w:type="continuationSeparator" w:id="0">
    <w:p w14:paraId="5991E078" w14:textId="77777777" w:rsidR="00F21F22" w:rsidRDefault="00F2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D38AD" w14:textId="77777777" w:rsidR="00F21F22" w:rsidRDefault="00F21F22" w:rsidP="00B25B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50</w:t>
    </w:r>
    <w:r>
      <w:rPr>
        <w:rStyle w:val="PageNumber"/>
      </w:rPr>
      <w:fldChar w:fldCharType="end"/>
    </w:r>
  </w:p>
  <w:p w14:paraId="7A840A14" w14:textId="77777777" w:rsidR="00F21F22" w:rsidRDefault="00F21F22" w:rsidP="00B25B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4D533" w14:textId="77777777" w:rsidR="00F21F22" w:rsidRDefault="00F21F22" w:rsidP="00B25B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2D40D25" w14:textId="77777777" w:rsidR="00F21F22" w:rsidRDefault="00F21F22" w:rsidP="00B25B1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DCEB1" w14:textId="681C3A14" w:rsidR="00F21F22" w:rsidRDefault="00F21F22">
    <w:pPr>
      <w:pStyle w:val="Footer"/>
      <w:jc w:val="right"/>
      <w:rPr>
        <w:sz w:val="18"/>
        <w:szCs w:val="18"/>
      </w:rPr>
    </w:pPr>
    <w:r>
      <w:rPr>
        <w:sz w:val="18"/>
        <w:szCs w:val="18"/>
      </w:rPr>
      <w:t xml:space="preserve">Volume 9, Number 3, </w:t>
    </w:r>
    <w:r w:rsidRPr="0053443F">
      <w:rPr>
        <w:sz w:val="18"/>
        <w:szCs w:val="18"/>
      </w:rPr>
      <w:t xml:space="preserve">Issue date: </w:t>
    </w:r>
    <w:r>
      <w:rPr>
        <w:sz w:val="18"/>
        <w:szCs w:val="18"/>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0D0C1" w14:textId="77777777" w:rsidR="00F21F22" w:rsidRDefault="00F21F22">
      <w:r>
        <w:separator/>
      </w:r>
    </w:p>
  </w:footnote>
  <w:footnote w:type="continuationSeparator" w:id="0">
    <w:p w14:paraId="2503D9C6" w14:textId="77777777" w:rsidR="00F21F22" w:rsidRDefault="00F21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835CA"/>
    <w:multiLevelType w:val="hybridMultilevel"/>
    <w:tmpl w:val="A846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D6850"/>
    <w:multiLevelType w:val="hybridMultilevel"/>
    <w:tmpl w:val="02D0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10580"/>
    <w:multiLevelType w:val="hybridMultilevel"/>
    <w:tmpl w:val="62328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F24D6"/>
    <w:multiLevelType w:val="hybridMultilevel"/>
    <w:tmpl w:val="E3BC2E5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4" w15:restartNumberingAfterBreak="0">
    <w:nsid w:val="14FB223E"/>
    <w:multiLevelType w:val="hybridMultilevel"/>
    <w:tmpl w:val="A02E9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415BBE"/>
    <w:multiLevelType w:val="hybridMultilevel"/>
    <w:tmpl w:val="9930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621DE"/>
    <w:multiLevelType w:val="hybridMultilevel"/>
    <w:tmpl w:val="FC1A03D8"/>
    <w:lvl w:ilvl="0" w:tplc="04090001">
      <w:start w:val="1"/>
      <w:numFmt w:val="bullet"/>
      <w:lvlText w:val=""/>
      <w:lvlJc w:val="left"/>
      <w:pPr>
        <w:ind w:left="535" w:hanging="360"/>
      </w:pPr>
      <w:rPr>
        <w:rFonts w:ascii="Symbol" w:hAnsi="Symbol"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7" w15:restartNumberingAfterBreak="0">
    <w:nsid w:val="1AB267FF"/>
    <w:multiLevelType w:val="hybridMultilevel"/>
    <w:tmpl w:val="FE882C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D47476"/>
    <w:multiLevelType w:val="hybridMultilevel"/>
    <w:tmpl w:val="31747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1536C"/>
    <w:multiLevelType w:val="hybridMultilevel"/>
    <w:tmpl w:val="CBC85FE4"/>
    <w:lvl w:ilvl="0" w:tplc="04090001">
      <w:start w:val="1"/>
      <w:numFmt w:val="bullet"/>
      <w:lvlText w:val=""/>
      <w:lvlJc w:val="left"/>
      <w:pPr>
        <w:ind w:left="535" w:hanging="360"/>
      </w:pPr>
      <w:rPr>
        <w:rFonts w:ascii="Symbol" w:hAnsi="Symbol"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10" w15:restartNumberingAfterBreak="0">
    <w:nsid w:val="1F0A7516"/>
    <w:multiLevelType w:val="hybridMultilevel"/>
    <w:tmpl w:val="5210A688"/>
    <w:lvl w:ilvl="0" w:tplc="04090001">
      <w:start w:val="1"/>
      <w:numFmt w:val="bullet"/>
      <w:lvlText w:val=""/>
      <w:lvlJc w:val="left"/>
      <w:pPr>
        <w:ind w:left="535" w:hanging="360"/>
      </w:pPr>
      <w:rPr>
        <w:rFonts w:ascii="Symbol" w:hAnsi="Symbol"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11" w15:restartNumberingAfterBreak="0">
    <w:nsid w:val="21503C1C"/>
    <w:multiLevelType w:val="hybridMultilevel"/>
    <w:tmpl w:val="9E38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A14DB"/>
    <w:multiLevelType w:val="hybridMultilevel"/>
    <w:tmpl w:val="B4CC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53722"/>
    <w:multiLevelType w:val="hybridMultilevel"/>
    <w:tmpl w:val="AA3EA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A46CE"/>
    <w:multiLevelType w:val="hybridMultilevel"/>
    <w:tmpl w:val="0EBED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F26886"/>
    <w:multiLevelType w:val="hybridMultilevel"/>
    <w:tmpl w:val="3AAEB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473D8C"/>
    <w:multiLevelType w:val="hybridMultilevel"/>
    <w:tmpl w:val="ACC0C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727587"/>
    <w:multiLevelType w:val="hybridMultilevel"/>
    <w:tmpl w:val="E0CA546C"/>
    <w:lvl w:ilvl="0" w:tplc="04090001">
      <w:start w:val="1"/>
      <w:numFmt w:val="bullet"/>
      <w:lvlText w:val=""/>
      <w:lvlJc w:val="left"/>
      <w:pPr>
        <w:ind w:left="535" w:hanging="360"/>
      </w:pPr>
      <w:rPr>
        <w:rFonts w:ascii="Symbol" w:hAnsi="Symbol"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18" w15:restartNumberingAfterBreak="0">
    <w:nsid w:val="30463945"/>
    <w:multiLevelType w:val="hybridMultilevel"/>
    <w:tmpl w:val="9D9E4DF8"/>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9" w15:restartNumberingAfterBreak="0">
    <w:nsid w:val="32C55D25"/>
    <w:multiLevelType w:val="hybridMultilevel"/>
    <w:tmpl w:val="324C0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DE28A9"/>
    <w:multiLevelType w:val="hybridMultilevel"/>
    <w:tmpl w:val="B54A8770"/>
    <w:lvl w:ilvl="0" w:tplc="04090001">
      <w:start w:val="1"/>
      <w:numFmt w:val="bullet"/>
      <w:lvlText w:val=""/>
      <w:lvlJc w:val="left"/>
      <w:pPr>
        <w:ind w:left="535" w:hanging="360"/>
      </w:pPr>
      <w:rPr>
        <w:rFonts w:ascii="Symbol" w:hAnsi="Symbol"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21" w15:restartNumberingAfterBreak="0">
    <w:nsid w:val="367F614E"/>
    <w:multiLevelType w:val="hybridMultilevel"/>
    <w:tmpl w:val="92C2B6B4"/>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2" w15:restartNumberingAfterBreak="0">
    <w:nsid w:val="3BD23235"/>
    <w:multiLevelType w:val="hybridMultilevel"/>
    <w:tmpl w:val="B0F64A54"/>
    <w:lvl w:ilvl="0" w:tplc="04090001">
      <w:start w:val="1"/>
      <w:numFmt w:val="bullet"/>
      <w:lvlText w:val=""/>
      <w:lvlJc w:val="left"/>
      <w:pPr>
        <w:ind w:left="535" w:hanging="360"/>
      </w:pPr>
      <w:rPr>
        <w:rFonts w:ascii="Symbol" w:hAnsi="Symbol"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23" w15:restartNumberingAfterBreak="0">
    <w:nsid w:val="3C426E75"/>
    <w:multiLevelType w:val="hybridMultilevel"/>
    <w:tmpl w:val="93408E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721687"/>
    <w:multiLevelType w:val="hybridMultilevel"/>
    <w:tmpl w:val="EB98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826E4E"/>
    <w:multiLevelType w:val="hybridMultilevel"/>
    <w:tmpl w:val="2DF0CA52"/>
    <w:lvl w:ilvl="0" w:tplc="04090001">
      <w:start w:val="1"/>
      <w:numFmt w:val="bullet"/>
      <w:lvlText w:val=""/>
      <w:lvlJc w:val="left"/>
      <w:pPr>
        <w:ind w:left="535" w:hanging="360"/>
      </w:pPr>
      <w:rPr>
        <w:rFonts w:ascii="Symbol" w:hAnsi="Symbol"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26" w15:restartNumberingAfterBreak="0">
    <w:nsid w:val="40070876"/>
    <w:multiLevelType w:val="multilevel"/>
    <w:tmpl w:val="6D2E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154522"/>
    <w:multiLevelType w:val="hybridMultilevel"/>
    <w:tmpl w:val="EDF0C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A10714"/>
    <w:multiLevelType w:val="hybridMultilevel"/>
    <w:tmpl w:val="169EEAEE"/>
    <w:lvl w:ilvl="0" w:tplc="04090001">
      <w:start w:val="1"/>
      <w:numFmt w:val="bullet"/>
      <w:lvlText w:val=""/>
      <w:lvlJc w:val="left"/>
      <w:pPr>
        <w:ind w:left="535" w:hanging="360"/>
      </w:pPr>
      <w:rPr>
        <w:rFonts w:ascii="Symbol" w:hAnsi="Symbol"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29" w15:restartNumberingAfterBreak="0">
    <w:nsid w:val="450B697E"/>
    <w:multiLevelType w:val="hybridMultilevel"/>
    <w:tmpl w:val="B00675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5202161"/>
    <w:multiLevelType w:val="hybridMultilevel"/>
    <w:tmpl w:val="10725522"/>
    <w:lvl w:ilvl="0" w:tplc="04090001">
      <w:start w:val="1"/>
      <w:numFmt w:val="bullet"/>
      <w:lvlText w:val=""/>
      <w:lvlJc w:val="left"/>
      <w:pPr>
        <w:ind w:left="535" w:hanging="360"/>
      </w:pPr>
      <w:rPr>
        <w:rFonts w:ascii="Symbol" w:hAnsi="Symbol"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31" w15:restartNumberingAfterBreak="0">
    <w:nsid w:val="480D6B55"/>
    <w:multiLevelType w:val="hybridMultilevel"/>
    <w:tmpl w:val="F3A8F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204157"/>
    <w:multiLevelType w:val="hybridMultilevel"/>
    <w:tmpl w:val="C2F47B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9C5235"/>
    <w:multiLevelType w:val="hybridMultilevel"/>
    <w:tmpl w:val="1C683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8B518BC"/>
    <w:multiLevelType w:val="hybridMultilevel"/>
    <w:tmpl w:val="1798786A"/>
    <w:lvl w:ilvl="0" w:tplc="04090001">
      <w:start w:val="1"/>
      <w:numFmt w:val="bullet"/>
      <w:lvlText w:val=""/>
      <w:lvlJc w:val="left"/>
      <w:pPr>
        <w:ind w:left="535" w:hanging="360"/>
      </w:pPr>
      <w:rPr>
        <w:rFonts w:ascii="Symbol" w:hAnsi="Symbol"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35" w15:restartNumberingAfterBreak="0">
    <w:nsid w:val="48FD4387"/>
    <w:multiLevelType w:val="hybridMultilevel"/>
    <w:tmpl w:val="8974C892"/>
    <w:lvl w:ilvl="0" w:tplc="04090001">
      <w:start w:val="1"/>
      <w:numFmt w:val="bullet"/>
      <w:lvlText w:val=""/>
      <w:lvlJc w:val="left"/>
      <w:pPr>
        <w:ind w:left="535" w:hanging="360"/>
      </w:pPr>
      <w:rPr>
        <w:rFonts w:ascii="Symbol" w:hAnsi="Symbol"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36" w15:restartNumberingAfterBreak="0">
    <w:nsid w:val="4EE61644"/>
    <w:multiLevelType w:val="hybridMultilevel"/>
    <w:tmpl w:val="E1A28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2E4B38"/>
    <w:multiLevelType w:val="hybridMultilevel"/>
    <w:tmpl w:val="C8F4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A23924"/>
    <w:multiLevelType w:val="hybridMultilevel"/>
    <w:tmpl w:val="93246B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0F7C86"/>
    <w:multiLevelType w:val="hybridMultilevel"/>
    <w:tmpl w:val="F858EC58"/>
    <w:lvl w:ilvl="0" w:tplc="04090001">
      <w:start w:val="1"/>
      <w:numFmt w:val="bullet"/>
      <w:lvlText w:val=""/>
      <w:lvlJc w:val="left"/>
      <w:pPr>
        <w:ind w:left="535" w:hanging="360"/>
      </w:pPr>
      <w:rPr>
        <w:rFonts w:ascii="Symbol" w:hAnsi="Symbol"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40" w15:restartNumberingAfterBreak="0">
    <w:nsid w:val="549772C8"/>
    <w:multiLevelType w:val="hybridMultilevel"/>
    <w:tmpl w:val="47D8AE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563B5002"/>
    <w:multiLevelType w:val="hybridMultilevel"/>
    <w:tmpl w:val="567C6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63C1432"/>
    <w:multiLevelType w:val="multilevel"/>
    <w:tmpl w:val="DF9C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C31856"/>
    <w:multiLevelType w:val="hybridMultilevel"/>
    <w:tmpl w:val="F1F2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486FB9"/>
    <w:multiLevelType w:val="hybridMultilevel"/>
    <w:tmpl w:val="19900E54"/>
    <w:lvl w:ilvl="0" w:tplc="04090001">
      <w:start w:val="1"/>
      <w:numFmt w:val="bullet"/>
      <w:lvlText w:val=""/>
      <w:lvlJc w:val="left"/>
      <w:pPr>
        <w:ind w:left="535" w:hanging="360"/>
      </w:pPr>
      <w:rPr>
        <w:rFonts w:ascii="Symbol" w:hAnsi="Symbol"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45" w15:restartNumberingAfterBreak="0">
    <w:nsid w:val="5DAE2889"/>
    <w:multiLevelType w:val="hybridMultilevel"/>
    <w:tmpl w:val="B04A9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F1428F"/>
    <w:multiLevelType w:val="hybridMultilevel"/>
    <w:tmpl w:val="6EE02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BA7056"/>
    <w:multiLevelType w:val="hybridMultilevel"/>
    <w:tmpl w:val="8108B1EC"/>
    <w:lvl w:ilvl="0" w:tplc="04090001">
      <w:start w:val="1"/>
      <w:numFmt w:val="bullet"/>
      <w:lvlText w:val=""/>
      <w:lvlJc w:val="left"/>
      <w:pPr>
        <w:ind w:left="535" w:hanging="360"/>
      </w:pPr>
      <w:rPr>
        <w:rFonts w:ascii="Symbol" w:hAnsi="Symbol"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48" w15:restartNumberingAfterBreak="0">
    <w:nsid w:val="63F569F6"/>
    <w:multiLevelType w:val="hybridMultilevel"/>
    <w:tmpl w:val="978C67BC"/>
    <w:lvl w:ilvl="0" w:tplc="04090001">
      <w:start w:val="1"/>
      <w:numFmt w:val="bullet"/>
      <w:lvlText w:val=""/>
      <w:lvlJc w:val="left"/>
      <w:pPr>
        <w:ind w:left="535" w:hanging="360"/>
      </w:pPr>
      <w:rPr>
        <w:rFonts w:ascii="Symbol" w:hAnsi="Symbol"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49" w15:restartNumberingAfterBreak="0">
    <w:nsid w:val="65122442"/>
    <w:multiLevelType w:val="hybridMultilevel"/>
    <w:tmpl w:val="54B03490"/>
    <w:lvl w:ilvl="0" w:tplc="04090001">
      <w:start w:val="1"/>
      <w:numFmt w:val="bullet"/>
      <w:lvlText w:val=""/>
      <w:lvlJc w:val="left"/>
      <w:pPr>
        <w:ind w:left="535" w:hanging="360"/>
      </w:pPr>
      <w:rPr>
        <w:rFonts w:ascii="Symbol" w:hAnsi="Symbol"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50" w15:restartNumberingAfterBreak="0">
    <w:nsid w:val="65AB244C"/>
    <w:multiLevelType w:val="multilevel"/>
    <w:tmpl w:val="6D82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7241BE7"/>
    <w:multiLevelType w:val="hybridMultilevel"/>
    <w:tmpl w:val="2DD013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15:restartNumberingAfterBreak="0">
    <w:nsid w:val="689E5044"/>
    <w:multiLevelType w:val="hybridMultilevel"/>
    <w:tmpl w:val="2CE2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FD789B"/>
    <w:multiLevelType w:val="hybridMultilevel"/>
    <w:tmpl w:val="4722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95F2D32"/>
    <w:multiLevelType w:val="hybridMultilevel"/>
    <w:tmpl w:val="111A6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FC6544B"/>
    <w:multiLevelType w:val="hybridMultilevel"/>
    <w:tmpl w:val="BF62B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D53663"/>
    <w:multiLevelType w:val="hybridMultilevel"/>
    <w:tmpl w:val="51FE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7D1136"/>
    <w:multiLevelType w:val="hybridMultilevel"/>
    <w:tmpl w:val="0BF2B392"/>
    <w:lvl w:ilvl="0" w:tplc="04090001">
      <w:start w:val="1"/>
      <w:numFmt w:val="bullet"/>
      <w:lvlText w:val=""/>
      <w:lvlJc w:val="left"/>
      <w:pPr>
        <w:ind w:left="535" w:hanging="360"/>
      </w:pPr>
      <w:rPr>
        <w:rFonts w:ascii="Symbol" w:hAnsi="Symbol"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58" w15:restartNumberingAfterBreak="0">
    <w:nsid w:val="776E7B4C"/>
    <w:multiLevelType w:val="hybridMultilevel"/>
    <w:tmpl w:val="8B1AE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A3E7A0F"/>
    <w:multiLevelType w:val="hybridMultilevel"/>
    <w:tmpl w:val="C072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1A40F7"/>
    <w:multiLevelType w:val="hybridMultilevel"/>
    <w:tmpl w:val="19843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C7E343F"/>
    <w:multiLevelType w:val="hybridMultilevel"/>
    <w:tmpl w:val="2CA88356"/>
    <w:lvl w:ilvl="0" w:tplc="61021348">
      <w:start w:val="1"/>
      <w:numFmt w:val="bullet"/>
      <w:lvlText w:val=""/>
      <w:lvlJc w:val="left"/>
      <w:pPr>
        <w:tabs>
          <w:tab w:val="num" w:pos="1080"/>
        </w:tabs>
        <w:ind w:left="115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EE85E99"/>
    <w:multiLevelType w:val="hybridMultilevel"/>
    <w:tmpl w:val="4B9AA84C"/>
    <w:lvl w:ilvl="0" w:tplc="04090001">
      <w:start w:val="1"/>
      <w:numFmt w:val="bullet"/>
      <w:lvlText w:val=""/>
      <w:lvlJc w:val="left"/>
      <w:pPr>
        <w:ind w:left="535" w:hanging="360"/>
      </w:pPr>
      <w:rPr>
        <w:rFonts w:ascii="Symbol" w:hAnsi="Symbol"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num w:numId="1">
    <w:abstractNumId w:val="54"/>
  </w:num>
  <w:num w:numId="2">
    <w:abstractNumId w:val="14"/>
  </w:num>
  <w:num w:numId="3">
    <w:abstractNumId w:val="40"/>
  </w:num>
  <w:num w:numId="4">
    <w:abstractNumId w:val="32"/>
  </w:num>
  <w:num w:numId="5">
    <w:abstractNumId w:val="33"/>
  </w:num>
  <w:num w:numId="6">
    <w:abstractNumId w:val="60"/>
  </w:num>
  <w:num w:numId="7">
    <w:abstractNumId w:val="53"/>
  </w:num>
  <w:num w:numId="8">
    <w:abstractNumId w:val="41"/>
  </w:num>
  <w:num w:numId="9">
    <w:abstractNumId w:val="15"/>
  </w:num>
  <w:num w:numId="10">
    <w:abstractNumId w:val="55"/>
  </w:num>
  <w:num w:numId="11">
    <w:abstractNumId w:val="4"/>
  </w:num>
  <w:num w:numId="12">
    <w:abstractNumId w:val="29"/>
  </w:num>
  <w:num w:numId="13">
    <w:abstractNumId w:val="27"/>
  </w:num>
  <w:num w:numId="14">
    <w:abstractNumId w:val="2"/>
  </w:num>
  <w:num w:numId="15">
    <w:abstractNumId w:val="58"/>
  </w:num>
  <w:num w:numId="16">
    <w:abstractNumId w:val="13"/>
  </w:num>
  <w:num w:numId="17">
    <w:abstractNumId w:val="0"/>
  </w:num>
  <w:num w:numId="18">
    <w:abstractNumId w:val="1"/>
  </w:num>
  <w:num w:numId="19">
    <w:abstractNumId w:val="56"/>
  </w:num>
  <w:num w:numId="20">
    <w:abstractNumId w:val="52"/>
  </w:num>
  <w:num w:numId="21">
    <w:abstractNumId w:val="5"/>
  </w:num>
  <w:num w:numId="22">
    <w:abstractNumId w:val="11"/>
  </w:num>
  <w:num w:numId="23">
    <w:abstractNumId w:val="61"/>
  </w:num>
  <w:num w:numId="24">
    <w:abstractNumId w:val="26"/>
  </w:num>
  <w:num w:numId="25">
    <w:abstractNumId w:val="50"/>
  </w:num>
  <w:num w:numId="26">
    <w:abstractNumId w:val="42"/>
  </w:num>
  <w:num w:numId="27">
    <w:abstractNumId w:val="19"/>
  </w:num>
  <w:num w:numId="28">
    <w:abstractNumId w:val="16"/>
  </w:num>
  <w:num w:numId="29">
    <w:abstractNumId w:val="31"/>
  </w:num>
  <w:num w:numId="30">
    <w:abstractNumId w:val="45"/>
  </w:num>
  <w:num w:numId="31">
    <w:abstractNumId w:val="46"/>
  </w:num>
  <w:num w:numId="32">
    <w:abstractNumId w:val="59"/>
  </w:num>
  <w:num w:numId="33">
    <w:abstractNumId w:val="21"/>
  </w:num>
  <w:num w:numId="34">
    <w:abstractNumId w:val="8"/>
  </w:num>
  <w:num w:numId="35">
    <w:abstractNumId w:val="36"/>
  </w:num>
  <w:num w:numId="36">
    <w:abstractNumId w:val="7"/>
  </w:num>
  <w:num w:numId="37">
    <w:abstractNumId w:val="38"/>
  </w:num>
  <w:num w:numId="38">
    <w:abstractNumId w:val="23"/>
  </w:num>
  <w:num w:numId="39">
    <w:abstractNumId w:val="12"/>
  </w:num>
  <w:num w:numId="40">
    <w:abstractNumId w:val="24"/>
  </w:num>
  <w:num w:numId="41">
    <w:abstractNumId w:val="3"/>
  </w:num>
  <w:num w:numId="42">
    <w:abstractNumId w:val="18"/>
  </w:num>
  <w:num w:numId="43">
    <w:abstractNumId w:val="37"/>
  </w:num>
  <w:num w:numId="44">
    <w:abstractNumId w:val="49"/>
  </w:num>
  <w:num w:numId="45">
    <w:abstractNumId w:val="28"/>
  </w:num>
  <w:num w:numId="46">
    <w:abstractNumId w:val="20"/>
  </w:num>
  <w:num w:numId="47">
    <w:abstractNumId w:val="35"/>
  </w:num>
  <w:num w:numId="48">
    <w:abstractNumId w:val="9"/>
  </w:num>
  <w:num w:numId="49">
    <w:abstractNumId w:val="44"/>
  </w:num>
  <w:num w:numId="50">
    <w:abstractNumId w:val="25"/>
  </w:num>
  <w:num w:numId="51">
    <w:abstractNumId w:val="48"/>
  </w:num>
  <w:num w:numId="52">
    <w:abstractNumId w:val="39"/>
  </w:num>
  <w:num w:numId="53">
    <w:abstractNumId w:val="34"/>
  </w:num>
  <w:num w:numId="54">
    <w:abstractNumId w:val="10"/>
  </w:num>
  <w:num w:numId="55">
    <w:abstractNumId w:val="17"/>
  </w:num>
  <w:num w:numId="56">
    <w:abstractNumId w:val="47"/>
  </w:num>
  <w:num w:numId="57">
    <w:abstractNumId w:val="6"/>
  </w:num>
  <w:num w:numId="58">
    <w:abstractNumId w:val="57"/>
  </w:num>
  <w:num w:numId="59">
    <w:abstractNumId w:val="62"/>
  </w:num>
  <w:num w:numId="60">
    <w:abstractNumId w:val="22"/>
  </w:num>
  <w:num w:numId="61">
    <w:abstractNumId w:val="30"/>
  </w:num>
  <w:num w:numId="6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C0NLEwN7EwNjI0MDVT0lEKTi0uzszPAykwMqoFAK0p/ictAAAA"/>
  </w:docVars>
  <w:rsids>
    <w:rsidRoot w:val="00FB18EF"/>
    <w:rsid w:val="000010BF"/>
    <w:rsid w:val="000029D6"/>
    <w:rsid w:val="00005C00"/>
    <w:rsid w:val="00011504"/>
    <w:rsid w:val="000128B2"/>
    <w:rsid w:val="00012E5B"/>
    <w:rsid w:val="00014331"/>
    <w:rsid w:val="00016CF7"/>
    <w:rsid w:val="00022DF5"/>
    <w:rsid w:val="00023391"/>
    <w:rsid w:val="0002532A"/>
    <w:rsid w:val="000256E1"/>
    <w:rsid w:val="000272DC"/>
    <w:rsid w:val="000273DB"/>
    <w:rsid w:val="00027B3E"/>
    <w:rsid w:val="00032552"/>
    <w:rsid w:val="00033266"/>
    <w:rsid w:val="0003416A"/>
    <w:rsid w:val="00035231"/>
    <w:rsid w:val="000353DA"/>
    <w:rsid w:val="00044175"/>
    <w:rsid w:val="00047B60"/>
    <w:rsid w:val="000504AC"/>
    <w:rsid w:val="00051444"/>
    <w:rsid w:val="0005351F"/>
    <w:rsid w:val="0005418C"/>
    <w:rsid w:val="000545B3"/>
    <w:rsid w:val="000566C1"/>
    <w:rsid w:val="000570A3"/>
    <w:rsid w:val="00057631"/>
    <w:rsid w:val="00061965"/>
    <w:rsid w:val="00061B07"/>
    <w:rsid w:val="000639C9"/>
    <w:rsid w:val="000648EA"/>
    <w:rsid w:val="00071745"/>
    <w:rsid w:val="00073DE5"/>
    <w:rsid w:val="00075AD5"/>
    <w:rsid w:val="000767ED"/>
    <w:rsid w:val="00082F06"/>
    <w:rsid w:val="00085BC3"/>
    <w:rsid w:val="000874E8"/>
    <w:rsid w:val="00092569"/>
    <w:rsid w:val="0009259D"/>
    <w:rsid w:val="00093528"/>
    <w:rsid w:val="0009377B"/>
    <w:rsid w:val="00096560"/>
    <w:rsid w:val="000A161F"/>
    <w:rsid w:val="000A2013"/>
    <w:rsid w:val="000A280F"/>
    <w:rsid w:val="000A4525"/>
    <w:rsid w:val="000A50AF"/>
    <w:rsid w:val="000B59E9"/>
    <w:rsid w:val="000C33B0"/>
    <w:rsid w:val="000C3AD3"/>
    <w:rsid w:val="000C4529"/>
    <w:rsid w:val="000C541C"/>
    <w:rsid w:val="000D28DC"/>
    <w:rsid w:val="000E0C9E"/>
    <w:rsid w:val="000E1EDD"/>
    <w:rsid w:val="000E2CD0"/>
    <w:rsid w:val="000E2E10"/>
    <w:rsid w:val="000E575F"/>
    <w:rsid w:val="000E773B"/>
    <w:rsid w:val="000E7F7A"/>
    <w:rsid w:val="000F0882"/>
    <w:rsid w:val="000F1546"/>
    <w:rsid w:val="000F23A5"/>
    <w:rsid w:val="000F31C2"/>
    <w:rsid w:val="000F7E08"/>
    <w:rsid w:val="00102C38"/>
    <w:rsid w:val="00105984"/>
    <w:rsid w:val="00105E8D"/>
    <w:rsid w:val="001124DD"/>
    <w:rsid w:val="00115BC2"/>
    <w:rsid w:val="00121644"/>
    <w:rsid w:val="00127158"/>
    <w:rsid w:val="00131BB5"/>
    <w:rsid w:val="00137B6E"/>
    <w:rsid w:val="00141797"/>
    <w:rsid w:val="00150168"/>
    <w:rsid w:val="001510A3"/>
    <w:rsid w:val="001531C1"/>
    <w:rsid w:val="00157020"/>
    <w:rsid w:val="00164AC4"/>
    <w:rsid w:val="001655A0"/>
    <w:rsid w:val="0018144A"/>
    <w:rsid w:val="001835C6"/>
    <w:rsid w:val="00184685"/>
    <w:rsid w:val="00184689"/>
    <w:rsid w:val="00187E87"/>
    <w:rsid w:val="0019350E"/>
    <w:rsid w:val="001946E3"/>
    <w:rsid w:val="00194B8E"/>
    <w:rsid w:val="001950F2"/>
    <w:rsid w:val="00196F57"/>
    <w:rsid w:val="0019711E"/>
    <w:rsid w:val="00197688"/>
    <w:rsid w:val="001A031C"/>
    <w:rsid w:val="001A27F8"/>
    <w:rsid w:val="001A31EB"/>
    <w:rsid w:val="001B4D2C"/>
    <w:rsid w:val="001B7FE6"/>
    <w:rsid w:val="001C0123"/>
    <w:rsid w:val="001C0BEB"/>
    <w:rsid w:val="001C1752"/>
    <w:rsid w:val="001C2600"/>
    <w:rsid w:val="001C370C"/>
    <w:rsid w:val="001C407C"/>
    <w:rsid w:val="001C419F"/>
    <w:rsid w:val="001C7E39"/>
    <w:rsid w:val="001D29D7"/>
    <w:rsid w:val="001D3D4B"/>
    <w:rsid w:val="001D522E"/>
    <w:rsid w:val="001D5B53"/>
    <w:rsid w:val="001E2413"/>
    <w:rsid w:val="001E304D"/>
    <w:rsid w:val="001E528C"/>
    <w:rsid w:val="001E7202"/>
    <w:rsid w:val="001E7CA9"/>
    <w:rsid w:val="001F0A21"/>
    <w:rsid w:val="001F0A5A"/>
    <w:rsid w:val="00201AF9"/>
    <w:rsid w:val="0020424C"/>
    <w:rsid w:val="002055A6"/>
    <w:rsid w:val="002075B2"/>
    <w:rsid w:val="002104BD"/>
    <w:rsid w:val="00213154"/>
    <w:rsid w:val="00216C73"/>
    <w:rsid w:val="00227133"/>
    <w:rsid w:val="0023183C"/>
    <w:rsid w:val="00231BD7"/>
    <w:rsid w:val="00232F18"/>
    <w:rsid w:val="00234EBC"/>
    <w:rsid w:val="002369BC"/>
    <w:rsid w:val="002409E4"/>
    <w:rsid w:val="0024397E"/>
    <w:rsid w:val="00245637"/>
    <w:rsid w:val="00250DD1"/>
    <w:rsid w:val="00252506"/>
    <w:rsid w:val="00253717"/>
    <w:rsid w:val="00254AE2"/>
    <w:rsid w:val="00254F9E"/>
    <w:rsid w:val="0025570A"/>
    <w:rsid w:val="0026030B"/>
    <w:rsid w:val="0026700D"/>
    <w:rsid w:val="00270A5D"/>
    <w:rsid w:val="00272AC1"/>
    <w:rsid w:val="00276FB6"/>
    <w:rsid w:val="002772C6"/>
    <w:rsid w:val="002775CA"/>
    <w:rsid w:val="002776E3"/>
    <w:rsid w:val="00281B81"/>
    <w:rsid w:val="00281E6B"/>
    <w:rsid w:val="00297311"/>
    <w:rsid w:val="00297372"/>
    <w:rsid w:val="002A1F67"/>
    <w:rsid w:val="002A3C21"/>
    <w:rsid w:val="002A4D66"/>
    <w:rsid w:val="002B1155"/>
    <w:rsid w:val="002B3372"/>
    <w:rsid w:val="002B78C2"/>
    <w:rsid w:val="002C1789"/>
    <w:rsid w:val="002C2570"/>
    <w:rsid w:val="002C4C5C"/>
    <w:rsid w:val="002C6477"/>
    <w:rsid w:val="002C6736"/>
    <w:rsid w:val="002C6FF9"/>
    <w:rsid w:val="002C7E98"/>
    <w:rsid w:val="002D0A3D"/>
    <w:rsid w:val="002D125A"/>
    <w:rsid w:val="002D1B8A"/>
    <w:rsid w:val="002D2C8C"/>
    <w:rsid w:val="002D6B79"/>
    <w:rsid w:val="002E69C6"/>
    <w:rsid w:val="002E7FFD"/>
    <w:rsid w:val="002F0E81"/>
    <w:rsid w:val="002F42D5"/>
    <w:rsid w:val="002F7764"/>
    <w:rsid w:val="002F7D55"/>
    <w:rsid w:val="003001D8"/>
    <w:rsid w:val="00301B57"/>
    <w:rsid w:val="0030465E"/>
    <w:rsid w:val="0030779B"/>
    <w:rsid w:val="00310644"/>
    <w:rsid w:val="00311B03"/>
    <w:rsid w:val="003121E4"/>
    <w:rsid w:val="003127AA"/>
    <w:rsid w:val="00313E33"/>
    <w:rsid w:val="003146F5"/>
    <w:rsid w:val="003153F3"/>
    <w:rsid w:val="00315B0C"/>
    <w:rsid w:val="00327A05"/>
    <w:rsid w:val="00330D70"/>
    <w:rsid w:val="0033164D"/>
    <w:rsid w:val="00332565"/>
    <w:rsid w:val="003332AE"/>
    <w:rsid w:val="00333A73"/>
    <w:rsid w:val="00335E12"/>
    <w:rsid w:val="00337813"/>
    <w:rsid w:val="00337823"/>
    <w:rsid w:val="00341628"/>
    <w:rsid w:val="00344590"/>
    <w:rsid w:val="00345D56"/>
    <w:rsid w:val="003504CB"/>
    <w:rsid w:val="00351847"/>
    <w:rsid w:val="00353B97"/>
    <w:rsid w:val="00356218"/>
    <w:rsid w:val="00356515"/>
    <w:rsid w:val="00362354"/>
    <w:rsid w:val="003658D5"/>
    <w:rsid w:val="00366074"/>
    <w:rsid w:val="0036611D"/>
    <w:rsid w:val="003704F7"/>
    <w:rsid w:val="003712E5"/>
    <w:rsid w:val="00371586"/>
    <w:rsid w:val="003723B7"/>
    <w:rsid w:val="00375D8C"/>
    <w:rsid w:val="00376FF7"/>
    <w:rsid w:val="003827E9"/>
    <w:rsid w:val="00384B90"/>
    <w:rsid w:val="00390015"/>
    <w:rsid w:val="0039085F"/>
    <w:rsid w:val="00392917"/>
    <w:rsid w:val="0039327A"/>
    <w:rsid w:val="0039518C"/>
    <w:rsid w:val="00396F27"/>
    <w:rsid w:val="003A3704"/>
    <w:rsid w:val="003A38E4"/>
    <w:rsid w:val="003A4B6D"/>
    <w:rsid w:val="003A5DB9"/>
    <w:rsid w:val="003A650F"/>
    <w:rsid w:val="003B135A"/>
    <w:rsid w:val="003B4833"/>
    <w:rsid w:val="003B64EB"/>
    <w:rsid w:val="003C350C"/>
    <w:rsid w:val="003C6247"/>
    <w:rsid w:val="003D2416"/>
    <w:rsid w:val="003D49F3"/>
    <w:rsid w:val="003D5EF9"/>
    <w:rsid w:val="003E06E9"/>
    <w:rsid w:val="003E16DA"/>
    <w:rsid w:val="003E3070"/>
    <w:rsid w:val="003F11AF"/>
    <w:rsid w:val="003F13B4"/>
    <w:rsid w:val="003F386A"/>
    <w:rsid w:val="003F5713"/>
    <w:rsid w:val="003F71D1"/>
    <w:rsid w:val="003F78D7"/>
    <w:rsid w:val="004039A9"/>
    <w:rsid w:val="004103E6"/>
    <w:rsid w:val="0041149D"/>
    <w:rsid w:val="0041153B"/>
    <w:rsid w:val="004178BF"/>
    <w:rsid w:val="0042095E"/>
    <w:rsid w:val="00420AD8"/>
    <w:rsid w:val="00426193"/>
    <w:rsid w:val="004270BB"/>
    <w:rsid w:val="00427C1F"/>
    <w:rsid w:val="00430106"/>
    <w:rsid w:val="00440467"/>
    <w:rsid w:val="00440781"/>
    <w:rsid w:val="0044097A"/>
    <w:rsid w:val="00440D5F"/>
    <w:rsid w:val="0044210F"/>
    <w:rsid w:val="004466C5"/>
    <w:rsid w:val="0045419E"/>
    <w:rsid w:val="00454CDB"/>
    <w:rsid w:val="00456693"/>
    <w:rsid w:val="0046049C"/>
    <w:rsid w:val="00460F66"/>
    <w:rsid w:val="004626F8"/>
    <w:rsid w:val="004636A8"/>
    <w:rsid w:val="004645A0"/>
    <w:rsid w:val="0046483C"/>
    <w:rsid w:val="00467E67"/>
    <w:rsid w:val="00473BCC"/>
    <w:rsid w:val="00474BF2"/>
    <w:rsid w:val="00475CEA"/>
    <w:rsid w:val="0048353A"/>
    <w:rsid w:val="004853F3"/>
    <w:rsid w:val="0048699B"/>
    <w:rsid w:val="004919DA"/>
    <w:rsid w:val="00494213"/>
    <w:rsid w:val="004A14CD"/>
    <w:rsid w:val="004A1FB8"/>
    <w:rsid w:val="004A5008"/>
    <w:rsid w:val="004A6600"/>
    <w:rsid w:val="004B03CD"/>
    <w:rsid w:val="004B4683"/>
    <w:rsid w:val="004B768B"/>
    <w:rsid w:val="004B7EC1"/>
    <w:rsid w:val="004C26DE"/>
    <w:rsid w:val="004C2F15"/>
    <w:rsid w:val="004C4A31"/>
    <w:rsid w:val="004D109C"/>
    <w:rsid w:val="004D4BE6"/>
    <w:rsid w:val="004D594C"/>
    <w:rsid w:val="004D5BD2"/>
    <w:rsid w:val="004D5E99"/>
    <w:rsid w:val="004D7F8C"/>
    <w:rsid w:val="004E031F"/>
    <w:rsid w:val="004E247C"/>
    <w:rsid w:val="004E2DE7"/>
    <w:rsid w:val="004E4222"/>
    <w:rsid w:val="004E5A19"/>
    <w:rsid w:val="004E751E"/>
    <w:rsid w:val="004E7A86"/>
    <w:rsid w:val="004F0F60"/>
    <w:rsid w:val="004F1B40"/>
    <w:rsid w:val="004F779A"/>
    <w:rsid w:val="005034F9"/>
    <w:rsid w:val="00504E2F"/>
    <w:rsid w:val="005065CA"/>
    <w:rsid w:val="0051090F"/>
    <w:rsid w:val="00511E0B"/>
    <w:rsid w:val="005132B3"/>
    <w:rsid w:val="0051647B"/>
    <w:rsid w:val="00517423"/>
    <w:rsid w:val="00517F1F"/>
    <w:rsid w:val="005208D2"/>
    <w:rsid w:val="005235A0"/>
    <w:rsid w:val="00523CB3"/>
    <w:rsid w:val="00526125"/>
    <w:rsid w:val="00532530"/>
    <w:rsid w:val="00532A0D"/>
    <w:rsid w:val="00532BA3"/>
    <w:rsid w:val="00532D7D"/>
    <w:rsid w:val="005335F7"/>
    <w:rsid w:val="0053443F"/>
    <w:rsid w:val="005361F9"/>
    <w:rsid w:val="00536962"/>
    <w:rsid w:val="00542AD0"/>
    <w:rsid w:val="0054349B"/>
    <w:rsid w:val="00544025"/>
    <w:rsid w:val="00555D70"/>
    <w:rsid w:val="00557697"/>
    <w:rsid w:val="005604E9"/>
    <w:rsid w:val="00561E4B"/>
    <w:rsid w:val="0056563E"/>
    <w:rsid w:val="00565F2F"/>
    <w:rsid w:val="005678A7"/>
    <w:rsid w:val="00567A85"/>
    <w:rsid w:val="00574D05"/>
    <w:rsid w:val="005757CC"/>
    <w:rsid w:val="005826C8"/>
    <w:rsid w:val="005907F0"/>
    <w:rsid w:val="00593AA4"/>
    <w:rsid w:val="00593C74"/>
    <w:rsid w:val="005A06CD"/>
    <w:rsid w:val="005A2161"/>
    <w:rsid w:val="005A74A1"/>
    <w:rsid w:val="005B048B"/>
    <w:rsid w:val="005B3E84"/>
    <w:rsid w:val="005C053B"/>
    <w:rsid w:val="005C167D"/>
    <w:rsid w:val="005C1A0C"/>
    <w:rsid w:val="005C2DFD"/>
    <w:rsid w:val="005C31AE"/>
    <w:rsid w:val="005C6514"/>
    <w:rsid w:val="005C714B"/>
    <w:rsid w:val="005D09D7"/>
    <w:rsid w:val="005D2A3E"/>
    <w:rsid w:val="005E43AD"/>
    <w:rsid w:val="005E7174"/>
    <w:rsid w:val="005F166C"/>
    <w:rsid w:val="005F2281"/>
    <w:rsid w:val="005F2E97"/>
    <w:rsid w:val="005F6E7B"/>
    <w:rsid w:val="005F6FAA"/>
    <w:rsid w:val="00600D29"/>
    <w:rsid w:val="00601719"/>
    <w:rsid w:val="00602FF2"/>
    <w:rsid w:val="00611F15"/>
    <w:rsid w:val="00631711"/>
    <w:rsid w:val="00633D0B"/>
    <w:rsid w:val="006359C7"/>
    <w:rsid w:val="00635B76"/>
    <w:rsid w:val="00636949"/>
    <w:rsid w:val="00640E0D"/>
    <w:rsid w:val="00652C42"/>
    <w:rsid w:val="00657F01"/>
    <w:rsid w:val="00665B45"/>
    <w:rsid w:val="00665DF4"/>
    <w:rsid w:val="00666801"/>
    <w:rsid w:val="00667B83"/>
    <w:rsid w:val="006702EB"/>
    <w:rsid w:val="00672589"/>
    <w:rsid w:val="00672C96"/>
    <w:rsid w:val="00672E7E"/>
    <w:rsid w:val="00672FD3"/>
    <w:rsid w:val="00673C59"/>
    <w:rsid w:val="00676921"/>
    <w:rsid w:val="00680C44"/>
    <w:rsid w:val="00684261"/>
    <w:rsid w:val="00684E45"/>
    <w:rsid w:val="00687964"/>
    <w:rsid w:val="006A126A"/>
    <w:rsid w:val="006A2733"/>
    <w:rsid w:val="006A301D"/>
    <w:rsid w:val="006A42BE"/>
    <w:rsid w:val="006A570D"/>
    <w:rsid w:val="006B0F15"/>
    <w:rsid w:val="006B1F37"/>
    <w:rsid w:val="006B2654"/>
    <w:rsid w:val="006B3E55"/>
    <w:rsid w:val="006B421D"/>
    <w:rsid w:val="006C03C3"/>
    <w:rsid w:val="006C0766"/>
    <w:rsid w:val="006C0CB6"/>
    <w:rsid w:val="006C12CA"/>
    <w:rsid w:val="006C3981"/>
    <w:rsid w:val="006C4F43"/>
    <w:rsid w:val="006C7940"/>
    <w:rsid w:val="006D3CEE"/>
    <w:rsid w:val="006D420C"/>
    <w:rsid w:val="006D42DC"/>
    <w:rsid w:val="006E0419"/>
    <w:rsid w:val="006E277E"/>
    <w:rsid w:val="006E604F"/>
    <w:rsid w:val="006E7D67"/>
    <w:rsid w:val="0070030C"/>
    <w:rsid w:val="0070081F"/>
    <w:rsid w:val="007013F9"/>
    <w:rsid w:val="007054D8"/>
    <w:rsid w:val="007055A2"/>
    <w:rsid w:val="00705A8A"/>
    <w:rsid w:val="00706820"/>
    <w:rsid w:val="00712783"/>
    <w:rsid w:val="00713C97"/>
    <w:rsid w:val="007156F0"/>
    <w:rsid w:val="0071732F"/>
    <w:rsid w:val="00722FD1"/>
    <w:rsid w:val="00723AC4"/>
    <w:rsid w:val="00724914"/>
    <w:rsid w:val="00734A39"/>
    <w:rsid w:val="007372ED"/>
    <w:rsid w:val="007374F8"/>
    <w:rsid w:val="0074117D"/>
    <w:rsid w:val="007426A2"/>
    <w:rsid w:val="00744A9A"/>
    <w:rsid w:val="00751170"/>
    <w:rsid w:val="00751553"/>
    <w:rsid w:val="0075369B"/>
    <w:rsid w:val="00755E39"/>
    <w:rsid w:val="00761DFF"/>
    <w:rsid w:val="00762D7C"/>
    <w:rsid w:val="00764537"/>
    <w:rsid w:val="00765BF9"/>
    <w:rsid w:val="00771D07"/>
    <w:rsid w:val="00771DFE"/>
    <w:rsid w:val="007739C4"/>
    <w:rsid w:val="00774F24"/>
    <w:rsid w:val="00777035"/>
    <w:rsid w:val="00781287"/>
    <w:rsid w:val="00784AD6"/>
    <w:rsid w:val="00787D8A"/>
    <w:rsid w:val="007909D1"/>
    <w:rsid w:val="00792B09"/>
    <w:rsid w:val="00794B97"/>
    <w:rsid w:val="00796C13"/>
    <w:rsid w:val="00796C94"/>
    <w:rsid w:val="007975AE"/>
    <w:rsid w:val="007A2BAB"/>
    <w:rsid w:val="007A4CBB"/>
    <w:rsid w:val="007C025C"/>
    <w:rsid w:val="007D44D4"/>
    <w:rsid w:val="007D7506"/>
    <w:rsid w:val="007E0092"/>
    <w:rsid w:val="007E234F"/>
    <w:rsid w:val="007E3738"/>
    <w:rsid w:val="007E40C8"/>
    <w:rsid w:val="007E619A"/>
    <w:rsid w:val="007E6977"/>
    <w:rsid w:val="007F720F"/>
    <w:rsid w:val="00800F8A"/>
    <w:rsid w:val="00801816"/>
    <w:rsid w:val="00801FA3"/>
    <w:rsid w:val="00802276"/>
    <w:rsid w:val="00803B2A"/>
    <w:rsid w:val="00813AFA"/>
    <w:rsid w:val="0082567D"/>
    <w:rsid w:val="00832844"/>
    <w:rsid w:val="00834588"/>
    <w:rsid w:val="00841164"/>
    <w:rsid w:val="00847824"/>
    <w:rsid w:val="00851828"/>
    <w:rsid w:val="00853C9E"/>
    <w:rsid w:val="00854C83"/>
    <w:rsid w:val="00857BDB"/>
    <w:rsid w:val="00860DF4"/>
    <w:rsid w:val="0086244C"/>
    <w:rsid w:val="00865A13"/>
    <w:rsid w:val="008673E0"/>
    <w:rsid w:val="00872246"/>
    <w:rsid w:val="0087231D"/>
    <w:rsid w:val="00875942"/>
    <w:rsid w:val="00875C39"/>
    <w:rsid w:val="008804DC"/>
    <w:rsid w:val="00884011"/>
    <w:rsid w:val="00885F3C"/>
    <w:rsid w:val="0089480F"/>
    <w:rsid w:val="00895D2E"/>
    <w:rsid w:val="00896514"/>
    <w:rsid w:val="008A296A"/>
    <w:rsid w:val="008A409C"/>
    <w:rsid w:val="008B3F3D"/>
    <w:rsid w:val="008B459D"/>
    <w:rsid w:val="008C6CDB"/>
    <w:rsid w:val="008D293A"/>
    <w:rsid w:val="008D3954"/>
    <w:rsid w:val="008D3A22"/>
    <w:rsid w:val="008D5794"/>
    <w:rsid w:val="008E09C7"/>
    <w:rsid w:val="008E0E07"/>
    <w:rsid w:val="008E3146"/>
    <w:rsid w:val="008E7694"/>
    <w:rsid w:val="008F153C"/>
    <w:rsid w:val="008F29F2"/>
    <w:rsid w:val="008F3D01"/>
    <w:rsid w:val="008F3FC1"/>
    <w:rsid w:val="008F590C"/>
    <w:rsid w:val="00901F15"/>
    <w:rsid w:val="009048C1"/>
    <w:rsid w:val="00905D7F"/>
    <w:rsid w:val="00913FF1"/>
    <w:rsid w:val="00914775"/>
    <w:rsid w:val="009152F8"/>
    <w:rsid w:val="00922020"/>
    <w:rsid w:val="0092298A"/>
    <w:rsid w:val="00924568"/>
    <w:rsid w:val="00924B36"/>
    <w:rsid w:val="009252C4"/>
    <w:rsid w:val="009264F2"/>
    <w:rsid w:val="0093091D"/>
    <w:rsid w:val="00936064"/>
    <w:rsid w:val="009370F0"/>
    <w:rsid w:val="00941C21"/>
    <w:rsid w:val="00950553"/>
    <w:rsid w:val="00953AB1"/>
    <w:rsid w:val="00956128"/>
    <w:rsid w:val="0096369F"/>
    <w:rsid w:val="00964C14"/>
    <w:rsid w:val="00965EE7"/>
    <w:rsid w:val="0097082C"/>
    <w:rsid w:val="009711A3"/>
    <w:rsid w:val="00974309"/>
    <w:rsid w:val="00974F08"/>
    <w:rsid w:val="009759E7"/>
    <w:rsid w:val="00975BFC"/>
    <w:rsid w:val="00976E5D"/>
    <w:rsid w:val="00980532"/>
    <w:rsid w:val="00982A29"/>
    <w:rsid w:val="0098785C"/>
    <w:rsid w:val="009906B5"/>
    <w:rsid w:val="0099104A"/>
    <w:rsid w:val="00994ABA"/>
    <w:rsid w:val="009969D4"/>
    <w:rsid w:val="00996D38"/>
    <w:rsid w:val="009A4AAE"/>
    <w:rsid w:val="009A6459"/>
    <w:rsid w:val="009B13E1"/>
    <w:rsid w:val="009B2152"/>
    <w:rsid w:val="009B3168"/>
    <w:rsid w:val="009B53FB"/>
    <w:rsid w:val="009B7353"/>
    <w:rsid w:val="009C54DE"/>
    <w:rsid w:val="009D3805"/>
    <w:rsid w:val="009D47A8"/>
    <w:rsid w:val="009D542D"/>
    <w:rsid w:val="009D614D"/>
    <w:rsid w:val="009D6A59"/>
    <w:rsid w:val="009E35E7"/>
    <w:rsid w:val="009E4900"/>
    <w:rsid w:val="009E6097"/>
    <w:rsid w:val="009E6D31"/>
    <w:rsid w:val="009E7817"/>
    <w:rsid w:val="009F5234"/>
    <w:rsid w:val="009F52AB"/>
    <w:rsid w:val="009F7CF4"/>
    <w:rsid w:val="009F7D3A"/>
    <w:rsid w:val="009F7E4A"/>
    <w:rsid w:val="00A007CE"/>
    <w:rsid w:val="00A0102A"/>
    <w:rsid w:val="00A0411A"/>
    <w:rsid w:val="00A04606"/>
    <w:rsid w:val="00A05A60"/>
    <w:rsid w:val="00A05FAC"/>
    <w:rsid w:val="00A079E2"/>
    <w:rsid w:val="00A119FD"/>
    <w:rsid w:val="00A1299A"/>
    <w:rsid w:val="00A13ADB"/>
    <w:rsid w:val="00A15257"/>
    <w:rsid w:val="00A16437"/>
    <w:rsid w:val="00A229E2"/>
    <w:rsid w:val="00A24B41"/>
    <w:rsid w:val="00A27B80"/>
    <w:rsid w:val="00A3058F"/>
    <w:rsid w:val="00A33B2D"/>
    <w:rsid w:val="00A34DB3"/>
    <w:rsid w:val="00A37B6D"/>
    <w:rsid w:val="00A457CC"/>
    <w:rsid w:val="00A45964"/>
    <w:rsid w:val="00A470FA"/>
    <w:rsid w:val="00A51399"/>
    <w:rsid w:val="00A5443F"/>
    <w:rsid w:val="00A55E97"/>
    <w:rsid w:val="00A60FF4"/>
    <w:rsid w:val="00A61CAF"/>
    <w:rsid w:val="00A661C7"/>
    <w:rsid w:val="00A674EE"/>
    <w:rsid w:val="00A70EBD"/>
    <w:rsid w:val="00A71267"/>
    <w:rsid w:val="00A72C1A"/>
    <w:rsid w:val="00A72D19"/>
    <w:rsid w:val="00A762E7"/>
    <w:rsid w:val="00A76C7C"/>
    <w:rsid w:val="00A7713F"/>
    <w:rsid w:val="00A80589"/>
    <w:rsid w:val="00A80ED6"/>
    <w:rsid w:val="00A8275E"/>
    <w:rsid w:val="00A8485A"/>
    <w:rsid w:val="00A8547B"/>
    <w:rsid w:val="00A9108E"/>
    <w:rsid w:val="00A92A23"/>
    <w:rsid w:val="00A92D3E"/>
    <w:rsid w:val="00A9588A"/>
    <w:rsid w:val="00A9660A"/>
    <w:rsid w:val="00AA1110"/>
    <w:rsid w:val="00AA1A8A"/>
    <w:rsid w:val="00AA36DB"/>
    <w:rsid w:val="00AB1770"/>
    <w:rsid w:val="00AB1CBB"/>
    <w:rsid w:val="00AB55E5"/>
    <w:rsid w:val="00AB56C8"/>
    <w:rsid w:val="00AC0595"/>
    <w:rsid w:val="00AC1BF4"/>
    <w:rsid w:val="00AC2C21"/>
    <w:rsid w:val="00AC5C80"/>
    <w:rsid w:val="00AC61FD"/>
    <w:rsid w:val="00AC63D7"/>
    <w:rsid w:val="00AC7586"/>
    <w:rsid w:val="00AC76BC"/>
    <w:rsid w:val="00AD1C58"/>
    <w:rsid w:val="00AD49E5"/>
    <w:rsid w:val="00AE3397"/>
    <w:rsid w:val="00AE3F10"/>
    <w:rsid w:val="00AE4571"/>
    <w:rsid w:val="00AE5968"/>
    <w:rsid w:val="00AE67FA"/>
    <w:rsid w:val="00AF0803"/>
    <w:rsid w:val="00AF21C7"/>
    <w:rsid w:val="00AF3899"/>
    <w:rsid w:val="00AF3AA5"/>
    <w:rsid w:val="00AF4FA1"/>
    <w:rsid w:val="00AF5A36"/>
    <w:rsid w:val="00AF6869"/>
    <w:rsid w:val="00AF71C1"/>
    <w:rsid w:val="00B00B00"/>
    <w:rsid w:val="00B054C3"/>
    <w:rsid w:val="00B13AC5"/>
    <w:rsid w:val="00B16152"/>
    <w:rsid w:val="00B21936"/>
    <w:rsid w:val="00B21C1A"/>
    <w:rsid w:val="00B24C92"/>
    <w:rsid w:val="00B25B1F"/>
    <w:rsid w:val="00B30D49"/>
    <w:rsid w:val="00B3106C"/>
    <w:rsid w:val="00B32082"/>
    <w:rsid w:val="00B37987"/>
    <w:rsid w:val="00B42323"/>
    <w:rsid w:val="00B42DE7"/>
    <w:rsid w:val="00B5238E"/>
    <w:rsid w:val="00B54D90"/>
    <w:rsid w:val="00B655CC"/>
    <w:rsid w:val="00B67673"/>
    <w:rsid w:val="00B67C56"/>
    <w:rsid w:val="00B67CA1"/>
    <w:rsid w:val="00B7007D"/>
    <w:rsid w:val="00B778FE"/>
    <w:rsid w:val="00B807DB"/>
    <w:rsid w:val="00B80C56"/>
    <w:rsid w:val="00B87E36"/>
    <w:rsid w:val="00B9150A"/>
    <w:rsid w:val="00B91A8A"/>
    <w:rsid w:val="00B92AE0"/>
    <w:rsid w:val="00B93436"/>
    <w:rsid w:val="00B94F78"/>
    <w:rsid w:val="00B9598F"/>
    <w:rsid w:val="00B9683A"/>
    <w:rsid w:val="00BA3453"/>
    <w:rsid w:val="00BA3C85"/>
    <w:rsid w:val="00BA42E9"/>
    <w:rsid w:val="00BA44D3"/>
    <w:rsid w:val="00BA670D"/>
    <w:rsid w:val="00BB008D"/>
    <w:rsid w:val="00BB010A"/>
    <w:rsid w:val="00BB2858"/>
    <w:rsid w:val="00BB3B13"/>
    <w:rsid w:val="00BB432D"/>
    <w:rsid w:val="00BC6FFB"/>
    <w:rsid w:val="00BD4E52"/>
    <w:rsid w:val="00BD6259"/>
    <w:rsid w:val="00BE1DC9"/>
    <w:rsid w:val="00BE6F05"/>
    <w:rsid w:val="00BF01F4"/>
    <w:rsid w:val="00BF2D33"/>
    <w:rsid w:val="00BF58C8"/>
    <w:rsid w:val="00BF6ACB"/>
    <w:rsid w:val="00C01767"/>
    <w:rsid w:val="00C039EF"/>
    <w:rsid w:val="00C0605E"/>
    <w:rsid w:val="00C07DCB"/>
    <w:rsid w:val="00C11572"/>
    <w:rsid w:val="00C14753"/>
    <w:rsid w:val="00C15699"/>
    <w:rsid w:val="00C17F6C"/>
    <w:rsid w:val="00C17FBE"/>
    <w:rsid w:val="00C20AD6"/>
    <w:rsid w:val="00C2184A"/>
    <w:rsid w:val="00C21CF7"/>
    <w:rsid w:val="00C21F85"/>
    <w:rsid w:val="00C245AA"/>
    <w:rsid w:val="00C24F06"/>
    <w:rsid w:val="00C2556D"/>
    <w:rsid w:val="00C36B6E"/>
    <w:rsid w:val="00C41241"/>
    <w:rsid w:val="00C4181D"/>
    <w:rsid w:val="00C429FB"/>
    <w:rsid w:val="00C51FA0"/>
    <w:rsid w:val="00C57D5E"/>
    <w:rsid w:val="00C71C19"/>
    <w:rsid w:val="00C74257"/>
    <w:rsid w:val="00C742D2"/>
    <w:rsid w:val="00C77ED9"/>
    <w:rsid w:val="00C803D1"/>
    <w:rsid w:val="00C856F1"/>
    <w:rsid w:val="00C872F7"/>
    <w:rsid w:val="00C87AC4"/>
    <w:rsid w:val="00C940B4"/>
    <w:rsid w:val="00C97542"/>
    <w:rsid w:val="00CA591A"/>
    <w:rsid w:val="00CA6143"/>
    <w:rsid w:val="00CB236C"/>
    <w:rsid w:val="00CB5B97"/>
    <w:rsid w:val="00CB5BF9"/>
    <w:rsid w:val="00CB7866"/>
    <w:rsid w:val="00CC0204"/>
    <w:rsid w:val="00CC0CD2"/>
    <w:rsid w:val="00CC0F47"/>
    <w:rsid w:val="00CC4722"/>
    <w:rsid w:val="00CC4A74"/>
    <w:rsid w:val="00CC6148"/>
    <w:rsid w:val="00CD5BFE"/>
    <w:rsid w:val="00CD6972"/>
    <w:rsid w:val="00CD6FE2"/>
    <w:rsid w:val="00CE1AAE"/>
    <w:rsid w:val="00CE67E2"/>
    <w:rsid w:val="00CE68F1"/>
    <w:rsid w:val="00CF13DA"/>
    <w:rsid w:val="00CF489B"/>
    <w:rsid w:val="00D00AB6"/>
    <w:rsid w:val="00D02DE0"/>
    <w:rsid w:val="00D03187"/>
    <w:rsid w:val="00D0434A"/>
    <w:rsid w:val="00D10336"/>
    <w:rsid w:val="00D11404"/>
    <w:rsid w:val="00D14D44"/>
    <w:rsid w:val="00D15E80"/>
    <w:rsid w:val="00D22A64"/>
    <w:rsid w:val="00D27AE9"/>
    <w:rsid w:val="00D32261"/>
    <w:rsid w:val="00D358AA"/>
    <w:rsid w:val="00D43FCC"/>
    <w:rsid w:val="00D46FDB"/>
    <w:rsid w:val="00D539DF"/>
    <w:rsid w:val="00D62548"/>
    <w:rsid w:val="00D645C3"/>
    <w:rsid w:val="00D65EF9"/>
    <w:rsid w:val="00D67C66"/>
    <w:rsid w:val="00D706F0"/>
    <w:rsid w:val="00D71282"/>
    <w:rsid w:val="00D72D5B"/>
    <w:rsid w:val="00D7381A"/>
    <w:rsid w:val="00D75EC1"/>
    <w:rsid w:val="00D81D15"/>
    <w:rsid w:val="00D85007"/>
    <w:rsid w:val="00D87F58"/>
    <w:rsid w:val="00D903BD"/>
    <w:rsid w:val="00D92F05"/>
    <w:rsid w:val="00DA592E"/>
    <w:rsid w:val="00DA6A28"/>
    <w:rsid w:val="00DB0031"/>
    <w:rsid w:val="00DB6141"/>
    <w:rsid w:val="00DB6E18"/>
    <w:rsid w:val="00DB7C03"/>
    <w:rsid w:val="00DC10ED"/>
    <w:rsid w:val="00DC5933"/>
    <w:rsid w:val="00DC7F04"/>
    <w:rsid w:val="00DD2BAC"/>
    <w:rsid w:val="00DD3E9D"/>
    <w:rsid w:val="00DD5484"/>
    <w:rsid w:val="00DD6872"/>
    <w:rsid w:val="00DE14B1"/>
    <w:rsid w:val="00DE1558"/>
    <w:rsid w:val="00DE261C"/>
    <w:rsid w:val="00DF1369"/>
    <w:rsid w:val="00DF4787"/>
    <w:rsid w:val="00DF4CA0"/>
    <w:rsid w:val="00DF75E2"/>
    <w:rsid w:val="00E01A3D"/>
    <w:rsid w:val="00E057DA"/>
    <w:rsid w:val="00E060EA"/>
    <w:rsid w:val="00E06BA3"/>
    <w:rsid w:val="00E11D28"/>
    <w:rsid w:val="00E150BC"/>
    <w:rsid w:val="00E15984"/>
    <w:rsid w:val="00E202B6"/>
    <w:rsid w:val="00E2152E"/>
    <w:rsid w:val="00E25EF3"/>
    <w:rsid w:val="00E2643A"/>
    <w:rsid w:val="00E27380"/>
    <w:rsid w:val="00E302C6"/>
    <w:rsid w:val="00E32948"/>
    <w:rsid w:val="00E3371A"/>
    <w:rsid w:val="00E33C49"/>
    <w:rsid w:val="00E37551"/>
    <w:rsid w:val="00E37EC8"/>
    <w:rsid w:val="00E40E1D"/>
    <w:rsid w:val="00E46B38"/>
    <w:rsid w:val="00E478BD"/>
    <w:rsid w:val="00E50F28"/>
    <w:rsid w:val="00E53D02"/>
    <w:rsid w:val="00E55085"/>
    <w:rsid w:val="00E56934"/>
    <w:rsid w:val="00E57A0F"/>
    <w:rsid w:val="00E64CEF"/>
    <w:rsid w:val="00E700D9"/>
    <w:rsid w:val="00E7055B"/>
    <w:rsid w:val="00E70976"/>
    <w:rsid w:val="00E70AE5"/>
    <w:rsid w:val="00E73BEF"/>
    <w:rsid w:val="00E74A6A"/>
    <w:rsid w:val="00E76045"/>
    <w:rsid w:val="00E770EC"/>
    <w:rsid w:val="00E77B31"/>
    <w:rsid w:val="00E80068"/>
    <w:rsid w:val="00E852E1"/>
    <w:rsid w:val="00E87DBF"/>
    <w:rsid w:val="00E90CD2"/>
    <w:rsid w:val="00E91045"/>
    <w:rsid w:val="00E9207F"/>
    <w:rsid w:val="00E92AC7"/>
    <w:rsid w:val="00E935DB"/>
    <w:rsid w:val="00E93E87"/>
    <w:rsid w:val="00E96820"/>
    <w:rsid w:val="00EB2E52"/>
    <w:rsid w:val="00EB63EC"/>
    <w:rsid w:val="00EB6E4A"/>
    <w:rsid w:val="00EB7BAB"/>
    <w:rsid w:val="00EC0AA4"/>
    <w:rsid w:val="00EC21DD"/>
    <w:rsid w:val="00EC55D9"/>
    <w:rsid w:val="00ED2E23"/>
    <w:rsid w:val="00ED334C"/>
    <w:rsid w:val="00ED55E3"/>
    <w:rsid w:val="00ED59C0"/>
    <w:rsid w:val="00EE0159"/>
    <w:rsid w:val="00EE1402"/>
    <w:rsid w:val="00EE18E8"/>
    <w:rsid w:val="00EE2164"/>
    <w:rsid w:val="00EE2F76"/>
    <w:rsid w:val="00EE5562"/>
    <w:rsid w:val="00EE7950"/>
    <w:rsid w:val="00EF15B7"/>
    <w:rsid w:val="00EF22BE"/>
    <w:rsid w:val="00EF750A"/>
    <w:rsid w:val="00EF7DE5"/>
    <w:rsid w:val="00F01851"/>
    <w:rsid w:val="00F04037"/>
    <w:rsid w:val="00F060C5"/>
    <w:rsid w:val="00F11C19"/>
    <w:rsid w:val="00F16186"/>
    <w:rsid w:val="00F179F5"/>
    <w:rsid w:val="00F17B15"/>
    <w:rsid w:val="00F20A26"/>
    <w:rsid w:val="00F21727"/>
    <w:rsid w:val="00F21AF3"/>
    <w:rsid w:val="00F21F22"/>
    <w:rsid w:val="00F239B9"/>
    <w:rsid w:val="00F24072"/>
    <w:rsid w:val="00F24E49"/>
    <w:rsid w:val="00F253C0"/>
    <w:rsid w:val="00F30E7C"/>
    <w:rsid w:val="00F33854"/>
    <w:rsid w:val="00F37ABD"/>
    <w:rsid w:val="00F37D13"/>
    <w:rsid w:val="00F405E3"/>
    <w:rsid w:val="00F43BA0"/>
    <w:rsid w:val="00F50131"/>
    <w:rsid w:val="00F503A3"/>
    <w:rsid w:val="00F52E48"/>
    <w:rsid w:val="00F535E3"/>
    <w:rsid w:val="00F54C3E"/>
    <w:rsid w:val="00F5540F"/>
    <w:rsid w:val="00F603F8"/>
    <w:rsid w:val="00F67423"/>
    <w:rsid w:val="00F67DF5"/>
    <w:rsid w:val="00F7458C"/>
    <w:rsid w:val="00F76E82"/>
    <w:rsid w:val="00F80B76"/>
    <w:rsid w:val="00F80C2B"/>
    <w:rsid w:val="00F868F6"/>
    <w:rsid w:val="00F941BB"/>
    <w:rsid w:val="00F95258"/>
    <w:rsid w:val="00F95ED0"/>
    <w:rsid w:val="00FA05E9"/>
    <w:rsid w:val="00FA115A"/>
    <w:rsid w:val="00FA40A1"/>
    <w:rsid w:val="00FA42E2"/>
    <w:rsid w:val="00FA4E38"/>
    <w:rsid w:val="00FB0824"/>
    <w:rsid w:val="00FB18EF"/>
    <w:rsid w:val="00FB5804"/>
    <w:rsid w:val="00FB6BBC"/>
    <w:rsid w:val="00FB7A58"/>
    <w:rsid w:val="00FC6F1E"/>
    <w:rsid w:val="00FD0FF6"/>
    <w:rsid w:val="00FD22AA"/>
    <w:rsid w:val="00FD528B"/>
    <w:rsid w:val="00FD7086"/>
    <w:rsid w:val="00FE0EE3"/>
    <w:rsid w:val="00FE2731"/>
    <w:rsid w:val="00FE3346"/>
    <w:rsid w:val="00FE4B2A"/>
    <w:rsid w:val="00FE62E1"/>
    <w:rsid w:val="00FF0C70"/>
    <w:rsid w:val="00FF33A6"/>
    <w:rsid w:val="00FF5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14:docId w14:val="55CA33FB"/>
  <w15:docId w15:val="{BFCA655B-F7A9-42B6-BD04-A5C8A1B8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50A"/>
    <w:rPr>
      <w:sz w:val="24"/>
      <w:szCs w:val="24"/>
    </w:rPr>
  </w:style>
  <w:style w:type="paragraph" w:styleId="Heading1">
    <w:name w:val="heading 1"/>
    <w:basedOn w:val="Normal"/>
    <w:next w:val="Normal"/>
    <w:link w:val="Heading1Char"/>
    <w:qFormat/>
    <w:rsid w:val="00B25B1F"/>
    <w:pPr>
      <w:keepNext/>
      <w:spacing w:before="240" w:after="60"/>
      <w:outlineLvl w:val="0"/>
    </w:pPr>
    <w:rPr>
      <w:rFonts w:ascii="Cambria" w:hAnsi="Cambria"/>
      <w:b/>
      <w:bCs/>
      <w:color w:val="000000"/>
      <w:kern w:val="32"/>
      <w:sz w:val="32"/>
      <w:szCs w:val="32"/>
    </w:rPr>
  </w:style>
  <w:style w:type="paragraph" w:styleId="Heading2">
    <w:name w:val="heading 2"/>
    <w:basedOn w:val="Normal"/>
    <w:next w:val="Normal"/>
    <w:link w:val="Heading2Char"/>
    <w:unhideWhenUsed/>
    <w:qFormat/>
    <w:rsid w:val="00EF750A"/>
    <w:pPr>
      <w:keepNext/>
      <w:keepLines/>
      <w:spacing w:before="200"/>
      <w:outlineLvl w:val="1"/>
    </w:pPr>
    <w:rPr>
      <w:rFonts w:asciiTheme="majorHAnsi" w:eastAsiaTheme="majorEastAsia" w:hAnsiTheme="majorHAnsi" w:cstheme="majorBidi"/>
      <w:b/>
      <w:bCs/>
      <w:sz w:val="26"/>
      <w:szCs w:val="26"/>
      <w:u w:val="single"/>
    </w:rPr>
  </w:style>
  <w:style w:type="paragraph" w:styleId="Heading3">
    <w:name w:val="heading 3"/>
    <w:basedOn w:val="Normal"/>
    <w:next w:val="Normal"/>
    <w:link w:val="Heading3Char"/>
    <w:unhideWhenUsed/>
    <w:qFormat/>
    <w:rsid w:val="00BA670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BA670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3183C"/>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25B1F"/>
    <w:rPr>
      <w:rFonts w:ascii="Cambria" w:hAnsi="Cambria"/>
      <w:b/>
      <w:bCs/>
      <w:color w:val="000000"/>
      <w:kern w:val="32"/>
      <w:sz w:val="32"/>
      <w:szCs w:val="32"/>
      <w:lang w:val="en-US" w:eastAsia="en-US" w:bidi="ar-SA"/>
    </w:rPr>
  </w:style>
  <w:style w:type="character" w:customStyle="1" w:styleId="Heading2Char">
    <w:name w:val="Heading 2 Char"/>
    <w:basedOn w:val="DefaultParagraphFont"/>
    <w:link w:val="Heading2"/>
    <w:rsid w:val="00EF750A"/>
    <w:rPr>
      <w:rFonts w:asciiTheme="majorHAnsi" w:eastAsiaTheme="majorEastAsia" w:hAnsiTheme="majorHAnsi" w:cstheme="majorBidi"/>
      <w:b/>
      <w:bCs/>
      <w:sz w:val="26"/>
      <w:szCs w:val="26"/>
      <w:u w:val="single"/>
    </w:rPr>
  </w:style>
  <w:style w:type="character" w:customStyle="1" w:styleId="Heading3Char">
    <w:name w:val="Heading 3 Char"/>
    <w:basedOn w:val="DefaultParagraphFont"/>
    <w:link w:val="Heading3"/>
    <w:rsid w:val="00BA670D"/>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BA670D"/>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23183C"/>
    <w:rPr>
      <w:rFonts w:asciiTheme="majorHAnsi" w:eastAsiaTheme="majorEastAsia" w:hAnsiTheme="majorHAnsi" w:cstheme="majorBidi"/>
      <w:color w:val="243F60" w:themeColor="accent1" w:themeShade="7F"/>
      <w:sz w:val="22"/>
      <w:szCs w:val="22"/>
    </w:rPr>
  </w:style>
  <w:style w:type="character" w:styleId="Hyperlink">
    <w:name w:val="Hyperlink"/>
    <w:uiPriority w:val="99"/>
    <w:rsid w:val="00FB18EF"/>
    <w:rPr>
      <w:color w:val="0000FF"/>
      <w:u w:val="single"/>
    </w:rPr>
  </w:style>
  <w:style w:type="paragraph" w:styleId="TOCHeading">
    <w:name w:val="TOC Heading"/>
    <w:basedOn w:val="Heading1"/>
    <w:next w:val="Normal"/>
    <w:uiPriority w:val="39"/>
    <w:qFormat/>
    <w:rsid w:val="00B25B1F"/>
    <w:pPr>
      <w:keepLines/>
      <w:spacing w:before="480" w:after="0" w:line="276" w:lineRule="auto"/>
      <w:outlineLvl w:val="9"/>
    </w:pPr>
    <w:rPr>
      <w:rFonts w:eastAsia="MS Gothic"/>
      <w:color w:val="365F91"/>
      <w:kern w:val="0"/>
      <w:sz w:val="28"/>
      <w:szCs w:val="28"/>
      <w:lang w:eastAsia="ja-JP"/>
    </w:rPr>
  </w:style>
  <w:style w:type="paragraph" w:styleId="TOC1">
    <w:name w:val="toc 1"/>
    <w:basedOn w:val="Normal"/>
    <w:next w:val="Normal"/>
    <w:autoRedefine/>
    <w:uiPriority w:val="39"/>
    <w:rsid w:val="00F80B76"/>
    <w:pPr>
      <w:tabs>
        <w:tab w:val="right" w:leader="dot" w:pos="9926"/>
      </w:tabs>
    </w:pPr>
    <w:rPr>
      <w:rFonts w:ascii="Cambria" w:hAnsi="Cambria" w:cs="Arial"/>
      <w:b/>
      <w:noProof/>
      <w:sz w:val="20"/>
      <w:szCs w:val="20"/>
    </w:rPr>
  </w:style>
  <w:style w:type="paragraph" w:styleId="Footer">
    <w:name w:val="footer"/>
    <w:basedOn w:val="Normal"/>
    <w:rsid w:val="00B25B1F"/>
    <w:pPr>
      <w:tabs>
        <w:tab w:val="center" w:pos="4320"/>
        <w:tab w:val="right" w:pos="8640"/>
      </w:tabs>
    </w:pPr>
  </w:style>
  <w:style w:type="character" w:styleId="PageNumber">
    <w:name w:val="page number"/>
    <w:basedOn w:val="DefaultParagraphFont"/>
    <w:rsid w:val="00B25B1F"/>
  </w:style>
  <w:style w:type="paragraph" w:styleId="NormalWeb">
    <w:name w:val="Normal (Web)"/>
    <w:basedOn w:val="Normal"/>
    <w:uiPriority w:val="99"/>
    <w:unhideWhenUsed/>
    <w:rsid w:val="00B25B1F"/>
    <w:pPr>
      <w:spacing w:before="100" w:beforeAutospacing="1" w:after="100" w:afterAutospacing="1"/>
    </w:pPr>
  </w:style>
  <w:style w:type="paragraph" w:customStyle="1" w:styleId="Default">
    <w:name w:val="Default"/>
    <w:rsid w:val="00B25B1F"/>
    <w:pPr>
      <w:autoSpaceDE w:val="0"/>
      <w:autoSpaceDN w:val="0"/>
      <w:adjustRightInd w:val="0"/>
    </w:pPr>
    <w:rPr>
      <w:rFonts w:eastAsia="Calibri"/>
      <w:color w:val="000000"/>
      <w:sz w:val="24"/>
      <w:szCs w:val="24"/>
    </w:rPr>
  </w:style>
  <w:style w:type="paragraph" w:styleId="BodyText">
    <w:name w:val="Body Text"/>
    <w:basedOn w:val="Normal"/>
    <w:link w:val="BodyTextChar"/>
    <w:rsid w:val="00B25B1F"/>
    <w:pPr>
      <w:spacing w:after="120"/>
    </w:pPr>
    <w:rPr>
      <w:color w:val="000000"/>
      <w:kern w:val="28"/>
      <w:sz w:val="20"/>
      <w:szCs w:val="20"/>
    </w:rPr>
  </w:style>
  <w:style w:type="character" w:customStyle="1" w:styleId="BodyTextChar">
    <w:name w:val="Body Text Char"/>
    <w:basedOn w:val="DefaultParagraphFont"/>
    <w:link w:val="BodyText"/>
    <w:rsid w:val="00BF58C8"/>
    <w:rPr>
      <w:color w:val="000000"/>
      <w:kern w:val="28"/>
    </w:rPr>
  </w:style>
  <w:style w:type="paragraph" w:styleId="BodyText2">
    <w:name w:val="Body Text 2"/>
    <w:basedOn w:val="Normal"/>
    <w:rsid w:val="00B25B1F"/>
    <w:pPr>
      <w:spacing w:after="120" w:line="480" w:lineRule="auto"/>
    </w:pPr>
  </w:style>
  <w:style w:type="paragraph" w:styleId="ListParagraph">
    <w:name w:val="List Paragraph"/>
    <w:basedOn w:val="Normal"/>
    <w:uiPriority w:val="34"/>
    <w:qFormat/>
    <w:rsid w:val="00B25B1F"/>
    <w:pPr>
      <w:spacing w:after="200" w:line="276" w:lineRule="auto"/>
      <w:ind w:left="720"/>
      <w:contextualSpacing/>
    </w:pPr>
    <w:rPr>
      <w:rFonts w:ascii="Calibri" w:hAnsi="Calibri"/>
      <w:sz w:val="22"/>
      <w:szCs w:val="22"/>
    </w:rPr>
  </w:style>
  <w:style w:type="paragraph" w:styleId="NoSpacing">
    <w:name w:val="No Spacing"/>
    <w:link w:val="NoSpacingChar"/>
    <w:uiPriority w:val="1"/>
    <w:qFormat/>
    <w:rsid w:val="00B25B1F"/>
    <w:rPr>
      <w:rFonts w:ascii="Calibri" w:hAnsi="Calibri"/>
      <w:sz w:val="22"/>
      <w:szCs w:val="22"/>
    </w:rPr>
  </w:style>
  <w:style w:type="paragraph" w:styleId="Header">
    <w:name w:val="header"/>
    <w:basedOn w:val="Normal"/>
    <w:rsid w:val="00B25B1F"/>
    <w:pPr>
      <w:tabs>
        <w:tab w:val="center" w:pos="4320"/>
        <w:tab w:val="right" w:pos="8640"/>
      </w:tabs>
    </w:pPr>
  </w:style>
  <w:style w:type="paragraph" w:styleId="Title">
    <w:name w:val="Title"/>
    <w:basedOn w:val="Normal"/>
    <w:next w:val="Normal"/>
    <w:link w:val="TitleChar"/>
    <w:qFormat/>
    <w:rsid w:val="00B25B1F"/>
    <w:pPr>
      <w:spacing w:before="240" w:after="60"/>
      <w:jc w:val="center"/>
      <w:outlineLvl w:val="0"/>
    </w:pPr>
    <w:rPr>
      <w:rFonts w:ascii="Cambria" w:hAnsi="Cambria"/>
      <w:b/>
      <w:bCs/>
      <w:kern w:val="28"/>
      <w:sz w:val="32"/>
      <w:szCs w:val="32"/>
    </w:rPr>
  </w:style>
  <w:style w:type="character" w:customStyle="1" w:styleId="TitleChar">
    <w:name w:val="Title Char"/>
    <w:link w:val="Title"/>
    <w:rsid w:val="00B25B1F"/>
    <w:rPr>
      <w:rFonts w:ascii="Cambria" w:hAnsi="Cambria"/>
      <w:b/>
      <w:bCs/>
      <w:kern w:val="28"/>
      <w:sz w:val="32"/>
      <w:szCs w:val="32"/>
      <w:lang w:val="en-US" w:eastAsia="en-US" w:bidi="ar-SA"/>
    </w:rPr>
  </w:style>
  <w:style w:type="paragraph" w:styleId="BalloonText">
    <w:name w:val="Balloon Text"/>
    <w:basedOn w:val="Normal"/>
    <w:link w:val="BalloonTextChar"/>
    <w:rsid w:val="00657F01"/>
    <w:rPr>
      <w:rFonts w:ascii="Tahoma" w:hAnsi="Tahoma" w:cs="Tahoma"/>
      <w:sz w:val="16"/>
      <w:szCs w:val="16"/>
    </w:rPr>
  </w:style>
  <w:style w:type="character" w:customStyle="1" w:styleId="BalloonTextChar">
    <w:name w:val="Balloon Text Char"/>
    <w:basedOn w:val="DefaultParagraphFont"/>
    <w:link w:val="BalloonText"/>
    <w:rsid w:val="00657F01"/>
    <w:rPr>
      <w:rFonts w:ascii="Tahoma" w:hAnsi="Tahoma" w:cs="Tahoma"/>
      <w:sz w:val="16"/>
      <w:szCs w:val="16"/>
    </w:rPr>
  </w:style>
  <w:style w:type="character" w:customStyle="1" w:styleId="googqs-tidbit">
    <w:name w:val="goog_qs-tidbit"/>
    <w:basedOn w:val="DefaultParagraphFont"/>
    <w:rsid w:val="00A9108E"/>
  </w:style>
  <w:style w:type="paragraph" w:styleId="Subtitle">
    <w:name w:val="Subtitle"/>
    <w:basedOn w:val="Normal"/>
    <w:next w:val="Normal"/>
    <w:link w:val="SubtitleChar"/>
    <w:qFormat/>
    <w:rsid w:val="00A9108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9108E"/>
    <w:rPr>
      <w:rFonts w:asciiTheme="majorHAnsi" w:eastAsiaTheme="majorEastAsia" w:hAnsiTheme="majorHAnsi" w:cstheme="majorBidi"/>
      <w:i/>
      <w:iCs/>
      <w:color w:val="4F81BD" w:themeColor="accent1"/>
      <w:spacing w:val="15"/>
      <w:sz w:val="24"/>
      <w:szCs w:val="24"/>
    </w:rPr>
  </w:style>
  <w:style w:type="paragraph" w:styleId="TOC2">
    <w:name w:val="toc 2"/>
    <w:basedOn w:val="Normal"/>
    <w:next w:val="Normal"/>
    <w:autoRedefine/>
    <w:uiPriority w:val="39"/>
    <w:rsid w:val="00EF750A"/>
    <w:pPr>
      <w:spacing w:after="100"/>
      <w:ind w:left="240"/>
    </w:pPr>
  </w:style>
  <w:style w:type="character" w:styleId="Strong">
    <w:name w:val="Strong"/>
    <w:basedOn w:val="DefaultParagraphFont"/>
    <w:uiPriority w:val="22"/>
    <w:qFormat/>
    <w:rsid w:val="00D645C3"/>
    <w:rPr>
      <w:b/>
      <w:bCs/>
    </w:rPr>
  </w:style>
  <w:style w:type="paragraph" w:customStyle="1" w:styleId="Style1">
    <w:name w:val="Style1"/>
    <w:basedOn w:val="BodyText"/>
    <w:link w:val="Style1Char"/>
    <w:qFormat/>
    <w:rsid w:val="001D5B53"/>
    <w:pPr>
      <w:widowControl w:val="0"/>
      <w:tabs>
        <w:tab w:val="left" w:pos="160"/>
      </w:tabs>
      <w:spacing w:after="0"/>
    </w:pPr>
    <w:rPr>
      <w:rFonts w:ascii="Arial" w:hAnsi="Arial" w:cs="Arial"/>
    </w:rPr>
  </w:style>
  <w:style w:type="character" w:customStyle="1" w:styleId="Style1Char">
    <w:name w:val="Style1 Char"/>
    <w:basedOn w:val="BodyTextChar"/>
    <w:link w:val="Style1"/>
    <w:rsid w:val="001D5B53"/>
    <w:rPr>
      <w:rFonts w:ascii="Arial" w:hAnsi="Arial" w:cs="Arial"/>
      <w:color w:val="000000"/>
      <w:kern w:val="28"/>
    </w:rPr>
  </w:style>
  <w:style w:type="character" w:styleId="Emphasis">
    <w:name w:val="Emphasis"/>
    <w:basedOn w:val="DefaultParagraphFont"/>
    <w:uiPriority w:val="20"/>
    <w:qFormat/>
    <w:rsid w:val="0030465E"/>
    <w:rPr>
      <w:i/>
      <w:iCs/>
    </w:rPr>
  </w:style>
  <w:style w:type="paragraph" w:styleId="TOC3">
    <w:name w:val="toc 3"/>
    <w:basedOn w:val="Normal"/>
    <w:next w:val="Normal"/>
    <w:autoRedefine/>
    <w:uiPriority w:val="39"/>
    <w:rsid w:val="0023183C"/>
    <w:pPr>
      <w:spacing w:after="100"/>
      <w:ind w:left="480"/>
    </w:pPr>
  </w:style>
  <w:style w:type="paragraph" w:styleId="TOC4">
    <w:name w:val="toc 4"/>
    <w:basedOn w:val="Normal"/>
    <w:next w:val="Normal"/>
    <w:autoRedefine/>
    <w:uiPriority w:val="39"/>
    <w:unhideWhenUsed/>
    <w:rsid w:val="009E6D31"/>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E6D3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E6D3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E6D3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E6D3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E6D31"/>
    <w:pPr>
      <w:spacing w:after="100" w:line="276" w:lineRule="auto"/>
      <w:ind w:left="1760"/>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F7E08"/>
    <w:rPr>
      <w:rFonts w:ascii="Calibri" w:hAnsi="Calibri"/>
      <w:sz w:val="22"/>
      <w:szCs w:val="22"/>
    </w:rPr>
  </w:style>
  <w:style w:type="character" w:customStyle="1" w:styleId="apple-converted-space">
    <w:name w:val="apple-converted-space"/>
    <w:basedOn w:val="DefaultParagraphFont"/>
    <w:rsid w:val="000F7E08"/>
  </w:style>
  <w:style w:type="character" w:styleId="IntenseEmphasis">
    <w:name w:val="Intense Emphasis"/>
    <w:basedOn w:val="DefaultParagraphFont"/>
    <w:uiPriority w:val="21"/>
    <w:qFormat/>
    <w:rsid w:val="00071745"/>
    <w:rPr>
      <w:b/>
      <w:bCs/>
      <w:i/>
      <w:iCs/>
      <w:color w:val="4F81BD" w:themeColor="accent1"/>
    </w:rPr>
  </w:style>
  <w:style w:type="character" w:styleId="UnresolvedMention">
    <w:name w:val="Unresolved Mention"/>
    <w:basedOn w:val="DefaultParagraphFont"/>
    <w:uiPriority w:val="99"/>
    <w:semiHidden/>
    <w:unhideWhenUsed/>
    <w:rsid w:val="00832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863432">
      <w:bodyDiv w:val="1"/>
      <w:marLeft w:val="0"/>
      <w:marRight w:val="0"/>
      <w:marTop w:val="0"/>
      <w:marBottom w:val="0"/>
      <w:divBdr>
        <w:top w:val="none" w:sz="0" w:space="0" w:color="auto"/>
        <w:left w:val="none" w:sz="0" w:space="0" w:color="auto"/>
        <w:bottom w:val="none" w:sz="0" w:space="0" w:color="auto"/>
        <w:right w:val="none" w:sz="0" w:space="0" w:color="auto"/>
      </w:divBdr>
    </w:div>
    <w:div w:id="312411807">
      <w:bodyDiv w:val="1"/>
      <w:marLeft w:val="0"/>
      <w:marRight w:val="0"/>
      <w:marTop w:val="0"/>
      <w:marBottom w:val="0"/>
      <w:divBdr>
        <w:top w:val="none" w:sz="0" w:space="0" w:color="auto"/>
        <w:left w:val="none" w:sz="0" w:space="0" w:color="auto"/>
        <w:bottom w:val="none" w:sz="0" w:space="0" w:color="auto"/>
        <w:right w:val="none" w:sz="0" w:space="0" w:color="auto"/>
      </w:divBdr>
    </w:div>
    <w:div w:id="517892245">
      <w:bodyDiv w:val="1"/>
      <w:marLeft w:val="0"/>
      <w:marRight w:val="0"/>
      <w:marTop w:val="0"/>
      <w:marBottom w:val="0"/>
      <w:divBdr>
        <w:top w:val="none" w:sz="0" w:space="0" w:color="auto"/>
        <w:left w:val="none" w:sz="0" w:space="0" w:color="auto"/>
        <w:bottom w:val="none" w:sz="0" w:space="0" w:color="auto"/>
        <w:right w:val="none" w:sz="0" w:space="0" w:color="auto"/>
      </w:divBdr>
    </w:div>
    <w:div w:id="529883565">
      <w:bodyDiv w:val="1"/>
      <w:marLeft w:val="0"/>
      <w:marRight w:val="0"/>
      <w:marTop w:val="0"/>
      <w:marBottom w:val="0"/>
      <w:divBdr>
        <w:top w:val="none" w:sz="0" w:space="0" w:color="auto"/>
        <w:left w:val="none" w:sz="0" w:space="0" w:color="auto"/>
        <w:bottom w:val="none" w:sz="0" w:space="0" w:color="auto"/>
        <w:right w:val="none" w:sz="0" w:space="0" w:color="auto"/>
      </w:divBdr>
    </w:div>
    <w:div w:id="830683335">
      <w:bodyDiv w:val="1"/>
      <w:marLeft w:val="0"/>
      <w:marRight w:val="0"/>
      <w:marTop w:val="0"/>
      <w:marBottom w:val="0"/>
      <w:divBdr>
        <w:top w:val="none" w:sz="0" w:space="0" w:color="auto"/>
        <w:left w:val="none" w:sz="0" w:space="0" w:color="auto"/>
        <w:bottom w:val="none" w:sz="0" w:space="0" w:color="auto"/>
        <w:right w:val="none" w:sz="0" w:space="0" w:color="auto"/>
      </w:divBdr>
      <w:divsChild>
        <w:div w:id="1622229885">
          <w:marLeft w:val="0"/>
          <w:marRight w:val="0"/>
          <w:marTop w:val="0"/>
          <w:marBottom w:val="0"/>
          <w:divBdr>
            <w:top w:val="none" w:sz="0" w:space="0" w:color="auto"/>
            <w:left w:val="none" w:sz="0" w:space="0" w:color="auto"/>
            <w:bottom w:val="none" w:sz="0" w:space="0" w:color="auto"/>
            <w:right w:val="none" w:sz="0" w:space="0" w:color="auto"/>
          </w:divBdr>
        </w:div>
      </w:divsChild>
    </w:div>
    <w:div w:id="868686583">
      <w:bodyDiv w:val="1"/>
      <w:marLeft w:val="0"/>
      <w:marRight w:val="0"/>
      <w:marTop w:val="0"/>
      <w:marBottom w:val="0"/>
      <w:divBdr>
        <w:top w:val="none" w:sz="0" w:space="0" w:color="auto"/>
        <w:left w:val="none" w:sz="0" w:space="0" w:color="auto"/>
        <w:bottom w:val="none" w:sz="0" w:space="0" w:color="auto"/>
        <w:right w:val="none" w:sz="0" w:space="0" w:color="auto"/>
      </w:divBdr>
      <w:divsChild>
        <w:div w:id="1400054728">
          <w:marLeft w:val="0"/>
          <w:marRight w:val="0"/>
          <w:marTop w:val="0"/>
          <w:marBottom w:val="0"/>
          <w:divBdr>
            <w:top w:val="none" w:sz="0" w:space="0" w:color="auto"/>
            <w:left w:val="none" w:sz="0" w:space="0" w:color="auto"/>
            <w:bottom w:val="none" w:sz="0" w:space="0" w:color="auto"/>
            <w:right w:val="none" w:sz="0" w:space="0" w:color="auto"/>
          </w:divBdr>
        </w:div>
        <w:div w:id="1367217767">
          <w:marLeft w:val="0"/>
          <w:marRight w:val="0"/>
          <w:marTop w:val="0"/>
          <w:marBottom w:val="0"/>
          <w:divBdr>
            <w:top w:val="none" w:sz="0" w:space="0" w:color="auto"/>
            <w:left w:val="none" w:sz="0" w:space="0" w:color="auto"/>
            <w:bottom w:val="none" w:sz="0" w:space="0" w:color="auto"/>
            <w:right w:val="none" w:sz="0" w:space="0" w:color="auto"/>
          </w:divBdr>
        </w:div>
      </w:divsChild>
    </w:div>
    <w:div w:id="932057486">
      <w:bodyDiv w:val="1"/>
      <w:marLeft w:val="0"/>
      <w:marRight w:val="0"/>
      <w:marTop w:val="0"/>
      <w:marBottom w:val="0"/>
      <w:divBdr>
        <w:top w:val="none" w:sz="0" w:space="0" w:color="auto"/>
        <w:left w:val="none" w:sz="0" w:space="0" w:color="auto"/>
        <w:bottom w:val="none" w:sz="0" w:space="0" w:color="auto"/>
        <w:right w:val="none" w:sz="0" w:space="0" w:color="auto"/>
      </w:divBdr>
    </w:div>
    <w:div w:id="1520002233">
      <w:bodyDiv w:val="1"/>
      <w:marLeft w:val="0"/>
      <w:marRight w:val="0"/>
      <w:marTop w:val="0"/>
      <w:marBottom w:val="0"/>
      <w:divBdr>
        <w:top w:val="none" w:sz="0" w:space="0" w:color="auto"/>
        <w:left w:val="none" w:sz="0" w:space="0" w:color="auto"/>
        <w:bottom w:val="none" w:sz="0" w:space="0" w:color="auto"/>
        <w:right w:val="none" w:sz="0" w:space="0" w:color="auto"/>
      </w:divBdr>
    </w:div>
    <w:div w:id="1710377804">
      <w:bodyDiv w:val="1"/>
      <w:marLeft w:val="0"/>
      <w:marRight w:val="0"/>
      <w:marTop w:val="0"/>
      <w:marBottom w:val="0"/>
      <w:divBdr>
        <w:top w:val="none" w:sz="0" w:space="0" w:color="auto"/>
        <w:left w:val="none" w:sz="0" w:space="0" w:color="auto"/>
        <w:bottom w:val="none" w:sz="0" w:space="0" w:color="auto"/>
        <w:right w:val="none" w:sz="0" w:space="0" w:color="auto"/>
      </w:divBdr>
    </w:div>
    <w:div w:id="1737705596">
      <w:bodyDiv w:val="1"/>
      <w:marLeft w:val="0"/>
      <w:marRight w:val="0"/>
      <w:marTop w:val="0"/>
      <w:marBottom w:val="0"/>
      <w:divBdr>
        <w:top w:val="none" w:sz="0" w:space="0" w:color="auto"/>
        <w:left w:val="none" w:sz="0" w:space="0" w:color="auto"/>
        <w:bottom w:val="none" w:sz="0" w:space="0" w:color="auto"/>
        <w:right w:val="none" w:sz="0" w:space="0" w:color="auto"/>
      </w:divBdr>
    </w:div>
    <w:div w:id="1772773271">
      <w:bodyDiv w:val="1"/>
      <w:marLeft w:val="0"/>
      <w:marRight w:val="0"/>
      <w:marTop w:val="0"/>
      <w:marBottom w:val="0"/>
      <w:divBdr>
        <w:top w:val="none" w:sz="0" w:space="0" w:color="auto"/>
        <w:left w:val="none" w:sz="0" w:space="0" w:color="auto"/>
        <w:bottom w:val="none" w:sz="0" w:space="0" w:color="auto"/>
        <w:right w:val="none" w:sz="0" w:space="0" w:color="auto"/>
      </w:divBdr>
    </w:div>
    <w:div w:id="1797867565">
      <w:bodyDiv w:val="1"/>
      <w:marLeft w:val="0"/>
      <w:marRight w:val="0"/>
      <w:marTop w:val="0"/>
      <w:marBottom w:val="0"/>
      <w:divBdr>
        <w:top w:val="none" w:sz="0" w:space="0" w:color="auto"/>
        <w:left w:val="none" w:sz="0" w:space="0" w:color="auto"/>
        <w:bottom w:val="none" w:sz="0" w:space="0" w:color="auto"/>
        <w:right w:val="none" w:sz="0" w:space="0" w:color="auto"/>
      </w:divBdr>
    </w:div>
    <w:div w:id="1868711158">
      <w:bodyDiv w:val="1"/>
      <w:marLeft w:val="0"/>
      <w:marRight w:val="0"/>
      <w:marTop w:val="0"/>
      <w:marBottom w:val="0"/>
      <w:divBdr>
        <w:top w:val="none" w:sz="0" w:space="0" w:color="auto"/>
        <w:left w:val="none" w:sz="0" w:space="0" w:color="auto"/>
        <w:bottom w:val="none" w:sz="0" w:space="0" w:color="auto"/>
        <w:right w:val="none" w:sz="0" w:space="0" w:color="auto"/>
      </w:divBdr>
    </w:div>
    <w:div w:id="1944453729">
      <w:bodyDiv w:val="1"/>
      <w:marLeft w:val="0"/>
      <w:marRight w:val="0"/>
      <w:marTop w:val="0"/>
      <w:marBottom w:val="0"/>
      <w:divBdr>
        <w:top w:val="none" w:sz="0" w:space="0" w:color="auto"/>
        <w:left w:val="none" w:sz="0" w:space="0" w:color="auto"/>
        <w:bottom w:val="none" w:sz="0" w:space="0" w:color="auto"/>
        <w:right w:val="none" w:sz="0" w:space="0" w:color="auto"/>
      </w:divBdr>
    </w:div>
    <w:div w:id="1981571978">
      <w:bodyDiv w:val="1"/>
      <w:marLeft w:val="0"/>
      <w:marRight w:val="0"/>
      <w:marTop w:val="0"/>
      <w:marBottom w:val="0"/>
      <w:divBdr>
        <w:top w:val="none" w:sz="0" w:space="0" w:color="auto"/>
        <w:left w:val="none" w:sz="0" w:space="0" w:color="auto"/>
        <w:bottom w:val="none" w:sz="0" w:space="0" w:color="auto"/>
        <w:right w:val="none" w:sz="0" w:space="0" w:color="auto"/>
      </w:divBdr>
    </w:div>
    <w:div w:id="2047364687">
      <w:bodyDiv w:val="1"/>
      <w:marLeft w:val="0"/>
      <w:marRight w:val="0"/>
      <w:marTop w:val="0"/>
      <w:marBottom w:val="0"/>
      <w:divBdr>
        <w:top w:val="none" w:sz="0" w:space="0" w:color="auto"/>
        <w:left w:val="none" w:sz="0" w:space="0" w:color="auto"/>
        <w:bottom w:val="none" w:sz="0" w:space="0" w:color="auto"/>
        <w:right w:val="none" w:sz="0" w:space="0" w:color="auto"/>
      </w:divBdr>
    </w:div>
    <w:div w:id="2066946897">
      <w:bodyDiv w:val="1"/>
      <w:marLeft w:val="0"/>
      <w:marRight w:val="0"/>
      <w:marTop w:val="0"/>
      <w:marBottom w:val="0"/>
      <w:divBdr>
        <w:top w:val="none" w:sz="0" w:space="0" w:color="auto"/>
        <w:left w:val="none" w:sz="0" w:space="0" w:color="auto"/>
        <w:bottom w:val="none" w:sz="0" w:space="0" w:color="auto"/>
        <w:right w:val="none" w:sz="0" w:space="0" w:color="auto"/>
      </w:divBdr>
      <w:divsChild>
        <w:div w:id="213732901">
          <w:marLeft w:val="0"/>
          <w:marRight w:val="0"/>
          <w:marTop w:val="0"/>
          <w:marBottom w:val="0"/>
          <w:divBdr>
            <w:top w:val="none" w:sz="0" w:space="0" w:color="auto"/>
            <w:left w:val="none" w:sz="0" w:space="0" w:color="auto"/>
            <w:bottom w:val="none" w:sz="0" w:space="0" w:color="auto"/>
            <w:right w:val="none" w:sz="0" w:space="0" w:color="auto"/>
          </w:divBdr>
          <w:divsChild>
            <w:div w:id="335807992">
              <w:marLeft w:val="0"/>
              <w:marRight w:val="0"/>
              <w:marTop w:val="0"/>
              <w:marBottom w:val="0"/>
              <w:divBdr>
                <w:top w:val="none" w:sz="0" w:space="0" w:color="auto"/>
                <w:left w:val="none" w:sz="0" w:space="0" w:color="auto"/>
                <w:bottom w:val="none" w:sz="0" w:space="0" w:color="auto"/>
                <w:right w:val="none" w:sz="0" w:space="0" w:color="auto"/>
              </w:divBdr>
            </w:div>
            <w:div w:id="159781738">
              <w:marLeft w:val="0"/>
              <w:marRight w:val="0"/>
              <w:marTop w:val="0"/>
              <w:marBottom w:val="0"/>
              <w:divBdr>
                <w:top w:val="none" w:sz="0" w:space="0" w:color="auto"/>
                <w:left w:val="none" w:sz="0" w:space="0" w:color="auto"/>
                <w:bottom w:val="none" w:sz="0" w:space="0" w:color="auto"/>
                <w:right w:val="none" w:sz="0" w:space="0" w:color="auto"/>
              </w:divBdr>
            </w:div>
            <w:div w:id="1155030112">
              <w:marLeft w:val="0"/>
              <w:marRight w:val="0"/>
              <w:marTop w:val="0"/>
              <w:marBottom w:val="0"/>
              <w:divBdr>
                <w:top w:val="none" w:sz="0" w:space="0" w:color="auto"/>
                <w:left w:val="none" w:sz="0" w:space="0" w:color="auto"/>
                <w:bottom w:val="none" w:sz="0" w:space="0" w:color="auto"/>
                <w:right w:val="none" w:sz="0" w:space="0" w:color="auto"/>
              </w:divBdr>
            </w:div>
            <w:div w:id="1687515096">
              <w:marLeft w:val="0"/>
              <w:marRight w:val="0"/>
              <w:marTop w:val="0"/>
              <w:marBottom w:val="0"/>
              <w:divBdr>
                <w:top w:val="none" w:sz="0" w:space="0" w:color="auto"/>
                <w:left w:val="none" w:sz="0" w:space="0" w:color="auto"/>
                <w:bottom w:val="none" w:sz="0" w:space="0" w:color="auto"/>
                <w:right w:val="none" w:sz="0" w:space="0" w:color="auto"/>
              </w:divBdr>
            </w:div>
            <w:div w:id="1615166237">
              <w:marLeft w:val="0"/>
              <w:marRight w:val="0"/>
              <w:marTop w:val="0"/>
              <w:marBottom w:val="0"/>
              <w:divBdr>
                <w:top w:val="none" w:sz="0" w:space="0" w:color="auto"/>
                <w:left w:val="none" w:sz="0" w:space="0" w:color="auto"/>
                <w:bottom w:val="none" w:sz="0" w:space="0" w:color="auto"/>
                <w:right w:val="none" w:sz="0" w:space="0" w:color="auto"/>
              </w:divBdr>
            </w:div>
            <w:div w:id="989752095">
              <w:marLeft w:val="0"/>
              <w:marRight w:val="0"/>
              <w:marTop w:val="0"/>
              <w:marBottom w:val="0"/>
              <w:divBdr>
                <w:top w:val="none" w:sz="0" w:space="0" w:color="auto"/>
                <w:left w:val="none" w:sz="0" w:space="0" w:color="auto"/>
                <w:bottom w:val="none" w:sz="0" w:space="0" w:color="auto"/>
                <w:right w:val="none" w:sz="0" w:space="0" w:color="auto"/>
              </w:divBdr>
            </w:div>
            <w:div w:id="627787162">
              <w:marLeft w:val="0"/>
              <w:marRight w:val="0"/>
              <w:marTop w:val="0"/>
              <w:marBottom w:val="0"/>
              <w:divBdr>
                <w:top w:val="none" w:sz="0" w:space="0" w:color="auto"/>
                <w:left w:val="none" w:sz="0" w:space="0" w:color="auto"/>
                <w:bottom w:val="none" w:sz="0" w:space="0" w:color="auto"/>
                <w:right w:val="none" w:sz="0" w:space="0" w:color="auto"/>
              </w:divBdr>
            </w:div>
            <w:div w:id="956327441">
              <w:marLeft w:val="0"/>
              <w:marRight w:val="0"/>
              <w:marTop w:val="0"/>
              <w:marBottom w:val="0"/>
              <w:divBdr>
                <w:top w:val="none" w:sz="0" w:space="0" w:color="auto"/>
                <w:left w:val="none" w:sz="0" w:space="0" w:color="auto"/>
                <w:bottom w:val="none" w:sz="0" w:space="0" w:color="auto"/>
                <w:right w:val="none" w:sz="0" w:space="0" w:color="auto"/>
              </w:divBdr>
            </w:div>
            <w:div w:id="1217931331">
              <w:marLeft w:val="0"/>
              <w:marRight w:val="0"/>
              <w:marTop w:val="0"/>
              <w:marBottom w:val="0"/>
              <w:divBdr>
                <w:top w:val="none" w:sz="0" w:space="0" w:color="auto"/>
                <w:left w:val="none" w:sz="0" w:space="0" w:color="auto"/>
                <w:bottom w:val="none" w:sz="0" w:space="0" w:color="auto"/>
                <w:right w:val="none" w:sz="0" w:space="0" w:color="auto"/>
              </w:divBdr>
            </w:div>
            <w:div w:id="860433336">
              <w:marLeft w:val="0"/>
              <w:marRight w:val="0"/>
              <w:marTop w:val="0"/>
              <w:marBottom w:val="0"/>
              <w:divBdr>
                <w:top w:val="none" w:sz="0" w:space="0" w:color="auto"/>
                <w:left w:val="none" w:sz="0" w:space="0" w:color="auto"/>
                <w:bottom w:val="none" w:sz="0" w:space="0" w:color="auto"/>
                <w:right w:val="none" w:sz="0" w:space="0" w:color="auto"/>
              </w:divBdr>
            </w:div>
            <w:div w:id="1341196559">
              <w:marLeft w:val="0"/>
              <w:marRight w:val="0"/>
              <w:marTop w:val="0"/>
              <w:marBottom w:val="0"/>
              <w:divBdr>
                <w:top w:val="none" w:sz="0" w:space="0" w:color="auto"/>
                <w:left w:val="none" w:sz="0" w:space="0" w:color="auto"/>
                <w:bottom w:val="none" w:sz="0" w:space="0" w:color="auto"/>
                <w:right w:val="none" w:sz="0" w:space="0" w:color="auto"/>
              </w:divBdr>
            </w:div>
            <w:div w:id="455224263">
              <w:marLeft w:val="0"/>
              <w:marRight w:val="0"/>
              <w:marTop w:val="0"/>
              <w:marBottom w:val="0"/>
              <w:divBdr>
                <w:top w:val="none" w:sz="0" w:space="0" w:color="auto"/>
                <w:left w:val="none" w:sz="0" w:space="0" w:color="auto"/>
                <w:bottom w:val="none" w:sz="0" w:space="0" w:color="auto"/>
                <w:right w:val="none" w:sz="0" w:space="0" w:color="auto"/>
              </w:divBdr>
            </w:div>
            <w:div w:id="232277947">
              <w:marLeft w:val="0"/>
              <w:marRight w:val="0"/>
              <w:marTop w:val="0"/>
              <w:marBottom w:val="0"/>
              <w:divBdr>
                <w:top w:val="none" w:sz="0" w:space="0" w:color="auto"/>
                <w:left w:val="none" w:sz="0" w:space="0" w:color="auto"/>
                <w:bottom w:val="none" w:sz="0" w:space="0" w:color="auto"/>
                <w:right w:val="none" w:sz="0" w:space="0" w:color="auto"/>
              </w:divBdr>
            </w:div>
            <w:div w:id="1973365324">
              <w:marLeft w:val="0"/>
              <w:marRight w:val="0"/>
              <w:marTop w:val="0"/>
              <w:marBottom w:val="0"/>
              <w:divBdr>
                <w:top w:val="none" w:sz="0" w:space="0" w:color="auto"/>
                <w:left w:val="none" w:sz="0" w:space="0" w:color="auto"/>
                <w:bottom w:val="none" w:sz="0" w:space="0" w:color="auto"/>
                <w:right w:val="none" w:sz="0" w:space="0" w:color="auto"/>
              </w:divBdr>
            </w:div>
            <w:div w:id="1133792041">
              <w:marLeft w:val="0"/>
              <w:marRight w:val="0"/>
              <w:marTop w:val="0"/>
              <w:marBottom w:val="0"/>
              <w:divBdr>
                <w:top w:val="none" w:sz="0" w:space="0" w:color="auto"/>
                <w:left w:val="none" w:sz="0" w:space="0" w:color="auto"/>
                <w:bottom w:val="none" w:sz="0" w:space="0" w:color="auto"/>
                <w:right w:val="none" w:sz="0" w:space="0" w:color="auto"/>
              </w:divBdr>
            </w:div>
            <w:div w:id="43020367">
              <w:marLeft w:val="0"/>
              <w:marRight w:val="0"/>
              <w:marTop w:val="0"/>
              <w:marBottom w:val="0"/>
              <w:divBdr>
                <w:top w:val="none" w:sz="0" w:space="0" w:color="auto"/>
                <w:left w:val="none" w:sz="0" w:space="0" w:color="auto"/>
                <w:bottom w:val="none" w:sz="0" w:space="0" w:color="auto"/>
                <w:right w:val="none" w:sz="0" w:space="0" w:color="auto"/>
              </w:divBdr>
            </w:div>
            <w:div w:id="906456109">
              <w:marLeft w:val="0"/>
              <w:marRight w:val="0"/>
              <w:marTop w:val="0"/>
              <w:marBottom w:val="0"/>
              <w:divBdr>
                <w:top w:val="none" w:sz="0" w:space="0" w:color="auto"/>
                <w:left w:val="none" w:sz="0" w:space="0" w:color="auto"/>
                <w:bottom w:val="none" w:sz="0" w:space="0" w:color="auto"/>
                <w:right w:val="none" w:sz="0" w:space="0" w:color="auto"/>
              </w:divBdr>
            </w:div>
            <w:div w:id="729184956">
              <w:marLeft w:val="0"/>
              <w:marRight w:val="0"/>
              <w:marTop w:val="0"/>
              <w:marBottom w:val="0"/>
              <w:divBdr>
                <w:top w:val="none" w:sz="0" w:space="0" w:color="auto"/>
                <w:left w:val="none" w:sz="0" w:space="0" w:color="auto"/>
                <w:bottom w:val="none" w:sz="0" w:space="0" w:color="auto"/>
                <w:right w:val="none" w:sz="0" w:space="0" w:color="auto"/>
              </w:divBdr>
            </w:div>
            <w:div w:id="756899377">
              <w:marLeft w:val="0"/>
              <w:marRight w:val="0"/>
              <w:marTop w:val="0"/>
              <w:marBottom w:val="0"/>
              <w:divBdr>
                <w:top w:val="none" w:sz="0" w:space="0" w:color="auto"/>
                <w:left w:val="none" w:sz="0" w:space="0" w:color="auto"/>
                <w:bottom w:val="none" w:sz="0" w:space="0" w:color="auto"/>
                <w:right w:val="none" w:sz="0" w:space="0" w:color="auto"/>
              </w:divBdr>
            </w:div>
            <w:div w:id="359084907">
              <w:marLeft w:val="0"/>
              <w:marRight w:val="0"/>
              <w:marTop w:val="0"/>
              <w:marBottom w:val="0"/>
              <w:divBdr>
                <w:top w:val="none" w:sz="0" w:space="0" w:color="auto"/>
                <w:left w:val="none" w:sz="0" w:space="0" w:color="auto"/>
                <w:bottom w:val="none" w:sz="0" w:space="0" w:color="auto"/>
                <w:right w:val="none" w:sz="0" w:space="0" w:color="auto"/>
              </w:divBdr>
            </w:div>
            <w:div w:id="355928800">
              <w:marLeft w:val="0"/>
              <w:marRight w:val="0"/>
              <w:marTop w:val="0"/>
              <w:marBottom w:val="0"/>
              <w:divBdr>
                <w:top w:val="none" w:sz="0" w:space="0" w:color="auto"/>
                <w:left w:val="none" w:sz="0" w:space="0" w:color="auto"/>
                <w:bottom w:val="none" w:sz="0" w:space="0" w:color="auto"/>
                <w:right w:val="none" w:sz="0" w:space="0" w:color="auto"/>
              </w:divBdr>
            </w:div>
            <w:div w:id="727608061">
              <w:marLeft w:val="0"/>
              <w:marRight w:val="0"/>
              <w:marTop w:val="0"/>
              <w:marBottom w:val="0"/>
              <w:divBdr>
                <w:top w:val="none" w:sz="0" w:space="0" w:color="auto"/>
                <w:left w:val="none" w:sz="0" w:space="0" w:color="auto"/>
                <w:bottom w:val="none" w:sz="0" w:space="0" w:color="auto"/>
                <w:right w:val="none" w:sz="0" w:space="0" w:color="auto"/>
              </w:divBdr>
            </w:div>
            <w:div w:id="14161602">
              <w:marLeft w:val="0"/>
              <w:marRight w:val="0"/>
              <w:marTop w:val="0"/>
              <w:marBottom w:val="0"/>
              <w:divBdr>
                <w:top w:val="none" w:sz="0" w:space="0" w:color="auto"/>
                <w:left w:val="none" w:sz="0" w:space="0" w:color="auto"/>
                <w:bottom w:val="none" w:sz="0" w:space="0" w:color="auto"/>
                <w:right w:val="none" w:sz="0" w:space="0" w:color="auto"/>
              </w:divBdr>
            </w:div>
            <w:div w:id="460656575">
              <w:marLeft w:val="0"/>
              <w:marRight w:val="0"/>
              <w:marTop w:val="0"/>
              <w:marBottom w:val="0"/>
              <w:divBdr>
                <w:top w:val="none" w:sz="0" w:space="0" w:color="auto"/>
                <w:left w:val="none" w:sz="0" w:space="0" w:color="auto"/>
                <w:bottom w:val="none" w:sz="0" w:space="0" w:color="auto"/>
                <w:right w:val="none" w:sz="0" w:space="0" w:color="auto"/>
              </w:divBdr>
            </w:div>
            <w:div w:id="256669727">
              <w:marLeft w:val="0"/>
              <w:marRight w:val="0"/>
              <w:marTop w:val="0"/>
              <w:marBottom w:val="0"/>
              <w:divBdr>
                <w:top w:val="none" w:sz="0" w:space="0" w:color="auto"/>
                <w:left w:val="none" w:sz="0" w:space="0" w:color="auto"/>
                <w:bottom w:val="none" w:sz="0" w:space="0" w:color="auto"/>
                <w:right w:val="none" w:sz="0" w:space="0" w:color="auto"/>
              </w:divBdr>
            </w:div>
            <w:div w:id="1507019413">
              <w:marLeft w:val="0"/>
              <w:marRight w:val="0"/>
              <w:marTop w:val="0"/>
              <w:marBottom w:val="0"/>
              <w:divBdr>
                <w:top w:val="none" w:sz="0" w:space="0" w:color="auto"/>
                <w:left w:val="none" w:sz="0" w:space="0" w:color="auto"/>
                <w:bottom w:val="none" w:sz="0" w:space="0" w:color="auto"/>
                <w:right w:val="none" w:sz="0" w:space="0" w:color="auto"/>
              </w:divBdr>
            </w:div>
            <w:div w:id="1456097227">
              <w:marLeft w:val="0"/>
              <w:marRight w:val="0"/>
              <w:marTop w:val="0"/>
              <w:marBottom w:val="0"/>
              <w:divBdr>
                <w:top w:val="none" w:sz="0" w:space="0" w:color="auto"/>
                <w:left w:val="none" w:sz="0" w:space="0" w:color="auto"/>
                <w:bottom w:val="none" w:sz="0" w:space="0" w:color="auto"/>
                <w:right w:val="none" w:sz="0" w:space="0" w:color="auto"/>
              </w:divBdr>
            </w:div>
            <w:div w:id="1596091658">
              <w:marLeft w:val="0"/>
              <w:marRight w:val="0"/>
              <w:marTop w:val="0"/>
              <w:marBottom w:val="0"/>
              <w:divBdr>
                <w:top w:val="none" w:sz="0" w:space="0" w:color="auto"/>
                <w:left w:val="none" w:sz="0" w:space="0" w:color="auto"/>
                <w:bottom w:val="none" w:sz="0" w:space="0" w:color="auto"/>
                <w:right w:val="none" w:sz="0" w:space="0" w:color="auto"/>
              </w:divBdr>
            </w:div>
            <w:div w:id="1177041122">
              <w:marLeft w:val="0"/>
              <w:marRight w:val="0"/>
              <w:marTop w:val="0"/>
              <w:marBottom w:val="0"/>
              <w:divBdr>
                <w:top w:val="none" w:sz="0" w:space="0" w:color="auto"/>
                <w:left w:val="none" w:sz="0" w:space="0" w:color="auto"/>
                <w:bottom w:val="none" w:sz="0" w:space="0" w:color="auto"/>
                <w:right w:val="none" w:sz="0" w:space="0" w:color="auto"/>
              </w:divBdr>
            </w:div>
            <w:div w:id="1225407024">
              <w:marLeft w:val="0"/>
              <w:marRight w:val="0"/>
              <w:marTop w:val="0"/>
              <w:marBottom w:val="0"/>
              <w:divBdr>
                <w:top w:val="none" w:sz="0" w:space="0" w:color="auto"/>
                <w:left w:val="none" w:sz="0" w:space="0" w:color="auto"/>
                <w:bottom w:val="none" w:sz="0" w:space="0" w:color="auto"/>
                <w:right w:val="none" w:sz="0" w:space="0" w:color="auto"/>
              </w:divBdr>
            </w:div>
            <w:div w:id="1866865316">
              <w:marLeft w:val="0"/>
              <w:marRight w:val="0"/>
              <w:marTop w:val="0"/>
              <w:marBottom w:val="0"/>
              <w:divBdr>
                <w:top w:val="none" w:sz="0" w:space="0" w:color="auto"/>
                <w:left w:val="none" w:sz="0" w:space="0" w:color="auto"/>
                <w:bottom w:val="none" w:sz="0" w:space="0" w:color="auto"/>
                <w:right w:val="none" w:sz="0" w:space="0" w:color="auto"/>
              </w:divBdr>
            </w:div>
            <w:div w:id="395670414">
              <w:marLeft w:val="0"/>
              <w:marRight w:val="0"/>
              <w:marTop w:val="0"/>
              <w:marBottom w:val="0"/>
              <w:divBdr>
                <w:top w:val="none" w:sz="0" w:space="0" w:color="auto"/>
                <w:left w:val="none" w:sz="0" w:space="0" w:color="auto"/>
                <w:bottom w:val="none" w:sz="0" w:space="0" w:color="auto"/>
                <w:right w:val="none" w:sz="0" w:space="0" w:color="auto"/>
              </w:divBdr>
            </w:div>
            <w:div w:id="1120995345">
              <w:marLeft w:val="0"/>
              <w:marRight w:val="0"/>
              <w:marTop w:val="0"/>
              <w:marBottom w:val="0"/>
              <w:divBdr>
                <w:top w:val="none" w:sz="0" w:space="0" w:color="auto"/>
                <w:left w:val="none" w:sz="0" w:space="0" w:color="auto"/>
                <w:bottom w:val="none" w:sz="0" w:space="0" w:color="auto"/>
                <w:right w:val="none" w:sz="0" w:space="0" w:color="auto"/>
              </w:divBdr>
            </w:div>
            <w:div w:id="3628568">
              <w:marLeft w:val="0"/>
              <w:marRight w:val="0"/>
              <w:marTop w:val="0"/>
              <w:marBottom w:val="0"/>
              <w:divBdr>
                <w:top w:val="none" w:sz="0" w:space="0" w:color="auto"/>
                <w:left w:val="none" w:sz="0" w:space="0" w:color="auto"/>
                <w:bottom w:val="none" w:sz="0" w:space="0" w:color="auto"/>
                <w:right w:val="none" w:sz="0" w:space="0" w:color="auto"/>
              </w:divBdr>
            </w:div>
            <w:div w:id="1351712297">
              <w:marLeft w:val="0"/>
              <w:marRight w:val="0"/>
              <w:marTop w:val="0"/>
              <w:marBottom w:val="0"/>
              <w:divBdr>
                <w:top w:val="none" w:sz="0" w:space="0" w:color="auto"/>
                <w:left w:val="none" w:sz="0" w:space="0" w:color="auto"/>
                <w:bottom w:val="none" w:sz="0" w:space="0" w:color="auto"/>
                <w:right w:val="none" w:sz="0" w:space="0" w:color="auto"/>
              </w:divBdr>
            </w:div>
            <w:div w:id="189685343">
              <w:marLeft w:val="0"/>
              <w:marRight w:val="0"/>
              <w:marTop w:val="0"/>
              <w:marBottom w:val="0"/>
              <w:divBdr>
                <w:top w:val="none" w:sz="0" w:space="0" w:color="auto"/>
                <w:left w:val="none" w:sz="0" w:space="0" w:color="auto"/>
                <w:bottom w:val="none" w:sz="0" w:space="0" w:color="auto"/>
                <w:right w:val="none" w:sz="0" w:space="0" w:color="auto"/>
              </w:divBdr>
            </w:div>
            <w:div w:id="295795816">
              <w:marLeft w:val="0"/>
              <w:marRight w:val="0"/>
              <w:marTop w:val="0"/>
              <w:marBottom w:val="0"/>
              <w:divBdr>
                <w:top w:val="none" w:sz="0" w:space="0" w:color="auto"/>
                <w:left w:val="none" w:sz="0" w:space="0" w:color="auto"/>
                <w:bottom w:val="none" w:sz="0" w:space="0" w:color="auto"/>
                <w:right w:val="none" w:sz="0" w:space="0" w:color="auto"/>
              </w:divBdr>
            </w:div>
            <w:div w:id="1603610468">
              <w:marLeft w:val="0"/>
              <w:marRight w:val="0"/>
              <w:marTop w:val="0"/>
              <w:marBottom w:val="0"/>
              <w:divBdr>
                <w:top w:val="none" w:sz="0" w:space="0" w:color="auto"/>
                <w:left w:val="none" w:sz="0" w:space="0" w:color="auto"/>
                <w:bottom w:val="none" w:sz="0" w:space="0" w:color="auto"/>
                <w:right w:val="none" w:sz="0" w:space="0" w:color="auto"/>
              </w:divBdr>
            </w:div>
            <w:div w:id="1203403249">
              <w:marLeft w:val="0"/>
              <w:marRight w:val="0"/>
              <w:marTop w:val="0"/>
              <w:marBottom w:val="0"/>
              <w:divBdr>
                <w:top w:val="none" w:sz="0" w:space="0" w:color="auto"/>
                <w:left w:val="none" w:sz="0" w:space="0" w:color="auto"/>
                <w:bottom w:val="none" w:sz="0" w:space="0" w:color="auto"/>
                <w:right w:val="none" w:sz="0" w:space="0" w:color="auto"/>
              </w:divBdr>
            </w:div>
            <w:div w:id="10844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iaaa.nih.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iafg.org/index.htm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ALLIEDHEALTHINST.COM" TargetMode="External"/><Relationship Id="rId14" Type="http://schemas.openxmlformats.org/officeDocument/2006/relationships/hyperlink" Target="http://dui.drivinglaws.org/resources/dui-and-dwi/dui-laws-state/can-i-plead-wet-reckless-georgi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7B8B8-EE0B-41E3-B662-8ADE13703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3543</TotalTime>
  <Pages>50</Pages>
  <Words>24456</Words>
  <Characters>143404</Characters>
  <Application>Microsoft Office Word</Application>
  <DocSecurity>0</DocSecurity>
  <Lines>1195</Lines>
  <Paragraphs>335</Paragraphs>
  <ScaleCrop>false</ScaleCrop>
  <HeadingPairs>
    <vt:vector size="2" baseType="variant">
      <vt:variant>
        <vt:lpstr>Title</vt:lpstr>
      </vt:variant>
      <vt:variant>
        <vt:i4>1</vt:i4>
      </vt:variant>
    </vt:vector>
  </HeadingPairs>
  <TitlesOfParts>
    <vt:vector size="1" baseType="lpstr">
      <vt:lpstr/>
    </vt:vector>
  </TitlesOfParts>
  <Company>New Horizon</Company>
  <LinksUpToDate>false</LinksUpToDate>
  <CharactersWithSpaces>167525</CharactersWithSpaces>
  <SharedDoc>false</SharedDoc>
  <HLinks>
    <vt:vector size="456" baseType="variant">
      <vt:variant>
        <vt:i4>655462</vt:i4>
      </vt:variant>
      <vt:variant>
        <vt:i4>348</vt:i4>
      </vt:variant>
      <vt:variant>
        <vt:i4>0</vt:i4>
      </vt:variant>
      <vt:variant>
        <vt:i4>5</vt:i4>
      </vt:variant>
      <vt:variant>
        <vt:lpwstr>http://www.alibaba.com/product-gs/493106511/Simple_and_easy_medical_tourniquet_Hemodialysis.html</vt:lpwstr>
      </vt:variant>
      <vt:variant>
        <vt:lpwstr/>
      </vt:variant>
      <vt:variant>
        <vt:i4>196732</vt:i4>
      </vt:variant>
      <vt:variant>
        <vt:i4>345</vt:i4>
      </vt:variant>
      <vt:variant>
        <vt:i4>0</vt:i4>
      </vt:variant>
      <vt:variant>
        <vt:i4>5</vt:i4>
      </vt:variant>
      <vt:variant>
        <vt:lpwstr>http://www.alibaba.com/product-gs/342246575/double_hose_pump_hemodialysis_hemofiltration_device.html</vt:lpwstr>
      </vt:variant>
      <vt:variant>
        <vt:lpwstr/>
      </vt:variant>
      <vt:variant>
        <vt:i4>4128837</vt:i4>
      </vt:variant>
      <vt:variant>
        <vt:i4>342</vt:i4>
      </vt:variant>
      <vt:variant>
        <vt:i4>0</vt:i4>
      </vt:variant>
      <vt:variant>
        <vt:i4>5</vt:i4>
      </vt:variant>
      <vt:variant>
        <vt:lpwstr>http://www.alibaba.com/product-gs/424936503/Therapy_Equipment_TMS_4048_Double_hose.html</vt:lpwstr>
      </vt:variant>
      <vt:variant>
        <vt:lpwstr/>
      </vt:variant>
      <vt:variant>
        <vt:i4>1179698</vt:i4>
      </vt:variant>
      <vt:variant>
        <vt:i4>338</vt:i4>
      </vt:variant>
      <vt:variant>
        <vt:i4>0</vt:i4>
      </vt:variant>
      <vt:variant>
        <vt:i4>5</vt:i4>
      </vt:variant>
      <vt:variant>
        <vt:lpwstr/>
      </vt:variant>
      <vt:variant>
        <vt:lpwstr>_Toc315765266</vt:lpwstr>
      </vt:variant>
      <vt:variant>
        <vt:i4>1179698</vt:i4>
      </vt:variant>
      <vt:variant>
        <vt:i4>335</vt:i4>
      </vt:variant>
      <vt:variant>
        <vt:i4>0</vt:i4>
      </vt:variant>
      <vt:variant>
        <vt:i4>5</vt:i4>
      </vt:variant>
      <vt:variant>
        <vt:lpwstr/>
      </vt:variant>
      <vt:variant>
        <vt:lpwstr>_Toc315765264</vt:lpwstr>
      </vt:variant>
      <vt:variant>
        <vt:i4>1179698</vt:i4>
      </vt:variant>
      <vt:variant>
        <vt:i4>332</vt:i4>
      </vt:variant>
      <vt:variant>
        <vt:i4>0</vt:i4>
      </vt:variant>
      <vt:variant>
        <vt:i4>5</vt:i4>
      </vt:variant>
      <vt:variant>
        <vt:lpwstr/>
      </vt:variant>
      <vt:variant>
        <vt:lpwstr>_Toc315765263</vt:lpwstr>
      </vt:variant>
      <vt:variant>
        <vt:i4>1179698</vt:i4>
      </vt:variant>
      <vt:variant>
        <vt:i4>329</vt:i4>
      </vt:variant>
      <vt:variant>
        <vt:i4>0</vt:i4>
      </vt:variant>
      <vt:variant>
        <vt:i4>5</vt:i4>
      </vt:variant>
      <vt:variant>
        <vt:lpwstr/>
      </vt:variant>
      <vt:variant>
        <vt:lpwstr>_Toc315765262</vt:lpwstr>
      </vt:variant>
      <vt:variant>
        <vt:i4>1179698</vt:i4>
      </vt:variant>
      <vt:variant>
        <vt:i4>326</vt:i4>
      </vt:variant>
      <vt:variant>
        <vt:i4>0</vt:i4>
      </vt:variant>
      <vt:variant>
        <vt:i4>5</vt:i4>
      </vt:variant>
      <vt:variant>
        <vt:lpwstr/>
      </vt:variant>
      <vt:variant>
        <vt:lpwstr>_Toc315765261</vt:lpwstr>
      </vt:variant>
      <vt:variant>
        <vt:i4>1179698</vt:i4>
      </vt:variant>
      <vt:variant>
        <vt:i4>323</vt:i4>
      </vt:variant>
      <vt:variant>
        <vt:i4>0</vt:i4>
      </vt:variant>
      <vt:variant>
        <vt:i4>5</vt:i4>
      </vt:variant>
      <vt:variant>
        <vt:lpwstr/>
      </vt:variant>
      <vt:variant>
        <vt:lpwstr>_Toc315765260</vt:lpwstr>
      </vt:variant>
      <vt:variant>
        <vt:i4>1114162</vt:i4>
      </vt:variant>
      <vt:variant>
        <vt:i4>320</vt:i4>
      </vt:variant>
      <vt:variant>
        <vt:i4>0</vt:i4>
      </vt:variant>
      <vt:variant>
        <vt:i4>5</vt:i4>
      </vt:variant>
      <vt:variant>
        <vt:lpwstr/>
      </vt:variant>
      <vt:variant>
        <vt:lpwstr>_Toc315765259</vt:lpwstr>
      </vt:variant>
      <vt:variant>
        <vt:i4>1114162</vt:i4>
      </vt:variant>
      <vt:variant>
        <vt:i4>314</vt:i4>
      </vt:variant>
      <vt:variant>
        <vt:i4>0</vt:i4>
      </vt:variant>
      <vt:variant>
        <vt:i4>5</vt:i4>
      </vt:variant>
      <vt:variant>
        <vt:lpwstr/>
      </vt:variant>
      <vt:variant>
        <vt:lpwstr>_Toc315765258</vt:lpwstr>
      </vt:variant>
      <vt:variant>
        <vt:i4>1114162</vt:i4>
      </vt:variant>
      <vt:variant>
        <vt:i4>308</vt:i4>
      </vt:variant>
      <vt:variant>
        <vt:i4>0</vt:i4>
      </vt:variant>
      <vt:variant>
        <vt:i4>5</vt:i4>
      </vt:variant>
      <vt:variant>
        <vt:lpwstr/>
      </vt:variant>
      <vt:variant>
        <vt:lpwstr>_Toc315765256</vt:lpwstr>
      </vt:variant>
      <vt:variant>
        <vt:i4>1114162</vt:i4>
      </vt:variant>
      <vt:variant>
        <vt:i4>302</vt:i4>
      </vt:variant>
      <vt:variant>
        <vt:i4>0</vt:i4>
      </vt:variant>
      <vt:variant>
        <vt:i4>5</vt:i4>
      </vt:variant>
      <vt:variant>
        <vt:lpwstr/>
      </vt:variant>
      <vt:variant>
        <vt:lpwstr>_Toc315765256</vt:lpwstr>
      </vt:variant>
      <vt:variant>
        <vt:i4>1114162</vt:i4>
      </vt:variant>
      <vt:variant>
        <vt:i4>296</vt:i4>
      </vt:variant>
      <vt:variant>
        <vt:i4>0</vt:i4>
      </vt:variant>
      <vt:variant>
        <vt:i4>5</vt:i4>
      </vt:variant>
      <vt:variant>
        <vt:lpwstr/>
      </vt:variant>
      <vt:variant>
        <vt:lpwstr>_Toc315765256</vt:lpwstr>
      </vt:variant>
      <vt:variant>
        <vt:i4>1114162</vt:i4>
      </vt:variant>
      <vt:variant>
        <vt:i4>290</vt:i4>
      </vt:variant>
      <vt:variant>
        <vt:i4>0</vt:i4>
      </vt:variant>
      <vt:variant>
        <vt:i4>5</vt:i4>
      </vt:variant>
      <vt:variant>
        <vt:lpwstr/>
      </vt:variant>
      <vt:variant>
        <vt:lpwstr>_Toc315765256</vt:lpwstr>
      </vt:variant>
      <vt:variant>
        <vt:i4>1114162</vt:i4>
      </vt:variant>
      <vt:variant>
        <vt:i4>284</vt:i4>
      </vt:variant>
      <vt:variant>
        <vt:i4>0</vt:i4>
      </vt:variant>
      <vt:variant>
        <vt:i4>5</vt:i4>
      </vt:variant>
      <vt:variant>
        <vt:lpwstr/>
      </vt:variant>
      <vt:variant>
        <vt:lpwstr>_Toc315765256</vt:lpwstr>
      </vt:variant>
      <vt:variant>
        <vt:i4>1114162</vt:i4>
      </vt:variant>
      <vt:variant>
        <vt:i4>278</vt:i4>
      </vt:variant>
      <vt:variant>
        <vt:i4>0</vt:i4>
      </vt:variant>
      <vt:variant>
        <vt:i4>5</vt:i4>
      </vt:variant>
      <vt:variant>
        <vt:lpwstr/>
      </vt:variant>
      <vt:variant>
        <vt:lpwstr>_Toc315765256</vt:lpwstr>
      </vt:variant>
      <vt:variant>
        <vt:i4>1114162</vt:i4>
      </vt:variant>
      <vt:variant>
        <vt:i4>272</vt:i4>
      </vt:variant>
      <vt:variant>
        <vt:i4>0</vt:i4>
      </vt:variant>
      <vt:variant>
        <vt:i4>5</vt:i4>
      </vt:variant>
      <vt:variant>
        <vt:lpwstr/>
      </vt:variant>
      <vt:variant>
        <vt:lpwstr>_Toc315765255</vt:lpwstr>
      </vt:variant>
      <vt:variant>
        <vt:i4>1114162</vt:i4>
      </vt:variant>
      <vt:variant>
        <vt:i4>269</vt:i4>
      </vt:variant>
      <vt:variant>
        <vt:i4>0</vt:i4>
      </vt:variant>
      <vt:variant>
        <vt:i4>5</vt:i4>
      </vt:variant>
      <vt:variant>
        <vt:lpwstr/>
      </vt:variant>
      <vt:variant>
        <vt:lpwstr>_Toc315765254</vt:lpwstr>
      </vt:variant>
      <vt:variant>
        <vt:i4>1114162</vt:i4>
      </vt:variant>
      <vt:variant>
        <vt:i4>266</vt:i4>
      </vt:variant>
      <vt:variant>
        <vt:i4>0</vt:i4>
      </vt:variant>
      <vt:variant>
        <vt:i4>5</vt:i4>
      </vt:variant>
      <vt:variant>
        <vt:lpwstr/>
      </vt:variant>
      <vt:variant>
        <vt:lpwstr>_Toc315765253</vt:lpwstr>
      </vt:variant>
      <vt:variant>
        <vt:i4>1114162</vt:i4>
      </vt:variant>
      <vt:variant>
        <vt:i4>263</vt:i4>
      </vt:variant>
      <vt:variant>
        <vt:i4>0</vt:i4>
      </vt:variant>
      <vt:variant>
        <vt:i4>5</vt:i4>
      </vt:variant>
      <vt:variant>
        <vt:lpwstr/>
      </vt:variant>
      <vt:variant>
        <vt:lpwstr>_Toc315765252</vt:lpwstr>
      </vt:variant>
      <vt:variant>
        <vt:i4>1114162</vt:i4>
      </vt:variant>
      <vt:variant>
        <vt:i4>257</vt:i4>
      </vt:variant>
      <vt:variant>
        <vt:i4>0</vt:i4>
      </vt:variant>
      <vt:variant>
        <vt:i4>5</vt:i4>
      </vt:variant>
      <vt:variant>
        <vt:lpwstr/>
      </vt:variant>
      <vt:variant>
        <vt:lpwstr>_Toc315765251</vt:lpwstr>
      </vt:variant>
      <vt:variant>
        <vt:i4>1114162</vt:i4>
      </vt:variant>
      <vt:variant>
        <vt:i4>251</vt:i4>
      </vt:variant>
      <vt:variant>
        <vt:i4>0</vt:i4>
      </vt:variant>
      <vt:variant>
        <vt:i4>5</vt:i4>
      </vt:variant>
      <vt:variant>
        <vt:lpwstr/>
      </vt:variant>
      <vt:variant>
        <vt:lpwstr>_Toc315765250</vt:lpwstr>
      </vt:variant>
      <vt:variant>
        <vt:i4>1048626</vt:i4>
      </vt:variant>
      <vt:variant>
        <vt:i4>248</vt:i4>
      </vt:variant>
      <vt:variant>
        <vt:i4>0</vt:i4>
      </vt:variant>
      <vt:variant>
        <vt:i4>5</vt:i4>
      </vt:variant>
      <vt:variant>
        <vt:lpwstr/>
      </vt:variant>
      <vt:variant>
        <vt:lpwstr>_Toc315765249</vt:lpwstr>
      </vt:variant>
      <vt:variant>
        <vt:i4>1048626</vt:i4>
      </vt:variant>
      <vt:variant>
        <vt:i4>245</vt:i4>
      </vt:variant>
      <vt:variant>
        <vt:i4>0</vt:i4>
      </vt:variant>
      <vt:variant>
        <vt:i4>5</vt:i4>
      </vt:variant>
      <vt:variant>
        <vt:lpwstr/>
      </vt:variant>
      <vt:variant>
        <vt:lpwstr>_Toc315765248</vt:lpwstr>
      </vt:variant>
      <vt:variant>
        <vt:i4>1048626</vt:i4>
      </vt:variant>
      <vt:variant>
        <vt:i4>242</vt:i4>
      </vt:variant>
      <vt:variant>
        <vt:i4>0</vt:i4>
      </vt:variant>
      <vt:variant>
        <vt:i4>5</vt:i4>
      </vt:variant>
      <vt:variant>
        <vt:lpwstr/>
      </vt:variant>
      <vt:variant>
        <vt:lpwstr>_Toc315765247</vt:lpwstr>
      </vt:variant>
      <vt:variant>
        <vt:i4>1048626</vt:i4>
      </vt:variant>
      <vt:variant>
        <vt:i4>239</vt:i4>
      </vt:variant>
      <vt:variant>
        <vt:i4>0</vt:i4>
      </vt:variant>
      <vt:variant>
        <vt:i4>5</vt:i4>
      </vt:variant>
      <vt:variant>
        <vt:lpwstr/>
      </vt:variant>
      <vt:variant>
        <vt:lpwstr>_Toc315765246</vt:lpwstr>
      </vt:variant>
      <vt:variant>
        <vt:i4>1048626</vt:i4>
      </vt:variant>
      <vt:variant>
        <vt:i4>233</vt:i4>
      </vt:variant>
      <vt:variant>
        <vt:i4>0</vt:i4>
      </vt:variant>
      <vt:variant>
        <vt:i4>5</vt:i4>
      </vt:variant>
      <vt:variant>
        <vt:lpwstr/>
      </vt:variant>
      <vt:variant>
        <vt:lpwstr>_Toc315765245</vt:lpwstr>
      </vt:variant>
      <vt:variant>
        <vt:i4>1048626</vt:i4>
      </vt:variant>
      <vt:variant>
        <vt:i4>230</vt:i4>
      </vt:variant>
      <vt:variant>
        <vt:i4>0</vt:i4>
      </vt:variant>
      <vt:variant>
        <vt:i4>5</vt:i4>
      </vt:variant>
      <vt:variant>
        <vt:lpwstr/>
      </vt:variant>
      <vt:variant>
        <vt:lpwstr>_Toc315765244</vt:lpwstr>
      </vt:variant>
      <vt:variant>
        <vt:i4>1048626</vt:i4>
      </vt:variant>
      <vt:variant>
        <vt:i4>224</vt:i4>
      </vt:variant>
      <vt:variant>
        <vt:i4>0</vt:i4>
      </vt:variant>
      <vt:variant>
        <vt:i4>5</vt:i4>
      </vt:variant>
      <vt:variant>
        <vt:lpwstr/>
      </vt:variant>
      <vt:variant>
        <vt:lpwstr>_Toc315765243</vt:lpwstr>
      </vt:variant>
      <vt:variant>
        <vt:i4>1048626</vt:i4>
      </vt:variant>
      <vt:variant>
        <vt:i4>221</vt:i4>
      </vt:variant>
      <vt:variant>
        <vt:i4>0</vt:i4>
      </vt:variant>
      <vt:variant>
        <vt:i4>5</vt:i4>
      </vt:variant>
      <vt:variant>
        <vt:lpwstr/>
      </vt:variant>
      <vt:variant>
        <vt:lpwstr>_Toc315765242</vt:lpwstr>
      </vt:variant>
      <vt:variant>
        <vt:i4>1048626</vt:i4>
      </vt:variant>
      <vt:variant>
        <vt:i4>218</vt:i4>
      </vt:variant>
      <vt:variant>
        <vt:i4>0</vt:i4>
      </vt:variant>
      <vt:variant>
        <vt:i4>5</vt:i4>
      </vt:variant>
      <vt:variant>
        <vt:lpwstr/>
      </vt:variant>
      <vt:variant>
        <vt:lpwstr>_Toc315765241</vt:lpwstr>
      </vt:variant>
      <vt:variant>
        <vt:i4>1048626</vt:i4>
      </vt:variant>
      <vt:variant>
        <vt:i4>212</vt:i4>
      </vt:variant>
      <vt:variant>
        <vt:i4>0</vt:i4>
      </vt:variant>
      <vt:variant>
        <vt:i4>5</vt:i4>
      </vt:variant>
      <vt:variant>
        <vt:lpwstr/>
      </vt:variant>
      <vt:variant>
        <vt:lpwstr>_Toc315765240</vt:lpwstr>
      </vt:variant>
      <vt:variant>
        <vt:i4>1507378</vt:i4>
      </vt:variant>
      <vt:variant>
        <vt:i4>209</vt:i4>
      </vt:variant>
      <vt:variant>
        <vt:i4>0</vt:i4>
      </vt:variant>
      <vt:variant>
        <vt:i4>5</vt:i4>
      </vt:variant>
      <vt:variant>
        <vt:lpwstr/>
      </vt:variant>
      <vt:variant>
        <vt:lpwstr>_Toc315765238</vt:lpwstr>
      </vt:variant>
      <vt:variant>
        <vt:i4>1507378</vt:i4>
      </vt:variant>
      <vt:variant>
        <vt:i4>206</vt:i4>
      </vt:variant>
      <vt:variant>
        <vt:i4>0</vt:i4>
      </vt:variant>
      <vt:variant>
        <vt:i4>5</vt:i4>
      </vt:variant>
      <vt:variant>
        <vt:lpwstr/>
      </vt:variant>
      <vt:variant>
        <vt:lpwstr>_Toc315765237</vt:lpwstr>
      </vt:variant>
      <vt:variant>
        <vt:i4>1507378</vt:i4>
      </vt:variant>
      <vt:variant>
        <vt:i4>200</vt:i4>
      </vt:variant>
      <vt:variant>
        <vt:i4>0</vt:i4>
      </vt:variant>
      <vt:variant>
        <vt:i4>5</vt:i4>
      </vt:variant>
      <vt:variant>
        <vt:lpwstr/>
      </vt:variant>
      <vt:variant>
        <vt:lpwstr>_Toc315765236</vt:lpwstr>
      </vt:variant>
      <vt:variant>
        <vt:i4>1507378</vt:i4>
      </vt:variant>
      <vt:variant>
        <vt:i4>197</vt:i4>
      </vt:variant>
      <vt:variant>
        <vt:i4>0</vt:i4>
      </vt:variant>
      <vt:variant>
        <vt:i4>5</vt:i4>
      </vt:variant>
      <vt:variant>
        <vt:lpwstr/>
      </vt:variant>
      <vt:variant>
        <vt:lpwstr>_Toc315765235</vt:lpwstr>
      </vt:variant>
      <vt:variant>
        <vt:i4>1507378</vt:i4>
      </vt:variant>
      <vt:variant>
        <vt:i4>191</vt:i4>
      </vt:variant>
      <vt:variant>
        <vt:i4>0</vt:i4>
      </vt:variant>
      <vt:variant>
        <vt:i4>5</vt:i4>
      </vt:variant>
      <vt:variant>
        <vt:lpwstr/>
      </vt:variant>
      <vt:variant>
        <vt:lpwstr>_Toc315765233</vt:lpwstr>
      </vt:variant>
      <vt:variant>
        <vt:i4>1507378</vt:i4>
      </vt:variant>
      <vt:variant>
        <vt:i4>188</vt:i4>
      </vt:variant>
      <vt:variant>
        <vt:i4>0</vt:i4>
      </vt:variant>
      <vt:variant>
        <vt:i4>5</vt:i4>
      </vt:variant>
      <vt:variant>
        <vt:lpwstr/>
      </vt:variant>
      <vt:variant>
        <vt:lpwstr>_Toc315765232</vt:lpwstr>
      </vt:variant>
      <vt:variant>
        <vt:i4>1507378</vt:i4>
      </vt:variant>
      <vt:variant>
        <vt:i4>182</vt:i4>
      </vt:variant>
      <vt:variant>
        <vt:i4>0</vt:i4>
      </vt:variant>
      <vt:variant>
        <vt:i4>5</vt:i4>
      </vt:variant>
      <vt:variant>
        <vt:lpwstr/>
      </vt:variant>
      <vt:variant>
        <vt:lpwstr>_Toc315765231</vt:lpwstr>
      </vt:variant>
      <vt:variant>
        <vt:i4>1507378</vt:i4>
      </vt:variant>
      <vt:variant>
        <vt:i4>179</vt:i4>
      </vt:variant>
      <vt:variant>
        <vt:i4>0</vt:i4>
      </vt:variant>
      <vt:variant>
        <vt:i4>5</vt:i4>
      </vt:variant>
      <vt:variant>
        <vt:lpwstr/>
      </vt:variant>
      <vt:variant>
        <vt:lpwstr>_Toc315765230</vt:lpwstr>
      </vt:variant>
      <vt:variant>
        <vt:i4>1441842</vt:i4>
      </vt:variant>
      <vt:variant>
        <vt:i4>173</vt:i4>
      </vt:variant>
      <vt:variant>
        <vt:i4>0</vt:i4>
      </vt:variant>
      <vt:variant>
        <vt:i4>5</vt:i4>
      </vt:variant>
      <vt:variant>
        <vt:lpwstr/>
      </vt:variant>
      <vt:variant>
        <vt:lpwstr>_Toc315765229</vt:lpwstr>
      </vt:variant>
      <vt:variant>
        <vt:i4>1441842</vt:i4>
      </vt:variant>
      <vt:variant>
        <vt:i4>167</vt:i4>
      </vt:variant>
      <vt:variant>
        <vt:i4>0</vt:i4>
      </vt:variant>
      <vt:variant>
        <vt:i4>5</vt:i4>
      </vt:variant>
      <vt:variant>
        <vt:lpwstr/>
      </vt:variant>
      <vt:variant>
        <vt:lpwstr>_Toc315765228</vt:lpwstr>
      </vt:variant>
      <vt:variant>
        <vt:i4>1441842</vt:i4>
      </vt:variant>
      <vt:variant>
        <vt:i4>164</vt:i4>
      </vt:variant>
      <vt:variant>
        <vt:i4>0</vt:i4>
      </vt:variant>
      <vt:variant>
        <vt:i4>5</vt:i4>
      </vt:variant>
      <vt:variant>
        <vt:lpwstr/>
      </vt:variant>
      <vt:variant>
        <vt:lpwstr>_Toc315765227</vt:lpwstr>
      </vt:variant>
      <vt:variant>
        <vt:i4>1441842</vt:i4>
      </vt:variant>
      <vt:variant>
        <vt:i4>161</vt:i4>
      </vt:variant>
      <vt:variant>
        <vt:i4>0</vt:i4>
      </vt:variant>
      <vt:variant>
        <vt:i4>5</vt:i4>
      </vt:variant>
      <vt:variant>
        <vt:lpwstr/>
      </vt:variant>
      <vt:variant>
        <vt:lpwstr>_Toc315765226</vt:lpwstr>
      </vt:variant>
      <vt:variant>
        <vt:i4>1441842</vt:i4>
      </vt:variant>
      <vt:variant>
        <vt:i4>158</vt:i4>
      </vt:variant>
      <vt:variant>
        <vt:i4>0</vt:i4>
      </vt:variant>
      <vt:variant>
        <vt:i4>5</vt:i4>
      </vt:variant>
      <vt:variant>
        <vt:lpwstr/>
      </vt:variant>
      <vt:variant>
        <vt:lpwstr>_Toc315765225</vt:lpwstr>
      </vt:variant>
      <vt:variant>
        <vt:i4>1441842</vt:i4>
      </vt:variant>
      <vt:variant>
        <vt:i4>152</vt:i4>
      </vt:variant>
      <vt:variant>
        <vt:i4>0</vt:i4>
      </vt:variant>
      <vt:variant>
        <vt:i4>5</vt:i4>
      </vt:variant>
      <vt:variant>
        <vt:lpwstr/>
      </vt:variant>
      <vt:variant>
        <vt:lpwstr>_Toc315765224</vt:lpwstr>
      </vt:variant>
      <vt:variant>
        <vt:i4>1441842</vt:i4>
      </vt:variant>
      <vt:variant>
        <vt:i4>146</vt:i4>
      </vt:variant>
      <vt:variant>
        <vt:i4>0</vt:i4>
      </vt:variant>
      <vt:variant>
        <vt:i4>5</vt:i4>
      </vt:variant>
      <vt:variant>
        <vt:lpwstr/>
      </vt:variant>
      <vt:variant>
        <vt:lpwstr>_Toc315765223</vt:lpwstr>
      </vt:variant>
      <vt:variant>
        <vt:i4>1441842</vt:i4>
      </vt:variant>
      <vt:variant>
        <vt:i4>140</vt:i4>
      </vt:variant>
      <vt:variant>
        <vt:i4>0</vt:i4>
      </vt:variant>
      <vt:variant>
        <vt:i4>5</vt:i4>
      </vt:variant>
      <vt:variant>
        <vt:lpwstr/>
      </vt:variant>
      <vt:variant>
        <vt:lpwstr>_Toc315765222</vt:lpwstr>
      </vt:variant>
      <vt:variant>
        <vt:i4>1441842</vt:i4>
      </vt:variant>
      <vt:variant>
        <vt:i4>134</vt:i4>
      </vt:variant>
      <vt:variant>
        <vt:i4>0</vt:i4>
      </vt:variant>
      <vt:variant>
        <vt:i4>5</vt:i4>
      </vt:variant>
      <vt:variant>
        <vt:lpwstr/>
      </vt:variant>
      <vt:variant>
        <vt:lpwstr>_Toc315765221</vt:lpwstr>
      </vt:variant>
      <vt:variant>
        <vt:i4>1441842</vt:i4>
      </vt:variant>
      <vt:variant>
        <vt:i4>128</vt:i4>
      </vt:variant>
      <vt:variant>
        <vt:i4>0</vt:i4>
      </vt:variant>
      <vt:variant>
        <vt:i4>5</vt:i4>
      </vt:variant>
      <vt:variant>
        <vt:lpwstr/>
      </vt:variant>
      <vt:variant>
        <vt:lpwstr>_Toc315765220</vt:lpwstr>
      </vt:variant>
      <vt:variant>
        <vt:i4>1376306</vt:i4>
      </vt:variant>
      <vt:variant>
        <vt:i4>122</vt:i4>
      </vt:variant>
      <vt:variant>
        <vt:i4>0</vt:i4>
      </vt:variant>
      <vt:variant>
        <vt:i4>5</vt:i4>
      </vt:variant>
      <vt:variant>
        <vt:lpwstr/>
      </vt:variant>
      <vt:variant>
        <vt:lpwstr>_Toc315765219</vt:lpwstr>
      </vt:variant>
      <vt:variant>
        <vt:i4>1376306</vt:i4>
      </vt:variant>
      <vt:variant>
        <vt:i4>116</vt:i4>
      </vt:variant>
      <vt:variant>
        <vt:i4>0</vt:i4>
      </vt:variant>
      <vt:variant>
        <vt:i4>5</vt:i4>
      </vt:variant>
      <vt:variant>
        <vt:lpwstr/>
      </vt:variant>
      <vt:variant>
        <vt:lpwstr>_Toc315765218</vt:lpwstr>
      </vt:variant>
      <vt:variant>
        <vt:i4>1376306</vt:i4>
      </vt:variant>
      <vt:variant>
        <vt:i4>113</vt:i4>
      </vt:variant>
      <vt:variant>
        <vt:i4>0</vt:i4>
      </vt:variant>
      <vt:variant>
        <vt:i4>5</vt:i4>
      </vt:variant>
      <vt:variant>
        <vt:lpwstr/>
      </vt:variant>
      <vt:variant>
        <vt:lpwstr>_Toc315765217</vt:lpwstr>
      </vt:variant>
      <vt:variant>
        <vt:i4>1376306</vt:i4>
      </vt:variant>
      <vt:variant>
        <vt:i4>110</vt:i4>
      </vt:variant>
      <vt:variant>
        <vt:i4>0</vt:i4>
      </vt:variant>
      <vt:variant>
        <vt:i4>5</vt:i4>
      </vt:variant>
      <vt:variant>
        <vt:lpwstr/>
      </vt:variant>
      <vt:variant>
        <vt:lpwstr>_Toc315765216</vt:lpwstr>
      </vt:variant>
      <vt:variant>
        <vt:i4>1376306</vt:i4>
      </vt:variant>
      <vt:variant>
        <vt:i4>104</vt:i4>
      </vt:variant>
      <vt:variant>
        <vt:i4>0</vt:i4>
      </vt:variant>
      <vt:variant>
        <vt:i4>5</vt:i4>
      </vt:variant>
      <vt:variant>
        <vt:lpwstr/>
      </vt:variant>
      <vt:variant>
        <vt:lpwstr>_Toc315765215</vt:lpwstr>
      </vt:variant>
      <vt:variant>
        <vt:i4>1376306</vt:i4>
      </vt:variant>
      <vt:variant>
        <vt:i4>98</vt:i4>
      </vt:variant>
      <vt:variant>
        <vt:i4>0</vt:i4>
      </vt:variant>
      <vt:variant>
        <vt:i4>5</vt:i4>
      </vt:variant>
      <vt:variant>
        <vt:lpwstr/>
      </vt:variant>
      <vt:variant>
        <vt:lpwstr>_Toc315765214</vt:lpwstr>
      </vt:variant>
      <vt:variant>
        <vt:i4>1376306</vt:i4>
      </vt:variant>
      <vt:variant>
        <vt:i4>92</vt:i4>
      </vt:variant>
      <vt:variant>
        <vt:i4>0</vt:i4>
      </vt:variant>
      <vt:variant>
        <vt:i4>5</vt:i4>
      </vt:variant>
      <vt:variant>
        <vt:lpwstr/>
      </vt:variant>
      <vt:variant>
        <vt:lpwstr>_Toc315765213</vt:lpwstr>
      </vt:variant>
      <vt:variant>
        <vt:i4>1376306</vt:i4>
      </vt:variant>
      <vt:variant>
        <vt:i4>89</vt:i4>
      </vt:variant>
      <vt:variant>
        <vt:i4>0</vt:i4>
      </vt:variant>
      <vt:variant>
        <vt:i4>5</vt:i4>
      </vt:variant>
      <vt:variant>
        <vt:lpwstr/>
      </vt:variant>
      <vt:variant>
        <vt:lpwstr>_Toc315765212</vt:lpwstr>
      </vt:variant>
      <vt:variant>
        <vt:i4>1376306</vt:i4>
      </vt:variant>
      <vt:variant>
        <vt:i4>83</vt:i4>
      </vt:variant>
      <vt:variant>
        <vt:i4>0</vt:i4>
      </vt:variant>
      <vt:variant>
        <vt:i4>5</vt:i4>
      </vt:variant>
      <vt:variant>
        <vt:lpwstr/>
      </vt:variant>
      <vt:variant>
        <vt:lpwstr>_Toc315765211</vt:lpwstr>
      </vt:variant>
      <vt:variant>
        <vt:i4>1376306</vt:i4>
      </vt:variant>
      <vt:variant>
        <vt:i4>77</vt:i4>
      </vt:variant>
      <vt:variant>
        <vt:i4>0</vt:i4>
      </vt:variant>
      <vt:variant>
        <vt:i4>5</vt:i4>
      </vt:variant>
      <vt:variant>
        <vt:lpwstr/>
      </vt:variant>
      <vt:variant>
        <vt:lpwstr>_Toc315765210</vt:lpwstr>
      </vt:variant>
      <vt:variant>
        <vt:i4>1310770</vt:i4>
      </vt:variant>
      <vt:variant>
        <vt:i4>71</vt:i4>
      </vt:variant>
      <vt:variant>
        <vt:i4>0</vt:i4>
      </vt:variant>
      <vt:variant>
        <vt:i4>5</vt:i4>
      </vt:variant>
      <vt:variant>
        <vt:lpwstr/>
      </vt:variant>
      <vt:variant>
        <vt:lpwstr>_Toc315765208</vt:lpwstr>
      </vt:variant>
      <vt:variant>
        <vt:i4>1310770</vt:i4>
      </vt:variant>
      <vt:variant>
        <vt:i4>65</vt:i4>
      </vt:variant>
      <vt:variant>
        <vt:i4>0</vt:i4>
      </vt:variant>
      <vt:variant>
        <vt:i4>5</vt:i4>
      </vt:variant>
      <vt:variant>
        <vt:lpwstr/>
      </vt:variant>
      <vt:variant>
        <vt:lpwstr>_Toc315765207</vt:lpwstr>
      </vt:variant>
      <vt:variant>
        <vt:i4>1310770</vt:i4>
      </vt:variant>
      <vt:variant>
        <vt:i4>62</vt:i4>
      </vt:variant>
      <vt:variant>
        <vt:i4>0</vt:i4>
      </vt:variant>
      <vt:variant>
        <vt:i4>5</vt:i4>
      </vt:variant>
      <vt:variant>
        <vt:lpwstr/>
      </vt:variant>
      <vt:variant>
        <vt:lpwstr>_Toc315765206</vt:lpwstr>
      </vt:variant>
      <vt:variant>
        <vt:i4>1310770</vt:i4>
      </vt:variant>
      <vt:variant>
        <vt:i4>56</vt:i4>
      </vt:variant>
      <vt:variant>
        <vt:i4>0</vt:i4>
      </vt:variant>
      <vt:variant>
        <vt:i4>5</vt:i4>
      </vt:variant>
      <vt:variant>
        <vt:lpwstr/>
      </vt:variant>
      <vt:variant>
        <vt:lpwstr>_Toc315765205</vt:lpwstr>
      </vt:variant>
      <vt:variant>
        <vt:i4>1310770</vt:i4>
      </vt:variant>
      <vt:variant>
        <vt:i4>50</vt:i4>
      </vt:variant>
      <vt:variant>
        <vt:i4>0</vt:i4>
      </vt:variant>
      <vt:variant>
        <vt:i4>5</vt:i4>
      </vt:variant>
      <vt:variant>
        <vt:lpwstr/>
      </vt:variant>
      <vt:variant>
        <vt:lpwstr>_Toc315765204</vt:lpwstr>
      </vt:variant>
      <vt:variant>
        <vt:i4>1310770</vt:i4>
      </vt:variant>
      <vt:variant>
        <vt:i4>47</vt:i4>
      </vt:variant>
      <vt:variant>
        <vt:i4>0</vt:i4>
      </vt:variant>
      <vt:variant>
        <vt:i4>5</vt:i4>
      </vt:variant>
      <vt:variant>
        <vt:lpwstr/>
      </vt:variant>
      <vt:variant>
        <vt:lpwstr>_Toc315765203</vt:lpwstr>
      </vt:variant>
      <vt:variant>
        <vt:i4>1310770</vt:i4>
      </vt:variant>
      <vt:variant>
        <vt:i4>41</vt:i4>
      </vt:variant>
      <vt:variant>
        <vt:i4>0</vt:i4>
      </vt:variant>
      <vt:variant>
        <vt:i4>5</vt:i4>
      </vt:variant>
      <vt:variant>
        <vt:lpwstr/>
      </vt:variant>
      <vt:variant>
        <vt:lpwstr>_Toc315765202</vt:lpwstr>
      </vt:variant>
      <vt:variant>
        <vt:i4>1310770</vt:i4>
      </vt:variant>
      <vt:variant>
        <vt:i4>35</vt:i4>
      </vt:variant>
      <vt:variant>
        <vt:i4>0</vt:i4>
      </vt:variant>
      <vt:variant>
        <vt:i4>5</vt:i4>
      </vt:variant>
      <vt:variant>
        <vt:lpwstr/>
      </vt:variant>
      <vt:variant>
        <vt:lpwstr>_Toc315765201</vt:lpwstr>
      </vt:variant>
      <vt:variant>
        <vt:i4>1310770</vt:i4>
      </vt:variant>
      <vt:variant>
        <vt:i4>32</vt:i4>
      </vt:variant>
      <vt:variant>
        <vt:i4>0</vt:i4>
      </vt:variant>
      <vt:variant>
        <vt:i4>5</vt:i4>
      </vt:variant>
      <vt:variant>
        <vt:lpwstr/>
      </vt:variant>
      <vt:variant>
        <vt:lpwstr>_Toc315765200</vt:lpwstr>
      </vt:variant>
      <vt:variant>
        <vt:i4>1900593</vt:i4>
      </vt:variant>
      <vt:variant>
        <vt:i4>29</vt:i4>
      </vt:variant>
      <vt:variant>
        <vt:i4>0</vt:i4>
      </vt:variant>
      <vt:variant>
        <vt:i4>5</vt:i4>
      </vt:variant>
      <vt:variant>
        <vt:lpwstr/>
      </vt:variant>
      <vt:variant>
        <vt:lpwstr>_Toc315765199</vt:lpwstr>
      </vt:variant>
      <vt:variant>
        <vt:i4>1900593</vt:i4>
      </vt:variant>
      <vt:variant>
        <vt:i4>23</vt:i4>
      </vt:variant>
      <vt:variant>
        <vt:i4>0</vt:i4>
      </vt:variant>
      <vt:variant>
        <vt:i4>5</vt:i4>
      </vt:variant>
      <vt:variant>
        <vt:lpwstr/>
      </vt:variant>
      <vt:variant>
        <vt:lpwstr>_Toc315765197</vt:lpwstr>
      </vt:variant>
      <vt:variant>
        <vt:i4>1900593</vt:i4>
      </vt:variant>
      <vt:variant>
        <vt:i4>17</vt:i4>
      </vt:variant>
      <vt:variant>
        <vt:i4>0</vt:i4>
      </vt:variant>
      <vt:variant>
        <vt:i4>5</vt:i4>
      </vt:variant>
      <vt:variant>
        <vt:lpwstr/>
      </vt:variant>
      <vt:variant>
        <vt:lpwstr>_Toc315765196</vt:lpwstr>
      </vt:variant>
      <vt:variant>
        <vt:i4>1900593</vt:i4>
      </vt:variant>
      <vt:variant>
        <vt:i4>11</vt:i4>
      </vt:variant>
      <vt:variant>
        <vt:i4>0</vt:i4>
      </vt:variant>
      <vt:variant>
        <vt:i4>5</vt:i4>
      </vt:variant>
      <vt:variant>
        <vt:lpwstr/>
      </vt:variant>
      <vt:variant>
        <vt:lpwstr>_Toc315765195</vt:lpwstr>
      </vt:variant>
      <vt:variant>
        <vt:i4>1900593</vt:i4>
      </vt:variant>
      <vt:variant>
        <vt:i4>5</vt:i4>
      </vt:variant>
      <vt:variant>
        <vt:i4>0</vt:i4>
      </vt:variant>
      <vt:variant>
        <vt:i4>5</vt:i4>
      </vt:variant>
      <vt:variant>
        <vt:lpwstr/>
      </vt:variant>
      <vt:variant>
        <vt:lpwstr>_Toc315765194</vt:lpwstr>
      </vt:variant>
      <vt:variant>
        <vt:i4>5111908</vt:i4>
      </vt:variant>
      <vt:variant>
        <vt:i4>0</vt:i4>
      </vt:variant>
      <vt:variant>
        <vt:i4>0</vt:i4>
      </vt:variant>
      <vt:variant>
        <vt:i4>5</vt:i4>
      </vt:variant>
      <vt:variant>
        <vt:lpwstr>mailto:INFO@NEWHORIZONSMEDICAL.COM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dc:creator>
  <cp:lastModifiedBy>Jo Harlan</cp:lastModifiedBy>
  <cp:revision>29</cp:revision>
  <cp:lastPrinted>2021-01-11T19:49:00Z</cp:lastPrinted>
  <dcterms:created xsi:type="dcterms:W3CDTF">2020-11-30T18:26:00Z</dcterms:created>
  <dcterms:modified xsi:type="dcterms:W3CDTF">2021-01-11T21:27:00Z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1iVIlpqKyO-iTpx1AwAEHC-S79at5kFL-nvHu0yYRxcs</vt:lpwstr>
  </property>
  <property fmtid="{D5CDD505-2E9C-101B-9397-08002B2CF9AE}" pid="4" name="Google.Documents.RevisionId">
    <vt:lpwstr>08282203848630175249</vt:lpwstr>
  </property>
  <property fmtid="{D5CDD505-2E9C-101B-9397-08002B2CF9AE}" pid="5" name="Google.Documents.PreviousRevisionId">
    <vt:lpwstr>04413278721908359731</vt:lpwstr>
  </property>
  <property fmtid="{D5CDD505-2E9C-101B-9397-08002B2CF9AE}" pid="6" name="Google.Documents.PluginVersion">
    <vt:lpwstr>2.0.2662.553</vt:lpwstr>
  </property>
  <property fmtid="{D5CDD505-2E9C-101B-9397-08002B2CF9AE}" pid="7" name="Google.Documents.MergeIncapabilityFlags">
    <vt:i4>0</vt:i4>
  </property>
</Properties>
</file>